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Σωτῆρος ἡμῶν</w:t>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Κυρίου Ἰησοῦ Χριστοῦ τῆς ἐλπίδος ἡμῶν</w:t>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Χριστοῦ τῆς ἐλπίδος ἡμῶν</w:t>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γνησίῳ</w:t>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 εἰς Μακεδονίαν</w:t>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w:t>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σε</w:t>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hyperlink r:id="rId13">
        <w:r>
          <w:rPr>
            <w:lang w:val="hi_IN" w:bidi="hi_IN"/>
          </w:rPr>
          <w:rPr>
            <w:color w:val="0000EE"/>
            <w:u w:val="single"/>
          </w:rPr>
          <w:t>6:21</w:t>
        </w:r>
      </w:hyperlink>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ἑτεροδιδασκαλεῖν</w:t>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μύθοις</w:t>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γενεαλογίαις ἀπεράντοις</w:t>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γενεαλογίαις</w:t>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ἐκζητήσεις</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δὲ</w:t>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τῆς παραγγελίας</w:t>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hyperlink r:id="rId14">
        <w:r>
          <w:rPr>
            <w:lang w:val="hi_IN" w:bidi="hi_IN"/>
          </w:rPr>
          <w:rPr>
            <w:color w:val="0000EE"/>
            <w:u w:val="single"/>
          </w:rPr>
          <w:t>1:3</w:t>
        </w:r>
      </w:hyperlink>
      <w:r>
        <w:rPr>
          <w:lang w:val="hi_IN" w:bidi="hi_IN"/>
        </w:rPr>
        <w:t xml:space="preserve"> और </w:t>
      </w:r>
      <w:hyperlink r:id="rId15">
        <w:r>
          <w:rPr>
            <w:lang w:val="hi_IN" w:bidi="hi_IN"/>
          </w:rPr>
          <w:rPr>
            <w:color w:val="0000EE"/>
            <w:u w:val="single"/>
          </w:rPr>
          <w:t>1:4</w:t>
        </w:r>
      </w:hyperlink>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ἐστὶν ἀγάπη</w:t>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συνειδήσεως ἀγαθῆς</w:t>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πίστεως ἀνυποκρίτου</w:t>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ὧν</w:t>
      </w:r>
    </w:p>
    <w:p>
      <w:pPr/>
      <w:r>
        <w:rPr>
          <w:lang w:val="hi_IN" w:bidi="hi_IN"/>
        </w:rPr>
      </w:r>
      <w:r>
        <w:rPr>
          <w:b/>
          <w:lang w:val="hi_IN" w:bidi="hi_IN"/>
        </w:rPr>
        <w:t>"इनको छोड़कर"</w:t>
      </w:r>
    </w:p>
    <w:p>
      <w:pPr/>
      <w:r>
        <w:rPr>
          <w:lang w:val="hi_IN" w:bidi="hi_IN"/>
        </w:rPr>
      </w:r>
      <w:hyperlink r:id="rId16">
        <w:r>
          <w:rPr>
            <w:lang w:val="hi_IN" w:bidi="hi_IN"/>
          </w:rPr>
          <w:rPr>
            <w:color w:val="0000EE"/>
            <w:u w:val="single"/>
          </w:rPr>
          <w:t>1:5</w:t>
        </w:r>
      </w:hyperlink>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ἀστοχήσαντες</w:t>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ἐξετράπησαν εἰς</w:t>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νομοδιδάσκαλοι</w:t>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μὴ νοοῦντες μήτε &amp; μήτε</w:t>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μήτε ἃ λέγουσιν, μήτε περὶ τίνων διαβεβαιοῦνται</w:t>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ὁ νόμος</w:t>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ἐάν τις αὐτῷ νομίμως χρῆται</w:t>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 ὅτι &amp; νόμος</w:t>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w:t>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νόμος οὐ κεῖται</w:t>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πατρολῴαις καὶ μητρολῴαις, ἀνδροφόνοις</w:t>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ἀνδροφόνοις</w:t>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πόρνοις</w:t>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ἀρσενοκοίταις</w:t>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ἀνδραποδισταῖς</w:t>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τοῦ μακαρίου Θεοῦ</w:t>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ὃ ἐπιστεύθην ἐγώ</w:t>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χάριν ἔχω</w:t>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τὸ πρότερον ὄντα</w:t>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τὸ πρότερον</w:t>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βλάσφημον</w:t>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ἠλεήθην</w:t>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ἠλεήθην</w:t>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ἀγνοῶν, ἐποίησα ἐν ἀπιστίᾳ</w:t>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ἀγνοῶν</w:t>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ἐν ἀπιστίᾳ</w:t>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δὲ</w:t>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ὑπερεπλεόνασεν &amp; ἡ χάρις τοῦ Κυρίου ἡμῶν</w:t>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ἡ χάρις τοῦ Κυρίου ἡμῶν</w:t>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πιστὸς &amp; καὶ πάσης ἀποδοχῆς ἄξιος</w:t>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πάσης ἀποδοχῆς ἄξιος</w:t>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πάσης ἀποδοχῆς</w:t>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Χριστὸς Ἰησοῦς ἦλθεν εἰς τὸν κόσμον ἁμαρτωλοὺς σῶσαι</w:t>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ὧν πρῶτός εἰμι ἐγώ</w:t>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πρῶτός</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ἠλεήθην</w:t>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ἠλεήθην</w:t>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ἐν ἐμοὶ πρώτῳ</w:t>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πρώτῳ</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τὴν ἅπασαν μακροθυμίαν</w:t>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τῷ &amp; Βασιλεῖ τῶν αἰώνων</w:t>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μόνῳ Θεῷ</w:t>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7">
        <w:r>
          <w:rPr>
            <w:lang w:val="hi_IN" w:bidi="hi_IN"/>
          </w:rPr>
          <w:rPr>
            <w:color w:val="0000EE"/>
            <w:u w:val="single"/>
          </w:rPr>
          <w:t>रोमियों 16:27</w:t>
        </w:r>
      </w:hyperlink>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τιμὴ καὶ δόξα</w:t>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ταύτην τὴν παραγγελίαν</w:t>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hyperlink r:id="rId18">
        <w:r>
          <w:rPr>
            <w:lang w:val="hi_IN" w:bidi="hi_IN"/>
          </w:rPr>
          <w:rPr>
            <w:color w:val="0000EE"/>
            <w:u w:val="single"/>
          </w:rPr>
          <w:t>1:3–5</w:t>
        </w:r>
      </w:hyperlink>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παρατίθεμαί σοι</w:t>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τὰς προαγούσας ἐπὶ σὲ προφητείας</w:t>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ἐν αὐταῖς</w:t>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στρατεύῃ &amp; τὴν καλὴν στρατείαν</w:t>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τὴν καλὴν στρατείαν</w:t>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ἔχων πίστιν καὶ</w:t>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ἀγαθὴν συνείδησιν</w:t>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hyperlink r:id="rId16">
        <w:r>
          <w:rPr>
            <w:lang w:val="hi_IN" w:bidi="hi_IN"/>
          </w:rPr>
          <w:rPr>
            <w:color w:val="0000EE"/>
            <w:u w:val="single"/>
          </w:rPr>
          <w:t>1:5</w:t>
        </w:r>
      </w:hyperlink>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ἥν</w:t>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παρέδωκα τῷ Σατανᾷ</w:t>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παιδευθῶσι μὴ βλασφημεῖν</w:t>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παρακαλῶ οὖν</w:t>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πρῶτον πάντων</w:t>
      </w:r>
    </w:p>
    <w:p>
      <w:pPr/>
      <w:r>
        <w:rPr>
          <w:lang w:val="hi_IN" w:bidi="hi_IN"/>
        </w:rPr>
      </w:r>
      <w:r>
        <w:rPr>
          <w:b/>
          <w:lang w:val="hi_IN" w:bidi="hi_IN"/>
        </w:rPr>
        <w:t>"मैं सबसे पहले"</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πρῶτον</w:t>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δεήσεις, προσευχάς, ἐντεύξεις, εὐχαριστίας</w:t>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ἀνθρώπων</w:t>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ἤρεμον καὶ ἡσύχιον βίον</w:t>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hyperlink r:id="rId20">
        <w:r>
          <w:rPr>
            <w:lang w:val="hi_IN" w:bidi="hi_IN"/>
          </w:rPr>
          <w:rPr>
            <w:color w:val="0000EE"/>
            <w:u w:val="single"/>
          </w:rPr>
          <w:t>2:1–2</w:t>
        </w:r>
      </w:hyperlink>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καλὸν καὶ ἀπόδεκτον</w:t>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ἐνώπιον τοῦ Σωτῆρος ἡμῶν, Θεοῦ</w:t>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τοῦ Σωτῆρος ἡμῶν</w:t>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hyperlink r:id="rId21">
        <w:r>
          <w:rPr>
            <w:lang w:val="hi_IN" w:bidi="hi_IN"/>
          </w:rPr>
          <w:rPr>
            <w:color w:val="0000EE"/>
            <w:u w:val="single"/>
          </w:rPr>
          <w:t>2:3</w:t>
        </w:r>
      </w:hyperlink>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hyperlink r:id="rId21">
        <w:r>
          <w:rPr>
            <w:lang w:val="hi_IN" w:bidi="hi_IN"/>
          </w:rPr>
          <w:rPr>
            <w:color w:val="0000EE"/>
            <w:u w:val="single"/>
          </w:rPr>
          <w:t>2:3</w:t>
        </w:r>
      </w:hyperlink>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πάντας ἀνθρώπους &amp; σωθῆναι, καὶ &amp; ἐλθεῖν</w:t>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εἰς ἐπίγνωσιν &amp; ἐλθεῖν</w:t>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εἷς καὶ μεσίτης Θεοῦ καὶ ἀνθρώπων</w:t>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ἄνθρωπος Χριστὸς Ἰησοῦς</w:t>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δοὺς ἑαυτὸν</w:t>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ἀντίλυτρον ὑπὲρ πάντων</w:t>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τὸ μαρτύριον</w:t>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τὸ μαρτύριον</w:t>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w:t>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ἐτέθην ἐγὼ</w:t>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ἀλήθειαν</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hyperlink r:id="rId22">
        <w:r>
          <w:rPr>
            <w:lang w:val="hi_IN" w:bidi="hi_IN"/>
          </w:rPr>
          <w:rPr>
            <w:color w:val="0000EE"/>
            <w:u w:val="single"/>
          </w:rPr>
          <w:t>2:1–7</w:t>
        </w:r>
      </w:hyperlink>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τοὺς ἄνδρας</w:t>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χωρὶς ὀργῆς καὶ διαλογισμοῦ</w:t>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διαλογισμοῦ</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ὡσαύτως γυναῖκας &amp; κοσμεῖν</w:t>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μετὰ αἰδοῦς καὶ σωφροσύνης</w:t>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μὴ ἐν πλέγμασιν, καὶ χρυσῷ, ἢ μαργαρίταις, ἢ ἱματισμῷ πολυτελεῖ</w:t>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μὴ ἐν πλέγμασιν</w:t>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χρυσῷ</w:t>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μαργαρίταις</w:t>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ἀλλ’ ὃ</w:t>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θεοσέβειαν</w:t>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γυνὴ &amp; μανθανέτω</w:t>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hyperlink r:id="rId23">
        <w:r>
          <w:rPr>
            <w:lang w:val="hi_IN" w:bidi="hi_IN"/>
          </w:rPr>
          <w:rPr>
            <w:color w:val="0000EE"/>
            <w:u w:val="single"/>
          </w:rPr>
          <w:t>2:2</w:t>
        </w:r>
      </w:hyperlink>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ἐν ἡσυχίᾳ</w:t>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γυναικὶ</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hyperlink r:id="rId24">
        <w:r>
          <w:rPr>
            <w:lang w:val="hi_IN" w:bidi="hi_IN"/>
          </w:rPr>
          <w:rPr>
            <w:color w:val="0000EE"/>
            <w:u w:val="single"/>
          </w:rPr>
          <w:t>2:11</w:t>
        </w:r>
      </w:hyperlink>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γυναικὶ &amp; ἀνδρός</w:t>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hyperlink r:id="rId24">
        <w:r>
          <w:rPr>
            <w:lang w:val="hi_IN" w:bidi="hi_IN"/>
          </w:rPr>
          <w:rPr>
            <w:color w:val="0000EE"/>
            <w:u w:val="single"/>
          </w:rPr>
          <w:t>2:11</w:t>
        </w:r>
      </w:hyperlink>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5">
        <w:r>
          <w:rPr>
            <w:lang w:val="hi_IN" w:bidi="hi_IN"/>
          </w:rPr>
          <w:rPr>
            <w:color w:val="0000EE"/>
            <w:u w:val="single"/>
          </w:rPr>
          <w:t>2:9–10</w:t>
        </w:r>
      </w:hyperlink>
      <w:r>
        <w:rPr>
          <w:lang w:val="hi_IN" w:bidi="hi_IN"/>
        </w:rPr>
        <w:t xml:space="preserve"> में बहुवचन "स्त्री" से </w:t>
      </w:r>
      <w:hyperlink r:id="rId24">
        <w:r>
          <w:rPr>
            <w:lang w:val="hi_IN" w:bidi="hi_IN"/>
          </w:rPr>
          <w:rPr>
            <w:color w:val="0000EE"/>
            <w:u w:val="single"/>
          </w:rPr>
          <w:t>2:11</w:t>
        </w:r>
      </w:hyperlink>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διδάσκειν</w:t>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αὐθεντεῖν</w:t>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ἀλλ’ εἶναι</w:t>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εἶναι ἐν ἡσυχίᾳ</w:t>
      </w:r>
    </w:p>
    <w:p>
      <w:pPr/>
      <w:r>
        <w:rPr>
          <w:lang w:val="hi_IN" w:bidi="hi_IN"/>
        </w:rPr>
      </w:r>
      <w:r>
        <w:rPr>
          <w:b/>
          <w:lang w:val="hi_IN" w:bidi="hi_IN"/>
        </w:rPr>
        <w:t>"चुपचाप रहे"</w:t>
      </w:r>
    </w:p>
    <w:p>
      <w:pPr/>
      <w:r>
        <w:rPr>
          <w:lang w:val="hi_IN" w:bidi="hi_IN"/>
        </w:rPr>
      </w:r>
      <w:r>
        <w:rPr>
          <w:lang w:val="hi_IN" w:bidi="hi_IN"/>
        </w:rPr>
        <w:t xml:space="preserve">जैसा कि </w:t>
      </w:r>
      <w:hyperlink r:id="rId24">
        <w:r>
          <w:rPr>
            <w:lang w:val="hi_IN" w:bidi="hi_IN"/>
          </w:rPr>
          <w:rPr>
            <w:color w:val="0000EE"/>
            <w:u w:val="single"/>
          </w:rPr>
          <w:t>2:11</w:t>
        </w:r>
      </w:hyperlink>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Ἀδὰμ &amp; πρῶτος ἐπλάσθη, εἶτα Εὕα</w:t>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hyperlink r:id="rId26">
        <w:r>
          <w:rPr>
            <w:lang w:val="hi_IN" w:bidi="hi_IN"/>
          </w:rPr>
          <w:rPr>
            <w:color w:val="0000EE"/>
            <w:u w:val="single"/>
          </w:rPr>
          <w:t>उत्पत्ति 2:5–25</w:t>
        </w:r>
      </w:hyperlink>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Ἀδὰμ &amp; ἐπλάσθη</w:t>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εἶτα Εὕα</w:t>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ἡ δὲ γυνὴ ἐξαπατηθεῖσα, ἐν παραβάσει γέγονεν</w:t>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hyperlink r:id="rId27">
        <w:r>
          <w:rPr>
            <w:lang w:val="hi_IN" w:bidi="hi_IN"/>
          </w:rPr>
          <w:rPr>
            <w:color w:val="0000EE"/>
            <w:u w:val="single"/>
          </w:rPr>
          <w:t>उत्पत्ति 3:1–7</w:t>
        </w:r>
      </w:hyperlink>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&amp; ἐξαπατηθεῖσα</w:t>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σωθήσεται &amp; μείνωσιν</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σωθήσεται &amp; διὰ τῆς τεκνογονίας</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ἐὰν μείνωσιν</w:t>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μετὰ σωφροσύνης</w:t>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εἴ τις</w:t>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τις &amp; ἐπιθυμεῖ</w:t>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ἐπισκοπῆς</w:t>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οὖν</w:t>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μιᾶς γυναικὸς ἄνδρα</w:t>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νηφάλιον, σώφρονα</w:t>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δέ</w:t>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πῶς ἐκκλησίας Θεοῦ ἐπιμελήσεται</w:t>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ἵνα μὴ &amp; εἰς κρίμα ἐμπέσῃ τοῦ διαβόλου</w:t>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μαρτυρίαν καλὴν ἔχειν ἀπὸ</w:t>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τῶν ἔξωθεν</w:t>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παγίδα τοῦ διαβόλου</w:t>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μὴ διλόγους</w:t>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μὴ αἰσχροκερδεῖς</w:t>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 τὸ μυστήριον τῆς πίστεως ἐν καθαρᾷ συνειδήσει</w:t>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w:t>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ἐν καθαρᾷ συνειδήσει</w:t>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καὶ οὗτοι &amp; δοκιμαζέσθωσαν</w:t>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διακονείτωσαν, ἀνέγκλητοι ὄντες</w:t>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γυναῖκας</w:t>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διάκονοι ἔστωσαν</w:t>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διάκονοι</w:t>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μιᾶς γυναικὸς ἄνδρες</w:t>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hyperlink r:id="rId28">
        <w:r>
          <w:rPr>
            <w:lang w:val="hi_IN" w:bidi="hi_IN"/>
          </w:rPr>
          <w:rPr>
            <w:color w:val="0000EE"/>
            <w:u w:val="single"/>
          </w:rPr>
          <w:t>3:2</w:t>
        </w:r>
      </w:hyperlink>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τέκνων &amp; καὶ τῶν ἰδίων οἴκων</w:t>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γὰρ</w:t>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οἱ &amp; διακονήσαντες</w:t>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βαθμὸν &amp; καλὸν</w:t>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πολλὴν παρρησίαν ἐν πίστει</w:t>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πίστει τῇ ἐν Χριστῷ Ἰησοῦ</w:t>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πολλὴν παρρησίαν ἐν πίστει τῇ ἐν Χριστῷ Ἰησοῦ</w:t>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γράφω</w:t>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ταῦτά</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ἐλπίζων</w:t>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ἐλθεῖν</w:t>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ἐν τάχει</w:t>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ἐὰν δὲ βραδύνω</w:t>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βραδύνω</w:t>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δεῖ &amp; ἀναστρέφεσθαι</w:t>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ἐν οἴκῳ Θεοῦ</w:t>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ἥτις ἐστὶν ἐκκλησία Θεοῦ ζῶντος</w:t>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ἐκκλησία Θεοῦ ζῶντος</w:t>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στῦλος καὶ ἑδραίωμα τῆς ἀληθείας</w:t>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στῦλος καὶ ἑδραίωμα</w:t>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ὃς</w:t>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ὃς</w:t>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ἐν σαρκί</w:t>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ἐδικαιώθη ἐν Πνεύματι</w:t>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ἐν ἔθνεσιν</w:t>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ἐν κόσμῳ</w:t>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ἀνελήμφθη</w:t>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τὸ &amp; Πνεῦμα ῥητῶς λέγει</w:t>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ἐν ὑστέροις καιροῖς</w:t>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ἀποστήσονταί &amp; τῆς πίστεως</w:t>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τῆς πίστεως</w:t>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προσέχοντες</w:t>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πνεύμασι πλάνοις</w:t>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διδασκαλίαις δαιμονίων</w:t>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τὴν ἰδίαν συνείδησιν</w:t>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ἀπέχεσθαι</w:t>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r>
        <w:rPr>
          <w:b/>
          <w:lang w:val="hi_IN" w:bidi="hi_IN"/>
        </w:rPr>
        <w:t>ἀπέχεσθαι βρωμάτων</w:t>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βρωμάτων ἃ ὁ Θεὸς ἔκτισεν</w:t>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r>
        <w:rPr>
          <w:b/>
          <w:lang w:val="hi_IN" w:bidi="hi_IN"/>
        </w:rPr>
        <w:t>μετὰ εὐχαριστίας</w:t>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r>
        <w:rPr>
          <w:b/>
          <w:lang w:val="hi_IN" w:bidi="hi_IN"/>
        </w:rPr>
        <w:t>τὴν ἀλήθειαν</w:t>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πᾶν κτίσμα Θεοῦ</w:t>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κτίσμα Θεοῦ</w:t>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r>
        <w:rPr>
          <w:b/>
          <w:lang w:val="hi_IN" w:bidi="hi_IN"/>
        </w:rPr>
        <w:t>λόγου Θεοῦ</w:t>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λόγου Θεοῦ</w:t>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r>
        <w:rPr>
          <w:b/>
          <w:lang w:val="hi_IN" w:bidi="hi_IN"/>
        </w:rPr>
        <w:t>ἐντεύξεως</w:t>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r>
        <w:rPr>
          <w:b/>
          <w:lang w:val="hi_IN" w:bidi="hi_IN"/>
        </w:rPr>
        <w:t>ταῦτα ὑποτιθέμενος τοῖς ἀδελφοῖς</w:t>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r>
        <w:rPr>
          <w:b/>
          <w:lang w:val="hi_IN" w:bidi="hi_IN"/>
        </w:rPr>
        <w:t>ταῦτα</w:t>
      </w:r>
    </w:p>
    <w:p>
      <w:pPr/>
      <w:r>
        <w:rPr>
          <w:lang w:val="hi_IN" w:bidi="hi_IN"/>
        </w:rPr>
      </w:r>
    </w:p>
    <w:p>
      <w:pPr/>
      <w:r>
        <w:rPr>
          <w:lang w:val="hi_IN" w:bidi="hi_IN"/>
        </w:rPr>
      </w:r>
      <w:r>
        <w:rPr>
          <w:lang w:val="hi_IN" w:bidi="hi_IN"/>
        </w:rPr>
        <w:t xml:space="preserve">इसका सन्दर्भ उन शिक्षाओं से है जिनका आरम्भ </w:t>
      </w:r>
      <w:hyperlink r:id="rId29">
        <w:r>
          <w:rPr>
            <w:lang w:val="hi_IN" w:bidi="hi_IN"/>
          </w:rPr>
          <w:rPr>
            <w:color w:val="0000EE"/>
            <w:u w:val="single"/>
          </w:rPr>
          <w:t>3:16</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καλὸς &amp; διάκονος Χριστοῦ Ἰησοῦ</w:t>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ἐντρεφόμενος</w:t>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r>
        <w:rPr>
          <w:b/>
          <w:lang w:val="hi_IN" w:bidi="hi_IN"/>
        </w:rPr>
        <w:t>ἐντρεφόμενος</w:t>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τοῖς λόγοις τῆς πίστεως, καὶ τῆς καλῆς διδασκαλίας</w:t>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τῆς πίστεως, καὶ</w:t>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τῆς καλῆς διδασκαλίας ᾗ παρηκολούθηκας</w:t>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hyperlink r:id="rId30">
        <w:r>
          <w:rPr>
            <w:lang w:val="hi_IN" w:bidi="hi_IN"/>
          </w:rPr>
          <w:rPr>
            <w:color w:val="0000EE"/>
            <w:u w:val="single"/>
          </w:rPr>
          <w:t>4:6</w:t>
        </w:r>
      </w:hyperlink>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r>
        <w:rPr>
          <w:b/>
          <w:lang w:val="hi_IN" w:bidi="hi_IN"/>
        </w:rPr>
        <w:t>γραώδεις</w:t>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hyperlink r:id="rId31">
        <w:r>
          <w:rPr>
            <w:lang w:val="hi_IN" w:bidi="hi_IN"/>
          </w:rPr>
          <w:rPr>
            <w:color w:val="0000EE"/>
            <w:u w:val="single"/>
          </w:rPr>
          <w:t>5:2</w:t>
        </w:r>
      </w:hyperlink>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μύθους</w:t>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hyperlink r:id="rId32">
        <w:r>
          <w:rPr>
            <w:lang w:val="hi_IN" w:bidi="hi_IN"/>
          </w:rPr>
          <w:rPr>
            <w:color w:val="0000EE"/>
            <w:u w:val="single"/>
          </w:rPr>
          <w:t>1:14</w:t>
        </w:r>
      </w:hyperlink>
      <w:r>
        <w:rPr>
          <w:lang w:val="hi_IN" w:bidi="hi_IN"/>
        </w:rPr>
        <w:t xml:space="preserve"> में तथा </w:t>
      </w:r>
      <w:r>
        <w:rPr>
          <w:b/>
          <w:lang w:val="hi_IN" w:bidi="hi_IN"/>
        </w:rPr>
        <w:t>अशुद्ध</w:t>
      </w:r>
      <w:r>
        <w:rPr>
          <w:lang w:val="hi_IN" w:bidi="hi_IN"/>
        </w:rPr>
        <w:t xml:space="preserve"> का </w:t>
      </w:r>
      <w:hyperlink r:id="rId33">
        <w:r>
          <w:rPr>
            <w:lang w:val="hi_IN" w:bidi="hi_IN"/>
          </w:rPr>
          <w:rPr>
            <w:color w:val="0000EE"/>
            <w:u w:val="single"/>
          </w:rPr>
          <w:t>1:9</w:t>
        </w:r>
      </w:hyperlink>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r>
        <w:rPr>
          <w:b/>
          <w:lang w:val="hi_IN" w:bidi="hi_IN"/>
        </w:rPr>
        <w:t>γύμναζε &amp; σεαυτὸν</w:t>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πρὸς εὐσέβειαν</w:t>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r>
        <w:rPr>
          <w:b/>
          <w:lang w:val="hi_IN" w:bidi="hi_IN"/>
        </w:rPr>
        <w:t>γὰρ</w:t>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r>
        <w:rPr>
          <w:b/>
          <w:lang w:val="hi_IN" w:bidi="hi_IN"/>
        </w:rPr>
        <w:t>πρὸς ὀλίγον &amp; πρὸς πάντα</w:t>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r>
        <w:rPr>
          <w:b/>
          <w:lang w:val="hi_IN" w:bidi="hi_IN"/>
        </w:rPr>
        <w:t>ἡ δὲ εὐσέβεια</w:t>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ἐπαγγελίαν ἔχουσα</w:t>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ἐπαγγελίαν &amp; ζωῆς</w:t>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ζωῆς τῆς νῦν, καὶ τῆς μελλούσης</w:t>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"बात सच"</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और </w:t>
      </w:r>
      <w:hyperlink r:id="rId34">
        <w:r>
          <w:rPr>
            <w:lang w:val="hi_IN" w:bidi="hi_IN"/>
          </w:rPr>
          <w:rPr>
            <w:color w:val="0000EE"/>
            <w:u w:val="single"/>
          </w:rPr>
          <w:t>3:1</w:t>
        </w:r>
      </w:hyperlink>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ὁ λόγος</w:t>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hyperlink r:id="rId19">
        <w:r>
          <w:rPr>
            <w:lang w:val="hi_IN" w:bidi="hi_IN"/>
          </w:rPr>
          <w:rPr>
            <w:color w:val="0000EE"/>
            <w:u w:val="single"/>
          </w:rPr>
          <w:t>1:15</w:t>
        </w:r>
      </w:hyperlink>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εἰς τοῦτο &amp; κοπιῶμεν καὶ ἀγωνιζόμεθα, ὅτι</w:t>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5">
        <w:r>
          <w:rPr>
            <w:lang w:val="hi_IN" w:bidi="hi_IN"/>
          </w:rPr>
          <w:rPr>
            <w:color w:val="0000EE"/>
            <w:u w:val="single"/>
          </w:rPr>
          <w:t>4:8</w:t>
        </w:r>
      </w:hyperlink>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κοπιῶμεν καὶ ἀγωνιζόμεθα</w:t>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ἀγωνιζόμεθα</w:t>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hyperlink r:id="rId36">
        <w:r>
          <w:rPr>
            <w:lang w:val="hi_IN" w:bidi="hi_IN"/>
          </w:rPr>
          <w:rPr>
            <w:color w:val="0000EE"/>
            <w:u w:val="single"/>
          </w:rPr>
          <w:t>3:15</w:t>
        </w:r>
      </w:hyperlink>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μάλιστα πιστῶν</w:t>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hyperlink r:id="rId37">
        <w:r>
          <w:rPr>
            <w:lang w:val="hi_IN" w:bidi="hi_IN"/>
          </w:rPr>
          <w:rPr>
            <w:color w:val="0000EE"/>
            <w:u w:val="single"/>
          </w:rPr>
          <w:t>4:6–10</w:t>
        </w:r>
      </w:hyperlink>
      <w:r>
        <w:rPr>
          <w:lang w:val="hi_IN" w:bidi="hi_IN"/>
        </w:rPr>
        <w:t xml:space="preserve">, </w:t>
      </w:r>
      <w:hyperlink r:id="rId38">
        <w:r>
          <w:rPr>
            <w:lang w:val="hi_IN" w:bidi="hi_IN"/>
          </w:rPr>
          <w:rPr>
            <w:color w:val="0000EE"/>
            <w:u w:val="single"/>
          </w:rPr>
          <w:t>4:1–10</w:t>
        </w:r>
      </w:hyperlink>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μηδείς σου τῆς νεότητος καταφρονείτω</w:t>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ἐν λόγῳ</w:t>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ἔρχομαι</w:t>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μὴ ἀμέλει</w:t>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ἐδόθη</w:t>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διὰ προφητείας</w:t>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μετὰ ἐπιθέσεως τῶν χειρῶν τοῦ πρεσβυτερίου</w:t>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ταῦτα</w:t>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hyperlink r:id="rId39">
        <w:r>
          <w:rPr>
            <w:lang w:val="hi_IN" w:bidi="hi_IN"/>
          </w:rPr>
          <w:rPr>
            <w:color w:val="0000EE"/>
            <w:u w:val="single"/>
          </w:rPr>
          <w:t>4:11–14</w:t>
        </w:r>
      </w:hyperlink>
      <w:r>
        <w:rPr>
          <w:lang w:val="hi_IN" w:bidi="hi_IN"/>
        </w:rPr>
        <w:t xml:space="preserve">, </w:t>
      </w:r>
      <w:hyperlink r:id="rId40">
        <w:r>
          <w:rPr>
            <w:lang w:val="hi_IN" w:bidi="hi_IN"/>
          </w:rPr>
          <w:rPr>
            <w:color w:val="0000EE"/>
            <w:u w:val="single"/>
          </w:rPr>
          <w:t>4:6–14</w:t>
        </w:r>
      </w:hyperlink>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ἐν τούτοις ἴσθι</w:t>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πᾶσιν</w:t>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ἔπεχε σεαυτῷ καὶ τῇ διδασκαλίᾳ</w:t>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αὐτοῖς</w:t>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r>
        <w:rPr>
          <w:b/>
          <w:lang w:val="hi_IN" w:bidi="hi_IN"/>
        </w:rPr>
        <w:t>ὡς πατέρα &amp; ὡς ἀδελφούς</w:t>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ὡς μητέρας &amp; ὡς ἀδελφὰς</w:t>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ὡς ἀδελφὰς, ἐν πάσῃ ἁγνίᾳ</w:t>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ἐν πάσῃ ἁγνίᾳ</w:t>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r>
        <w:rPr>
          <w:b/>
          <w:lang w:val="hi_IN" w:bidi="hi_IN"/>
        </w:rPr>
        <w:t>τὰς ὄντως χήρας</w:t>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τέκνα ἢ ἔκγονα</w:t>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πρῶτον</w:t>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τὸν ἴδιον οἶκον εὐσεβεῖν</w:t>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προσμένει ταῖς δεήσεσιν καὶ ταῖς προσευχαῖς</w:t>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ταῖς δεήσεσιν καὶ ταῖς προσευχαῖς</w:t>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ἡ &amp; σπαταλῶσα</w:t>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ζῶσα τέθνηκεν</w:t>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καὶ ταῦτα</w:t>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hyperlink r:id="rId41">
        <w:r>
          <w:rPr>
            <w:lang w:val="hi_IN" w:bidi="hi_IN"/>
          </w:rPr>
          <w:rPr>
            <w:color w:val="0000EE"/>
            <w:u w:val="single"/>
          </w:rPr>
          <w:t>4:11</w:t>
        </w:r>
      </w:hyperlink>
      <w:r>
        <w:rPr>
          <w:lang w:val="hi_IN" w:bidi="hi_IN"/>
        </w:rPr>
        <w:t xml:space="preserve">, “इन बातों की आज्ञा दे और सिखाता रह,” का सन्दर्भ देता हुआ प्रतीत होता है, जो </w:t>
      </w:r>
      <w:hyperlink r:id="rId30">
        <w:r>
          <w:rPr>
            <w:lang w:val="hi_IN" w:bidi="hi_IN"/>
          </w:rPr>
          <w:rPr>
            <w:color w:val="0000EE"/>
            <w:u w:val="single"/>
          </w:rPr>
          <w:t>4:6</w:t>
        </w:r>
      </w:hyperlink>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ὦσιν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δέ</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τῶν ἰδίων &amp; ἤρνηται</w:t>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τῶν ἰδίων</w:t>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οἰκείων</w:t>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ἔστιν ἀπίστου χείρων</w:t>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χήρα καταλεγέσθω μὴ ἔλαττον</w:t>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μὴ ἔλαττον</w:t>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ἑνὸς ἀνδρὸς γυνή</w:t>
      </w:r>
    </w:p>
    <w:p>
      <w:pPr/>
      <w:r>
        <w:rPr>
          <w:lang w:val="hi_IN" w:bidi="hi_IN"/>
        </w:rPr>
      </w:r>
      <w:r>
        <w:rPr>
          <w:b/>
          <w:lang w:val="hi_IN" w:bidi="hi_IN"/>
        </w:rPr>
        <w:t>"और एक ही पति की पत्नी"</w:t>
      </w:r>
    </w:p>
    <w:p>
      <w:pPr/>
      <w:r>
        <w:rPr>
          <w:lang w:val="hi_IN" w:bidi="hi_IN"/>
        </w:rPr>
      </w:r>
      <w:hyperlink r:id="rId28">
        <w:r>
          <w:rPr>
            <w:lang w:val="hi_IN" w:bidi="hi_IN"/>
          </w:rPr>
          <w:rPr>
            <w:color w:val="0000EE"/>
            <w:u w:val="single"/>
          </w:rPr>
          <w:t>3:2</w:t>
        </w:r>
      </w:hyperlink>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ἐν &amp; μαρτυρουμένη</w:t>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θλιβομένοις</w:t>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θλιβομένοις</w:t>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ἐπηκολούθησεν</w:t>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παντὶ ἔργῳ ἀγαθῷ</w:t>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νεωτέρας &amp; χήρας παραιτοῦ</w:t>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καταστρηνιάσωσιν τοῦ Χριστοῦ</w:t>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γαμεῖν θέλουσιν</w:t>
      </w:r>
    </w:p>
    <w:p>
      <w:pPr/>
      <w:r>
        <w:rPr>
          <w:lang w:val="hi_IN" w:bidi="hi_IN"/>
        </w:rPr>
      </w:r>
      <w:r>
        <w:rPr>
          <w:b/>
          <w:lang w:val="hi_IN" w:bidi="hi_IN"/>
        </w:rPr>
        <w:t>"तो विवाह करना चाहती हैं"</w:t>
      </w:r>
    </w:p>
    <w:p>
      <w:pPr/>
      <w:r>
        <w:rPr>
          <w:lang w:val="hi_IN" w:bidi="hi_IN"/>
        </w:rPr>
      </w:r>
      <w:r>
        <w:rPr>
          <w:lang w:val="hi_IN" w:bidi="hi_IN"/>
        </w:rPr>
        <w:t xml:space="preserve">चूँकि </w:t>
      </w:r>
      <w:hyperlink r:id="rId42">
        <w:r>
          <w:rPr>
            <w:lang w:val="hi_IN" w:bidi="hi_IN"/>
          </w:rPr>
          <w:rPr>
            <w:color w:val="0000EE"/>
            <w:u w:val="single"/>
          </w:rPr>
          <w:t>5:14</w:t>
        </w:r>
      </w:hyperlink>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w:t>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hyperlink r:id="rId43">
        <w:r>
          <w:rPr>
            <w:lang w:val="hi_IN" w:bidi="hi_IN"/>
          </w:rPr>
          <w:rPr>
            <w:color w:val="0000EE"/>
            <w:u w:val="single"/>
          </w:rPr>
          <w:t>5:11</w:t>
        </w:r>
      </w:hyperlink>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καὶ &amp; μανθάνουσιν</w:t>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περιερχόμεναι τὰς οἰκίας</w:t>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φλύαροι καὶ περίεργοι, λαλοῦσαι τὰ μὴ δέοντα</w:t>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νεωτέρας</w:t>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hyperlink r:id="rId44">
        <w:r>
          <w:rPr>
            <w:lang w:val="hi_IN" w:bidi="hi_IN"/>
          </w:rPr>
          <w:rPr>
            <w:color w:val="0000EE"/>
            <w:u w:val="single"/>
          </w:rPr>
          <w:t>5:11–13</w:t>
        </w:r>
      </w:hyperlink>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λοιδορίας χάριν</w:t>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τῷ ἀντικειμένῳ</w:t>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ἐξετράπησαν ὀπίσω τοῦ Σατανᾶ</w:t>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πιστὴ</w:t>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ἔχει χήρας</w:t>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ἐπαρκείτω</w:t>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καὶ</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ταῖς ὄντως χήραις</w:t>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λόγῳ</w:t>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hyperlink r:id="rId45">
        <w:r>
          <w:rPr>
            <w:lang w:val="hi_IN" w:bidi="hi_IN"/>
          </w:rPr>
          <w:rPr>
            <w:color w:val="0000EE"/>
            <w:u w:val="single"/>
          </w:rPr>
          <w:t>व्यवस्थाविवरण 25:4</w:t>
        </w:r>
      </w:hyperlink>
      <w:r>
        <w:rPr>
          <w:lang w:val="hi_IN" w:bidi="hi_IN"/>
        </w:rPr>
        <w:t xml:space="preserve"> से उद्धरण देते हैं। फिर वे कुछ उद्धृत करते हैं जो यीशु ने कहा था, जो </w:t>
      </w:r>
      <w:hyperlink r:id="rId46">
        <w:r>
          <w:rPr>
            <w:lang w:val="hi_IN" w:bidi="hi_IN"/>
          </w:rPr>
          <w:rPr>
            <w:color w:val="0000EE"/>
            <w:u w:val="single"/>
          </w:rPr>
          <w:t>लूका 10:7</w:t>
        </w:r>
      </w:hyperlink>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οὐ φιμώσεις</w:t>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βοῦν ἀλοῶντα οὐ φιμώσεις, καί</w:t>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βοῦν ἀλοῶντα οὐ φιμώσεις</w:t>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ἄξιος &amp; τοῦ μισθοῦ αὐτοῦ</w:t>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ἐκτὸς εἰ μὴ ἐπὶ</w:t>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τοὺς ἁμαρτάνοντας</w:t>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πάντων</w:t>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φόβον ἔχωσιν</w:t>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φόβον ἔχωσιν</w:t>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τῶν ἐκλεκτῶν ἀγγέλων</w:t>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r>
        <w:rPr>
          <w:b/>
          <w:lang w:val="hi_IN" w:bidi="hi_IN"/>
        </w:rPr>
        <w:t>χεῖρας ταχέως μηδενὶ ἐπιτίθει</w:t>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μηδὲ κοινώνει ἁμαρτίαις ἀλλοτρίαις</w:t>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οἴνῳ ὀλίγῳ χρῶ</w:t>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διὰ τὸν στόμαχον καὶ τὰς πυκνάς σου ἀσθενείας</w:t>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τινῶν 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προάγουσαι εἰς κρίσιν, τισὶν δὲ καὶ ἐπακολουθοῦσιν</w:t>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καὶ τὰ ἔργα τὰ καλὰ πρόδηλα</w:t>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τὰ ἄλλως ἔχοντα</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ὑπὸ ζυγὸν δοῦλοι</w:t>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ἡγείσθωσαν</w:t>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πάσης τιμῆς ἀξίους</w:t>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πάσης τιμῆς</w:t>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μὴ τὸ ὄνομα τοῦ Θεοῦ καὶ ἡ διδασκαλία βλασφημῆται</w:t>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τὸ ὄνομα τοῦ Θεοῦ</w:t>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μὴ καταφρονείτωσαν, ὅτι ἀδελφοί εἰσιν</w:t>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ἀδελφοί</w:t>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μᾶλλον δουλευέτωσαν</w:t>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ἀγαπητοὶ</w:t>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hyperlink r:id="rId47">
        <w:r>
          <w:rPr>
            <w:lang w:val="hi_IN" w:bidi="hi_IN"/>
          </w:rPr>
          <w:rPr>
            <w:color w:val="0000EE"/>
            <w:u w:val="single"/>
          </w:rPr>
          <w:t>6:1–2</w:t>
        </w:r>
      </w:hyperlink>
      <w:r>
        <w:rPr>
          <w:lang w:val="hi_IN" w:bidi="hi_IN"/>
        </w:rPr>
        <w:t xml:space="preserve">, </w:t>
      </w:r>
      <w:hyperlink r:id="rId48">
        <w:r>
          <w:rPr>
            <w:lang w:val="hi_IN" w:bidi="hi_IN"/>
          </w:rPr>
          <w:rPr>
            <w:color w:val="0000EE"/>
            <w:u w:val="single"/>
          </w:rPr>
          <w:t>5:3–6:2</w:t>
        </w:r>
      </w:hyperlink>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ἑτεροδιδασκαλεῖ</w:t>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4">
        <w:r>
          <w:rPr>
            <w:lang w:val="hi_IN" w:bidi="hi_IN"/>
          </w:rPr>
          <w:rPr>
            <w:color w:val="0000EE"/>
            <w:u w:val="single"/>
          </w:rPr>
          <w:t>1:3</w:t>
        </w:r>
      </w:hyperlink>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देखें कि आपने </w:t>
      </w:r>
      <w:hyperlink r:id="rId49">
        <w:r>
          <w:rPr>
            <w:lang w:val="hi_IN" w:bidi="hi_IN"/>
          </w:rPr>
          <w:rPr>
            <w:color w:val="0000EE"/>
            <w:u w:val="single"/>
          </w:rPr>
          <w:t>1:10</w:t>
        </w:r>
      </w:hyperlink>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τοῖς τοῦ Κυρίου ἡμῶν, Ἰησοῦ Χριστοῦ</w:t>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μηδὲν ἐπιστάμενος</w:t>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νοσῶν περὶ</w:t>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λογομαχίας</w:t>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ὑπόνοιαι πονηραί</w:t>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διαπαρατριβαὶ</w:t>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ἀνθρώπων</w:t>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τὸν νοῦν</w:t>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πορισμὸν</w:t>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ἡ εὐσέβεια μετὰ αὐταρκείας</w:t>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πορισμὸς μέγας</w:t>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hyperlink r:id="rId50">
        <w:r>
          <w:rPr>
            <w:lang w:val="hi_IN" w:bidi="hi_IN"/>
          </w:rPr>
          <w:rPr>
            <w:color w:val="0000EE"/>
            <w:u w:val="single"/>
          </w:rPr>
          <w:t>6:5</w:t>
        </w:r>
      </w:hyperlink>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0">
        <w:r>
          <w:rPr>
            <w:lang w:val="hi_IN" w:bidi="hi_IN"/>
          </w:rPr>
          <w:rPr>
            <w:color w:val="0000EE"/>
            <w:u w:val="single"/>
          </w:rPr>
          <w:t>6:5</w:t>
        </w:r>
      </w:hyperlink>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οὐδὲν &amp; εἰσηνέγκαμεν εἰς τὸν κόσμον</w:t>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ὅτι</w:t>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οὐδὲ ἐξενεγκεῖν τι δυνάμεθα</w:t>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ἐξενεγκεῖν τι</w:t>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σκεπάσματα</w:t>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ἀρκεσθησόμεθα</w:t>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τούτοις ἀρκεσθησόμεθα</w:t>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hyperlink r:id="rId51">
        <w:r>
          <w:rPr>
            <w:lang w:val="hi_IN" w:bidi="hi_IN"/>
          </w:rPr>
          <w:rPr>
            <w:color w:val="0000EE"/>
            <w:u w:val="single"/>
          </w:rPr>
          <w:t>6:8</w:t>
        </w:r>
      </w:hyperlink>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ἐμπίπτουσιν εἰς πειρασμὸν, καὶ παγίδα, καὶ ἐπιθυμίας πολλὰς ἀνοήτους καὶ βλαβεράς</w:t>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εἰς πειρασμὸν, καὶ</w:t>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παγίδα</w:t>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2">
        <w:r>
          <w:rPr>
            <w:lang w:val="hi_IN" w:bidi="hi_IN"/>
          </w:rPr>
          <w:rPr>
            <w:color w:val="0000EE"/>
            <w:u w:val="single"/>
          </w:rPr>
          <w:t>3:7</w:t>
        </w:r>
      </w:hyperlink>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αἵτινες βυθίζουσι τοὺς ἀνθρώπους εἰς ὄλεθρον καὶ ἀπώλειαν</w:t>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εἰς ὄλεθρον καὶ ἀπώλειαν</w:t>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ὄλεθρον καὶ ἀπώλειαν</w:t>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γὰρ</w:t>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ῥίζα &amp; πάντων τῶν κακῶν ἐστιν ἡ φιλαργυρία</w:t>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πάντων τῶν κακῶν</w:t>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ἡ φιλαργυρία</w:t>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ἧς &amp; ὀρεγόμενοι</w:t>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ἧς τινες ὀρεγόμενοι, ἀπεπλανήθησαν ἀπὸ τῆς πίστεως, καὶ &amp; περιέπειραν</w:t>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ἀπεπλανήθησαν ἀπὸ τῆς πίστεως</w:t>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ἑαυτοὺς περιέπειραν ὀδύναις πολλαῖς</w:t>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ὀδύναις πολλαῖς</w:t>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ἄνθρωπε Θεοῦ</w:t>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ταῦτα φεῦγε</w:t>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δίωκε</w:t>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ἀγωνίζου τὸν καλὸν ἀγῶνα τῆς πίστεως</w:t>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ἐπιλαβοῦ τῆς αἰωνίου ζωῆς</w:t>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τῆς αἰωνίου ζωῆς</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ἐκλήθης</w:t>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καὶ ὡμολόγησας</w:t>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ὡμολόγησας τὴν καλὴν ὁμολογίαν</w:t>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ἐνώπιον πολλῶν μαρτύρων</w:t>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παραγγέλλω σοι ἐνώπιον τοῦ Θεοῦ</w:t>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τὰ πάντα</w:t>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τοῦ μαρτυρήσαντος ἐπὶ Ποντίου Πειλάτου τὴν καλὴν ὁμολογίαν</w:t>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τηρῆσαί σε τὴν ἐντολὴν ἄσπιλον ἀνεπίλημπτον</w:t>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ἄσπιλον ἀνεπίλημπτον</w:t>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ἄσπιλον</w:t>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2:6</w:t>
        </w:r>
      </w:hyperlink>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ὁ μακάριος καὶ μόνος Δυνάστης</w:t>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μόνος Δυνάστης</w:t>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ὁ μόνος ἔχων ἀθανασίαν</w:t>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ἔχων ἀθανασίαν</w:t>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φῶς οἰκῶν ἀπρόσιτον</w:t>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ᾧ τιμὴ καὶ κράτος αἰώνιον</w:t>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ἀλλ’ ἐπὶ Θεῷ</w:t>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Θεῷ</w:t>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πάντα</w:t>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εἰς ἀπόλαυσιν</w:t>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ἀγαθοεργεῖν, πλουτεῖν ἐν ἔργοις καλοῖς</w:t>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πλουτεῖν ἐν ἔργοις καλοῖς</w:t>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εὐμεταδότους εἶναι, κοινωνικούς</w:t>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ἀποθησαυρίζοντας ἑαυτοῖς θεμέλιον καλὸν εἰς τὸ μέλλον</w:t>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εἰς τὸ μέλλον</w:t>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5">
        <w:r>
          <w:rPr>
            <w:lang w:val="hi_IN" w:bidi="hi_IN"/>
          </w:rPr>
          <w:rPr>
            <w:color w:val="0000EE"/>
            <w:u w:val="single"/>
          </w:rPr>
          <w:t>4:8</w:t>
        </w:r>
      </w:hyperlink>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ἐπιλάβωνται τῆς ὄντως ζωῆς</w:t>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hyperlink r:id="rId54">
        <w:r>
          <w:rPr>
            <w:lang w:val="hi_IN" w:bidi="hi_IN"/>
          </w:rPr>
          <w:rPr>
            <w:color w:val="0000EE"/>
            <w:u w:val="single"/>
          </w:rPr>
          <w:t>6:12</w:t>
        </w:r>
      </w:hyperlink>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τὴν παραθήκην φύλαξον</w:t>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τὰς βεβήλους κενοφωνίας</w:t>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τῆς ψευδωνύμου γνώσεως</w:t>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περὶ τὴν πίστιν ἠστόχησαν</w:t>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1:6</w:t>
        </w:r>
      </w:hyperlink>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 TargetMode="External"/><Relationship Id="rId15" Type="http://schemas.openxmlformats.org/officeDocument/2006/relationships/hyperlink" Target="https://ref.ly/1Tim1:4" TargetMode="External"/><Relationship Id="rId16" Type="http://schemas.openxmlformats.org/officeDocument/2006/relationships/hyperlink" Target="https://ref.ly/1Tim1:5" TargetMode="External"/><Relationship Id="rId17" Type="http://schemas.openxmlformats.org/officeDocument/2006/relationships/hyperlink" Target="https://ref.ly/Rom16:27" TargetMode="External"/><Relationship Id="rId18" Type="http://schemas.openxmlformats.org/officeDocument/2006/relationships/hyperlink" Target="https://ref.ly/1Tim1:3-1Tim1:5" TargetMode="External"/><Relationship Id="rId19" Type="http://schemas.openxmlformats.org/officeDocument/2006/relationships/hyperlink" Target="https://ref.ly/1Tim1:15" TargetMode="External"/><Relationship Id="rId20" Type="http://schemas.openxmlformats.org/officeDocument/2006/relationships/hyperlink" Target="https://ref.ly/1Tim2:1-1Tim2:2" TargetMode="External"/><Relationship Id="rId21" Type="http://schemas.openxmlformats.org/officeDocument/2006/relationships/hyperlink" Target="https://ref.ly/1Tim2:3" TargetMode="External"/><Relationship Id="rId22" Type="http://schemas.openxmlformats.org/officeDocument/2006/relationships/hyperlink" Target="https://ref.ly/1Tim2:1-1Tim2:7" TargetMode="External"/><Relationship Id="rId23" Type="http://schemas.openxmlformats.org/officeDocument/2006/relationships/hyperlink" Target="https://ref.ly/1Tim2:2" TargetMode="External"/><Relationship Id="rId24" Type="http://schemas.openxmlformats.org/officeDocument/2006/relationships/hyperlink" Target="https://ref.ly/1Tim2:11" TargetMode="External"/><Relationship Id="rId25" Type="http://schemas.openxmlformats.org/officeDocument/2006/relationships/hyperlink" Target="https://ref.ly/1Tim2:9-1Tim2:10" TargetMode="External"/><Relationship Id="rId26" Type="http://schemas.openxmlformats.org/officeDocument/2006/relationships/hyperlink" Target="https://ref.ly/Gen2:5-Gen2:25" TargetMode="External"/><Relationship Id="rId27" Type="http://schemas.openxmlformats.org/officeDocument/2006/relationships/hyperlink" Target="https://ref.ly/Gen3:1-Gen3:7" TargetMode="External"/><Relationship Id="rId28" Type="http://schemas.openxmlformats.org/officeDocument/2006/relationships/hyperlink" Target="https://ref.ly/1Tim3:2" TargetMode="External"/><Relationship Id="rId29" Type="http://schemas.openxmlformats.org/officeDocument/2006/relationships/hyperlink" Target="https://ref.ly/1Tim3:16" TargetMode="External"/><Relationship Id="rId30" Type="http://schemas.openxmlformats.org/officeDocument/2006/relationships/hyperlink" Target="https://ref.ly/1Tim4:6" TargetMode="External"/><Relationship Id="rId31" Type="http://schemas.openxmlformats.org/officeDocument/2006/relationships/hyperlink" Target="https://ref.ly/1Tim5:2" TargetMode="External"/><Relationship Id="rId32" Type="http://schemas.openxmlformats.org/officeDocument/2006/relationships/hyperlink" Target="https://ref.ly/1Tim1:14" TargetMode="External"/><Relationship Id="rId33" Type="http://schemas.openxmlformats.org/officeDocument/2006/relationships/hyperlink" Target="https://ref.ly/1Tim1:9" TargetMode="External"/><Relationship Id="rId34" Type="http://schemas.openxmlformats.org/officeDocument/2006/relationships/hyperlink" Target="https://ref.ly/1Tim3:1" TargetMode="External"/><Relationship Id="rId35" Type="http://schemas.openxmlformats.org/officeDocument/2006/relationships/hyperlink" Target="https://ref.ly/1Tim4:8" TargetMode="External"/><Relationship Id="rId36" Type="http://schemas.openxmlformats.org/officeDocument/2006/relationships/hyperlink" Target="https://ref.ly/1Tim3:15" TargetMode="External"/><Relationship Id="rId37" Type="http://schemas.openxmlformats.org/officeDocument/2006/relationships/hyperlink" Target="https://ref.ly/1Tim4:6-1Tim4:10" TargetMode="External"/><Relationship Id="rId38" Type="http://schemas.openxmlformats.org/officeDocument/2006/relationships/hyperlink" Target="https://ref.ly/1Tim4:1-1Tim4:10" TargetMode="External"/><Relationship Id="rId39" Type="http://schemas.openxmlformats.org/officeDocument/2006/relationships/hyperlink" Target="https://ref.ly/1Tim4:11-1Tim4:14" TargetMode="External"/><Relationship Id="rId40" Type="http://schemas.openxmlformats.org/officeDocument/2006/relationships/hyperlink" Target="https://ref.ly/1Tim4:6-1Tim4:14" TargetMode="External"/><Relationship Id="rId41" Type="http://schemas.openxmlformats.org/officeDocument/2006/relationships/hyperlink" Target="https://ref.ly/1Tim4:11" TargetMode="External"/><Relationship Id="rId42" Type="http://schemas.openxmlformats.org/officeDocument/2006/relationships/hyperlink" Target="https://ref.ly/1Tim5:14" TargetMode="External"/><Relationship Id="rId43" Type="http://schemas.openxmlformats.org/officeDocument/2006/relationships/hyperlink" Target="https://ref.ly/1Tim5:11" TargetMode="External"/><Relationship Id="rId44" Type="http://schemas.openxmlformats.org/officeDocument/2006/relationships/hyperlink" Target="https://ref.ly/1Tim5:11-1Tim5:13" TargetMode="External"/><Relationship Id="rId45" Type="http://schemas.openxmlformats.org/officeDocument/2006/relationships/hyperlink" Target="https://ref.ly/Deut25:4" TargetMode="External"/><Relationship Id="rId46" Type="http://schemas.openxmlformats.org/officeDocument/2006/relationships/hyperlink" Target="https://ref.ly/Luke10:7" TargetMode="External"/><Relationship Id="rId47" Type="http://schemas.openxmlformats.org/officeDocument/2006/relationships/hyperlink" Target="https://ref.ly/1Tim6:1-1Tim6:2" TargetMode="External"/><Relationship Id="rId48" Type="http://schemas.openxmlformats.org/officeDocument/2006/relationships/hyperlink" Target="https://ref.ly/1Tim5:3-1Tim6:2" TargetMode="External"/><Relationship Id="rId49" Type="http://schemas.openxmlformats.org/officeDocument/2006/relationships/hyperlink" Target="https://ref.ly/1Tim1:10" TargetMode="External"/><Relationship Id="rId50" Type="http://schemas.openxmlformats.org/officeDocument/2006/relationships/hyperlink" Target="https://ref.ly/1Tim6:5" TargetMode="External"/><Relationship Id="rId51" Type="http://schemas.openxmlformats.org/officeDocument/2006/relationships/hyperlink" Target="https://ref.ly/1Tim6:8" TargetMode="External"/><Relationship Id="rId52" Type="http://schemas.openxmlformats.org/officeDocument/2006/relationships/hyperlink" Target="https://ref.ly/1Tim3:7" TargetMode="External"/><Relationship Id="rId53" Type="http://schemas.openxmlformats.org/officeDocument/2006/relationships/hyperlink" Target="https://ref.ly/1Tim2:6" TargetMode="External"/><Relationship Id="rId54" Type="http://schemas.openxmlformats.org/officeDocument/2006/relationships/hyperlink" Target="https://ref.ly/1Tim6:12" TargetMode="External"/><Relationship Id="rId5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