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hyperlink r:id="rId13">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3">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lang w:val="en_US" w:bidi="en_US"/>
        </w:rPr>
        <w:t>תַּחְבֻּל֥וֹת יִקְנֶֽה</w:t>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7">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18">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0">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hyperlink r:id="rId21">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2">
        <w:r>
          <w:rPr>
            <w:lang w:val="en_US" w:bidi="en_US"/>
          </w:rPr>
          <w:rPr>
            <w:color w:val="0000EE"/>
            <w:u w:val="single"/>
          </w:rPr>
          <w:t>1:26–27</w:t>
        </w:r>
      </w:hyperlink>
      <w:r>
        <w:rPr>
          <w:lang w:val="en_US" w:bidi="en_US"/>
        </w:rPr>
        <w:t xml:space="preserve">. Use the most natural way in your language to state a reason. If you divide </w:t>
      </w:r>
      <w:hyperlink r:id="rId23">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4">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2">
        <w:r>
          <w:rPr>
            <w:lang w:val="en_US" w:bidi="en_US"/>
          </w:rPr>
          <w:rPr>
            <w:color w:val="0000EE"/>
            <w:u w:val="single"/>
          </w:rPr>
          <w:t>1:26–27</w:t>
        </w:r>
      </w:hyperlink>
      <w:r>
        <w:rPr>
          <w:lang w:val="en_US" w:bidi="en_US"/>
        </w:rPr>
        <w:t xml:space="preserve"> state the result of what was stated in </w:t>
      </w:r>
      <w:hyperlink r:id="rId25">
        <w:r>
          <w:rPr>
            <w:lang w:val="en_US" w:bidi="en_US"/>
          </w:rPr>
          <w:rPr>
            <w:color w:val="0000EE"/>
            <w:u w:val="single"/>
          </w:rPr>
          <w:t>1:24–25</w:t>
        </w:r>
      </w:hyperlink>
      <w:r>
        <w:rPr>
          <w:lang w:val="en_US" w:bidi="en_US"/>
        </w:rPr>
        <w:t xml:space="preserve">. If you divided </w:t>
      </w:r>
      <w:hyperlink r:id="rId23">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6">
        <w:r>
          <w:rPr>
            <w:lang w:val="en_US" w:bidi="en_US"/>
          </w:rPr>
          <w:rPr>
            <w:color w:val="0000EE"/>
            <w:u w:val="single"/>
          </w:rPr>
          <w:t>1:24</w:t>
        </w:r>
      </w:hyperlink>
      <w:r>
        <w:rPr>
          <w:lang w:val="en_US" w:bidi="en_US"/>
        </w:rPr>
        <w:t xml:space="preserve">, then you will need to add a word here to express the result of the reasons given in </w:t>
      </w:r>
      <w:hyperlink r:id="rId25">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5">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7">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0">
        <w:r>
          <w:rPr>
            <w:lang w:val="en_US" w:bidi="en_US"/>
          </w:rPr>
          <w:rPr>
            <w:color w:val="0000EE"/>
            <w:u w:val="single"/>
          </w:rPr>
          <w:t>1:32–33</w:t>
        </w:r>
      </w:hyperlink>
      <w:r>
        <w:rPr>
          <w:lang w:val="en_US" w:bidi="en_US"/>
        </w:rPr>
        <w:t xml:space="preserve"> is the conclusion to what Wisdom stated in </w:t>
      </w:r>
      <w:hyperlink r:id="rId31">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4">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3">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3">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4">
        <w:r>
          <w:rPr>
            <w:lang w:val="en_US" w:bidi="en_US"/>
          </w:rPr>
          <w:rPr>
            <w:color w:val="0000EE"/>
            <w:u w:val="single"/>
          </w:rPr>
          <w:t>2:1–4</w:t>
        </w:r>
      </w:hyperlink>
      <w:r>
        <w:rPr>
          <w:lang w:val="en_US" w:bidi="en_US"/>
        </w:rPr>
        <w:t xml:space="preserve">. If you divided this long sentence in </w:t>
      </w:r>
      <w:hyperlink r:id="rId35">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4">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4">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38">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39">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1">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38">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1">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2">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3">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4">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5">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6">
        <w:r>
          <w:rPr>
            <w:lang w:val="en_US" w:bidi="en_US"/>
          </w:rPr>
          <w:rPr>
            <w:color w:val="0000EE"/>
            <w:u w:val="single"/>
          </w:rPr>
          <w:t>2:21–22</w:t>
        </w:r>
      </w:hyperlink>
      <w:r>
        <w:rPr>
          <w:lang w:val="en_US" w:bidi="en_US"/>
        </w:rPr>
        <w:t xml:space="preserve"> is the conclusion to what was stated in </w:t>
      </w:r>
      <w:hyperlink r:id="rId47">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48">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49">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וְ֝⁠אָדָ֗ם יָפִ֥יק תְּבוּנָֽה</w:t>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אָ֭דָם &amp; וְ֝⁠אָדָ֗ם</w:t>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1">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3">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4">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6">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7">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6">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0">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28">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6">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שְׁמַ֣ע</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2">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7">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5">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4">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0">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7">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הֵ֭ם לְ⁠מֹצְאֵי⁠הֶ֑ם</w:t>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6">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7">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69">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0">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0">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2">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קָהָ֣ל וְ⁠עֵדָֽה</w:t>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5">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6">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7">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79">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7">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וְ⁠אַל־תִּ֝טֹּ֗שׁ תּוֹרַ֥ת אִמֶּֽ⁠ךָ</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2">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3">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4">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5">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6">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88">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0">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1">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2">
        <w:r>
          <w:rPr>
            <w:lang w:val="en_US" w:bidi="en_US"/>
          </w:rPr>
          <w:rPr>
            <w:color w:val="0000EE"/>
            <w:u w:val="single"/>
          </w:rPr>
          <w:t>7:10</w:t>
        </w:r>
      </w:hyperlink>
      <w:r>
        <w:rPr>
          <w:lang w:val="en_US" w:bidi="en_US"/>
        </w:rPr>
        <w:t xml:space="preserve">, which Solomon had interrupted with background information in </w:t>
      </w:r>
      <w:hyperlink r:id="rId93">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4">
        <w:r>
          <w:rPr>
            <w:lang w:val="en_US" w:bidi="en_US"/>
          </w:rPr>
          <w:rPr>
            <w:color w:val="0000EE"/>
            <w:u w:val="single"/>
          </w:rPr>
          <w:t>Leviticus 7:11–17</w:t>
        </w:r>
      </w:hyperlink>
      <w:r>
        <w:rPr>
          <w:lang w:val="en_US" w:bidi="en_US"/>
        </w:rPr>
        <w:t xml:space="preserve"> and </w:t>
      </w:r>
      <w:hyperlink r:id="rId95">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6">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7">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88">
        <w:r>
          <w:rPr>
            <w:lang w:val="en_US" w:bidi="en_US"/>
          </w:rPr>
          <w:rPr>
            <w:color w:val="0000EE"/>
            <w:u w:val="single"/>
          </w:rPr>
          <w:t>7:6–23</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3">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0">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1">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5">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6">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6">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7">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09">
        <w:r>
          <w:rPr>
            <w:lang w:val="en_US" w:bidi="en_US"/>
          </w:rPr>
          <w:rPr>
            <w:color w:val="0000EE"/>
            <w:u w:val="single"/>
          </w:rPr>
          <w:t>8:4–31</w:t>
        </w:r>
      </w:hyperlink>
      <w:r>
        <w:rPr>
          <w:lang w:val="en_US" w:bidi="en_US"/>
        </w:rPr>
        <w:t xml:space="preserve"> to the call to pay attention that follows. See how you translated the same clause in </w:t>
      </w:r>
      <w:hyperlink r:id="rId98">
        <w:r>
          <w:rPr>
            <w:lang w:val="en_US" w:bidi="en_US"/>
          </w:rPr>
          <w:rPr>
            <w:color w:val="0000EE"/>
            <w:u w:val="single"/>
          </w:rPr>
          <w:t>5:7</w:t>
        </w:r>
      </w:hyperlink>
      <w:r>
        <w:rPr>
          <w:lang w:val="en_US" w:bidi="en_US"/>
        </w:rPr>
        <w:t xml:space="preserve"> and </w:t>
      </w:r>
      <w:hyperlink r:id="rId110">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1">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2">
        <w:r>
          <w:rPr>
            <w:lang w:val="en_US" w:bidi="en_US"/>
          </w:rPr>
          <w:rPr>
            <w:color w:val="0000EE"/>
            <w:u w:val="single"/>
          </w:rPr>
          <w:t>3:13</w:t>
        </w:r>
      </w:hyperlink>
      <w:r>
        <w:rPr>
          <w:lang w:val="en_US" w:bidi="en_US"/>
        </w:rPr>
        <w:t xml:space="preserve"> and </w:t>
      </w:r>
      <w:hyperlink r:id="rId113">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w:t>
      </w:r>
    </w:p>
    <w:p>
      <w:pPr/>
      <w:r>
        <w:rPr>
          <w:lang w:val="en_US" w:bidi="en_US"/>
        </w:rPr>
      </w:r>
      <w:r>
        <w:rPr>
          <w:lang w:val="en_US" w:bidi="en_US"/>
        </w:rPr>
        <w:t xml:space="preserve">In </w:t>
      </w:r>
      <w:hyperlink r:id="rId116">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7">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19">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יִרְאַ֣ת יְהוָ֑ה</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וְ⁠יוֹסִ֥יפוּ לְּ֝⁠ךָ֗</w:t>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1">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2">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3">
        <w:r>
          <w:rPr>
            <w:lang w:val="en_US" w:bidi="en_US"/>
          </w:rPr>
          <w:rPr>
            <w:color w:val="0000EE"/>
            <w:u w:val="single"/>
          </w:rPr>
          <w:t>5:15–19</w:t>
        </w:r>
      </w:hyperlink>
      <w:r>
        <w:rPr>
          <w:lang w:val="en_US" w:bidi="en_US"/>
        </w:rPr>
        <w:t xml:space="preserve"> and </w:t>
      </w:r>
      <w:hyperlink r:id="rId124">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78">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28">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2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0">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28">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3">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4">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אוֹנִ֣ים</w:t>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89">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מְגַלֶּה</w:t>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וְ⁠נֶאֱמַן־ר֝֗וּחַ</w:t>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0">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0">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59">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6">
        <w:r>
          <w:rPr>
            <w:lang w:val="en_US" w:bidi="en_US"/>
          </w:rPr>
          <w:rPr>
            <w:color w:val="0000EE"/>
            <w:u w:val="single"/>
          </w:rPr>
          <w:t>2:21–22</w:t>
        </w:r>
      </w:hyperlink>
      <w:r>
        <w:rPr>
          <w:lang w:val="en_US" w:bidi="en_US"/>
        </w:rPr>
        <w:t xml:space="preserve"> and </w:t>
      </w:r>
      <w:hyperlink r:id="rId153">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19">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2">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3">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4">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5">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וְ֝⁠לֵ֗ץ</w:t>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1">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ה֣וּא יְשֻׁלָּֽם</w:t>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0">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4">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5">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5">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6">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7">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2">
        <w:r>
          <w:rPr>
            <w:lang w:val="en_US" w:bidi="en_US"/>
          </w:rPr>
          <w:rPr>
            <w:color w:val="0000EE"/>
            <w:u w:val="single"/>
          </w:rPr>
          <w:t>10:11</w:t>
        </w:r>
      </w:hyperlink>
      <w:r>
        <w:rPr>
          <w:lang w:val="en_US" w:bidi="en_US"/>
        </w:rPr>
        <w:t xml:space="preserve"> and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79">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וּ֝⁠מְכַבְּד֗⁠וֹ</w:t>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6">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0">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3">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1">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6">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2">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7">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89">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08">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רָעִ֑ים</w:t>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1">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4">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6">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4">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198">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199">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1">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89">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3">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4">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5">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08">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09">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0">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lang w:val="en_US" w:bidi="en_US"/>
        </w:rPr>
        <w:t>לֹ֣א יִמְעַל</w:t>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0">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2">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0">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3">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1">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2">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3">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4">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6">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7">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3">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18">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0">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7">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89">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18">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4">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5">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69">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6">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28">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29">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0">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5">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5">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2">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1">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3">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w:t>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4">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5">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7">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29">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0">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6">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1">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lang w:val="en_US" w:bidi="en_US"/>
        </w:rPr>
        <w:t>חוֹטֵֽא</w:t>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39">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2">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2">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59">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3">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5">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4">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59">
        <w:r>
          <w:rPr>
            <w:lang w:val="en_US" w:bidi="en_US"/>
          </w:rPr>
          <w:rPr>
            <w:color w:val="0000EE"/>
            <w:u w:val="single"/>
          </w:rPr>
          <w:t>6:19</w:t>
        </w:r>
      </w:hyperlink>
      <w:r>
        <w:rPr>
          <w:lang w:val="en_US" w:bidi="en_US"/>
        </w:rPr>
        <w:t xml:space="preserve"> and </w:t>
      </w:r>
      <w:hyperlink r:id="rId246">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7">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3">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5">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48">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3">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2">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0">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2">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7">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1">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4">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1">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לִ֝⁠שְׁג֗וֹת מֵֽ⁠אִמְרֵי־דָֽעַת</w:t>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4">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7">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5">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6">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2">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0">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7">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58">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0">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49">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4">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1">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3">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4">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5">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6">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6">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69">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0">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5">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5">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7">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2">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5">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2">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5">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09">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3">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5">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4">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5">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7">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1">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0">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6">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7">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29">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0">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38">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38">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78">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79">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0">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68">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3">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58">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6">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2">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7">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4">
        <w:r>
          <w:rPr>
            <w:lang w:val="en_US" w:bidi="en_US"/>
          </w:rPr>
          <w:rPr>
            <w:color w:val="0000EE"/>
            <w:u w:val="single"/>
          </w:rPr>
          <w:t>22:22</w:t>
        </w:r>
      </w:hyperlink>
      <w:r>
        <w:rPr>
          <w:lang w:val="en_US" w:bidi="en_US"/>
        </w:rPr>
        <w:t>–</w:t>
      </w:r>
      <w:hyperlink r:id="rId285">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6">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7">
        <w:r>
          <w:rPr>
            <w:lang w:val="en_US" w:bidi="en_US"/>
          </w:rPr>
          <w:rPr>
            <w:color w:val="0000EE"/>
            <w:u w:val="single"/>
          </w:rPr>
          <w:t>22:24</w:t>
        </w:r>
      </w:hyperlink>
      <w:r>
        <w:rPr>
          <w:lang w:val="en_US" w:bidi="en_US"/>
        </w:rPr>
        <w:t>–</w:t>
      </w:r>
      <w:hyperlink r:id="rId288">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3">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22:26</w:t>
        </w:r>
      </w:hyperlink>
      <w:r>
        <w:rPr>
          <w:lang w:val="en_US" w:bidi="en_US"/>
        </w:rPr>
        <w:t>–</w:t>
      </w:r>
      <w:hyperlink r:id="rId290">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0">
        <w:r>
          <w:rPr>
            <w:lang w:val="en_US" w:bidi="en_US"/>
          </w:rPr>
          <w:rPr>
            <w:color w:val="0000EE"/>
            <w:u w:val="single"/>
          </w:rPr>
          <w:t>6:1</w:t>
        </w:r>
      </w:hyperlink>
      <w:r>
        <w:rPr>
          <w:lang w:val="en_US" w:bidi="en_US"/>
        </w:rPr>
        <w:t xml:space="preserve"> and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0">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2">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3">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23:1</w:t>
        </w:r>
      </w:hyperlink>
      <w:r>
        <w:rPr>
          <w:lang w:val="en_US" w:bidi="en_US"/>
        </w:rPr>
        <w:t>–</w:t>
      </w:r>
      <w:hyperlink r:id="rId295">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4">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23:4</w:t>
        </w:r>
      </w:hyperlink>
      <w:r>
        <w:rPr>
          <w:lang w:val="en_US" w:bidi="en_US"/>
        </w:rPr>
        <w:t>–</w:t>
      </w:r>
      <w:hyperlink r:id="rId297">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23:6</w:t>
        </w:r>
      </w:hyperlink>
      <w:r>
        <w:rPr>
          <w:lang w:val="en_US" w:bidi="en_US"/>
        </w:rPr>
        <w:t>–</w:t>
      </w:r>
      <w:hyperlink r:id="rId299">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5">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1">
        <w:r>
          <w:rPr>
            <w:lang w:val="en_US" w:bidi="en_US"/>
          </w:rPr>
          <w:rPr>
            <w:color w:val="0000EE"/>
            <w:u w:val="single"/>
          </w:rPr>
          <w:t>23:10</w:t>
        </w:r>
      </w:hyperlink>
      <w:r>
        <w:rPr>
          <w:lang w:val="en_US" w:bidi="en_US"/>
        </w:rPr>
        <w:t>–</w:t>
      </w:r>
      <w:hyperlink r:id="rId302">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2">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2">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3">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4">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23:13</w:t>
        </w:r>
      </w:hyperlink>
      <w:r>
        <w:rPr>
          <w:lang w:val="en_US" w:bidi="en_US"/>
        </w:rPr>
        <w:t>–</w:t>
      </w:r>
      <w:hyperlink r:id="rId306">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7">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בַּ⁠שֵּׁ֣בֶט תַּכֶּ֑⁠נּוּ</w:t>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08">
        <w:r>
          <w:rPr>
            <w:lang w:val="en_US" w:bidi="en_US"/>
          </w:rPr>
          <w:rPr>
            <w:color w:val="0000EE"/>
            <w:u w:val="single"/>
          </w:rPr>
          <w:t>23:15</w:t>
        </w:r>
      </w:hyperlink>
      <w:r>
        <w:rPr>
          <w:lang w:val="en_US" w:bidi="en_US"/>
        </w:rPr>
        <w:t>–</w:t>
      </w:r>
      <w:hyperlink r:id="rId309">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שְׂ֝פָתֶ֗י⁠ךָ</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23:17</w:t>
        </w:r>
      </w:hyperlink>
      <w:r>
        <w:rPr>
          <w:lang w:val="en_US" w:bidi="en_US"/>
        </w:rPr>
        <w:t>–</w:t>
      </w:r>
      <w:hyperlink r:id="rId311">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28">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23:19</w:t>
        </w:r>
      </w:hyperlink>
      <w:r>
        <w:rPr>
          <w:lang w:val="en_US" w:bidi="en_US"/>
        </w:rPr>
        <w:t>–</w:t>
      </w:r>
      <w:hyperlink r:id="rId313">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4">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89">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5">
        <w:r>
          <w:rPr>
            <w:lang w:val="en_US" w:bidi="en_US"/>
          </w:rPr>
          <w:rPr>
            <w:color w:val="0000EE"/>
            <w:u w:val="single"/>
          </w:rPr>
          <w:t>23:22</w:t>
        </w:r>
      </w:hyperlink>
      <w:r>
        <w:rPr>
          <w:lang w:val="en_US" w:bidi="en_US"/>
        </w:rPr>
        <w:t>–</w:t>
      </w:r>
      <w:hyperlink r:id="rId316">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23:26</w:t>
        </w:r>
      </w:hyperlink>
      <w:r>
        <w:rPr>
          <w:lang w:val="en_US" w:bidi="en_US"/>
        </w:rPr>
        <w:t>–</w:t>
      </w:r>
      <w:hyperlink r:id="rId318">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7">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19">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2">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0">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1">
        <w:r>
          <w:rPr>
            <w:lang w:val="en_US" w:bidi="en_US"/>
          </w:rPr>
          <w:rPr>
            <w:color w:val="0000EE"/>
            <w:u w:val="single"/>
          </w:rPr>
          <w:t>23:29</w:t>
        </w:r>
      </w:hyperlink>
      <w:r>
        <w:rPr>
          <w:lang w:val="en_US" w:bidi="en_US"/>
        </w:rPr>
        <w:t>–</w:t>
      </w:r>
      <w:hyperlink r:id="rId322">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19">
        <w:r>
          <w:rPr>
            <w:lang w:val="en_US" w:bidi="en_US"/>
          </w:rPr>
          <w:rPr>
            <w:color w:val="0000EE"/>
            <w:u w:val="single"/>
          </w:rPr>
          <w:t>9:2</w:t>
        </w:r>
      </w:hyperlink>
      <w:r>
        <w:rPr>
          <w:lang w:val="en_US" w:bidi="en_US"/>
        </w:rPr>
        <w:t xml:space="preserve"> and the similar expression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89">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24:1</w:t>
        </w:r>
      </w:hyperlink>
      <w:r>
        <w:rPr>
          <w:lang w:val="en_US" w:bidi="en_US"/>
        </w:rPr>
        <w:t>–</w:t>
      </w:r>
      <w:hyperlink r:id="rId324">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וְ֝⁠עָמָ֗ל</w:t>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24:3</w:t>
        </w:r>
      </w:hyperlink>
      <w:r>
        <w:rPr>
          <w:lang w:val="en_US" w:bidi="en_US"/>
        </w:rPr>
        <w:t>–</w:t>
      </w:r>
      <w:hyperlink r:id="rId326">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24:5</w:t>
        </w:r>
      </w:hyperlink>
      <w:r>
        <w:rPr>
          <w:lang w:val="en_US" w:bidi="en_US"/>
        </w:rPr>
        <w:t>–</w:t>
      </w:r>
      <w:hyperlink r:id="rId328">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29">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0">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4">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1">
        <w:r>
          <w:rPr>
            <w:lang w:val="en_US" w:bidi="en_US"/>
          </w:rPr>
          <w:rPr>
            <w:color w:val="0000EE"/>
            <w:u w:val="single"/>
          </w:rPr>
          <w:t>24:8</w:t>
        </w:r>
      </w:hyperlink>
      <w:r>
        <w:rPr>
          <w:lang w:val="en_US" w:bidi="en_US"/>
        </w:rPr>
        <w:t>–</w:t>
      </w:r>
      <w:hyperlink r:id="rId332">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6">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24:11</w:t>
        </w:r>
      </w:hyperlink>
      <w:r>
        <w:rPr>
          <w:lang w:val="en_US" w:bidi="en_US"/>
        </w:rPr>
        <w:t>–</w:t>
      </w:r>
      <w:hyperlink r:id="rId336">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99">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3">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lang w:val="en_US" w:bidi="en_US"/>
        </w:rPr>
        <w:t>אִם־תַּחְשֽׂוֹךְ</w:t>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1">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וְ⁠הֵשִׁ֖יב לְ⁠אָדָ֣ם</w:t>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24:13</w:t>
        </w:r>
      </w:hyperlink>
      <w:r>
        <w:rPr>
          <w:lang w:val="en_US" w:bidi="en_US"/>
        </w:rPr>
        <w:t>–</w:t>
      </w:r>
      <w:hyperlink r:id="rId338">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24:15</w:t>
        </w:r>
      </w:hyperlink>
      <w:r>
        <w:rPr>
          <w:lang w:val="en_US" w:bidi="en_US"/>
        </w:rPr>
        <w:t>–</w:t>
      </w:r>
      <w:hyperlink r:id="rId340">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2">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24:17</w:t>
        </w:r>
      </w:hyperlink>
      <w:r>
        <w:rPr>
          <w:lang w:val="en_US" w:bidi="en_US"/>
        </w:rPr>
        <w:t>–</w:t>
      </w:r>
      <w:hyperlink r:id="rId342">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4">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2">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24:19</w:t>
        </w:r>
      </w:hyperlink>
      <w:r>
        <w:rPr>
          <w:lang w:val="en_US" w:bidi="en_US"/>
        </w:rPr>
        <w:t>–</w:t>
      </w:r>
      <w:hyperlink r:id="rId344">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2">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1">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5">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0">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6">
        <w:r>
          <w:rPr>
            <w:lang w:val="en_US" w:bidi="en_US"/>
          </w:rPr>
          <w:rPr>
            <w:color w:val="0000EE"/>
            <w:u w:val="single"/>
          </w:rPr>
          <w:t>24:21</w:t>
        </w:r>
      </w:hyperlink>
      <w:r>
        <w:rPr>
          <w:lang w:val="en_US" w:bidi="en_US"/>
        </w:rPr>
        <w:t>–</w:t>
      </w:r>
      <w:hyperlink r:id="rId347">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48">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49">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6">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0">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1">
        <w:r>
          <w:rPr>
            <w:lang w:val="en_US" w:bidi="en_US"/>
          </w:rPr>
          <w:rPr>
            <w:color w:val="0000EE"/>
            <w:u w:val="single"/>
          </w:rPr>
          <w:t>24:30</w:t>
        </w:r>
      </w:hyperlink>
      <w:r>
        <w:rPr>
          <w:lang w:val="en_US" w:bidi="en_US"/>
        </w:rPr>
        <w:t>–</w:t>
      </w:r>
      <w:hyperlink r:id="rId352">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1">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2">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3">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5">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19">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68">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מֵֽ֭⁠הַשְׁפִּ֣ילְ⁠ךָ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7">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59">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4">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3">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78">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5">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3">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6">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3">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4">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58">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6">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6">
        <w:r>
          <w:rPr>
            <w:lang w:val="en_US" w:bidi="en_US"/>
          </w:rPr>
          <w:rPr>
            <w:color w:val="0000EE"/>
            <w:u w:val="single"/>
          </w:rPr>
          <w:t>24:4</w:t>
        </w:r>
      </w:hyperlink>
      <w:r>
        <w:rPr>
          <w:lang w:val="en_US" w:bidi="en_US"/>
        </w:rPr>
        <w:t xml:space="preserve"> to apply in some situations and the command in </w:t>
      </w:r>
      <w:hyperlink r:id="rId327">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5">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שֹׁלֵ֖חַ דְּבָרִ֣ים</w:t>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7">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6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5">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0">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58">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0">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59">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1">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2">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3">
        <w:r>
          <w:rPr>
            <w:lang w:val="en_US" w:bidi="en_US"/>
          </w:rPr>
          <w:rPr>
            <w:color w:val="0000EE"/>
            <w:u w:val="single"/>
          </w:rPr>
          <w:t>26:18</w:t>
        </w:r>
      </w:hyperlink>
      <w:r>
        <w:rPr>
          <w:lang w:val="en_US" w:bidi="en_US"/>
        </w:rPr>
        <w:t xml:space="preserve"> and </w:t>
      </w:r>
      <w:hyperlink r:id="rId364">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5">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3">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7">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6">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6">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1">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4">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7">
        <w:r>
          <w:rPr>
            <w:lang w:val="en_US" w:bidi="en_US"/>
          </w:rPr>
          <w:rPr>
            <w:color w:val="0000EE"/>
            <w:u w:val="single"/>
          </w:rPr>
          <w:t>26:23</w:t>
        </w:r>
      </w:hyperlink>
      <w:r>
        <w:rPr>
          <w:lang w:val="en_US" w:bidi="en_US"/>
        </w:rPr>
        <w:t>–</w:t>
      </w:r>
      <w:hyperlink r:id="rId368">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1">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5">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1">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09">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2">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59">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1">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7">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4">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4">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0">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1">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2">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3">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7">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1">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3">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2">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4">
        <w:r>
          <w:rPr>
            <w:lang w:val="en_US" w:bidi="en_US"/>
          </w:rPr>
          <w:rPr>
            <w:color w:val="0000EE"/>
            <w:u w:val="single"/>
          </w:rPr>
          <w:t>27:25</w:t>
        </w:r>
      </w:hyperlink>
      <w:r>
        <w:rPr>
          <w:lang w:val="en_US" w:bidi="en_US"/>
        </w:rPr>
        <w:t xml:space="preserve"> are met, then the situation in </w:t>
      </w:r>
      <w:hyperlink r:id="rId375">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7">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28">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3">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3">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1">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7">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78">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58">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79">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1">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4">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7">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0">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7">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2">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19">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1">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49">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2">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4">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3">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2">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4">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298">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5">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5">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5">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28">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48">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6">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7">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88">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4">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88">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38">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89">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2">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0">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וְ⁠רָגַ֥ז</w:t>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וְ֝⁠שָׂחַ֗ק</w:t>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49">
        <w:r>
          <w:rPr>
            <w:lang w:val="en_US" w:bidi="en_US"/>
          </w:rPr>
          <w:rPr>
            <w:color w:val="0000EE"/>
            <w:u w:val="single"/>
          </w:rPr>
          <w:t>11:5</w:t>
        </w:r>
      </w:hyperlink>
      <w:r>
        <w:rPr>
          <w:lang w:val="en_US" w:bidi="en_US"/>
        </w:rPr>
        <w:t xml:space="preserve"> and “blameless ones” in </w:t>
      </w:r>
      <w:hyperlink r:id="rId139">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6">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2">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1">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2">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3">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0">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3">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4">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6">
        <w:r>
          <w:rPr>
            <w:lang w:val="en_US" w:bidi="en_US"/>
          </w:rPr>
          <w:rPr>
            <w:color w:val="0000EE"/>
            <w:u w:val="single"/>
          </w:rPr>
          <w:t>10:13</w:t>
        </w:r>
      </w:hyperlink>
      <w:r>
        <w:rPr>
          <w:lang w:val="en_US" w:bidi="en_US"/>
        </w:rPr>
        <w:t xml:space="preserve"> and </w:t>
      </w:r>
      <w:hyperlink r:id="rId190">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29">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0">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49">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5">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4">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6">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5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2">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3">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69">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0">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4">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4">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וּ⁠בַ֖עַל חֵמָ֣ה רַב־פָּֽשַׁע</w:t>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7">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3">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1">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1">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5">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6">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1">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7">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7">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398">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399">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3">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3">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0">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w:t>
      </w:r>
    </w:p>
    <w:p>
      <w:pPr/>
      <w:r>
        <w:rPr>
          <w:lang w:val="en_US" w:bidi="en_US"/>
        </w:rPr>
      </w:r>
      <w:hyperlink r:id="rId400">
        <w:r>
          <w:rPr>
            <w:lang w:val="en_US" w:bidi="en_US"/>
          </w:rPr>
          <w:rPr>
            <w:color w:val="0000EE"/>
            <w:u w:val="single"/>
          </w:rPr>
          <w:t>30:2</w:t>
        </w:r>
      </w:hyperlink>
      <w:r>
        <w:rPr>
          <w:lang w:val="en_US" w:bidi="en_US"/>
        </w:rPr>
        <w:t>–</w:t>
      </w:r>
      <w:hyperlink r:id="rId401">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4">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2">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3">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59">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68">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4">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w:t>
      </w:r>
    </w:p>
    <w:p>
      <w:pPr/>
      <w:r>
        <w:rPr>
          <w:lang w:val="en_US" w:bidi="en_US"/>
        </w:rPr>
      </w:r>
      <w:hyperlink r:id="rId405">
        <w:r>
          <w:rPr>
            <w:lang w:val="en_US" w:bidi="en_US"/>
          </w:rPr>
          <w:rPr>
            <w:color w:val="0000EE"/>
            <w:u w:val="single"/>
          </w:rPr>
          <w:t>30:11</w:t>
        </w:r>
      </w:hyperlink>
      <w:r>
        <w:rPr>
          <w:lang w:val="en_US" w:bidi="en_US"/>
        </w:rPr>
        <w:t>–</w:t>
      </w:r>
      <w:hyperlink r:id="rId406">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5">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7">
        <w:r>
          <w:rPr>
            <w:lang w:val="en_US" w:bidi="en_US"/>
          </w:rPr>
          <w:rPr>
            <w:color w:val="0000EE"/>
            <w:u w:val="single"/>
          </w:rPr>
          <w:t>30:15</w:t>
        </w:r>
      </w:hyperlink>
      <w:r>
        <w:rPr>
          <w:lang w:val="en_US" w:bidi="en_US"/>
        </w:rPr>
        <w:t xml:space="preserve"> and all of </w:t>
      </w:r>
      <w:hyperlink r:id="rId408">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w:t>
      </w:r>
    </w:p>
    <w:p>
      <w:pPr/>
      <w:r>
        <w:rPr>
          <w:lang w:val="en_US" w:bidi="en_US"/>
        </w:rPr>
      </w:r>
      <w:hyperlink r:id="rId409">
        <w:r>
          <w:rPr>
            <w:lang w:val="en_US" w:bidi="en_US"/>
          </w:rPr>
          <w:rPr>
            <w:color w:val="0000EE"/>
            <w:u w:val="single"/>
          </w:rPr>
          <w:t>30:18</w:t>
        </w:r>
      </w:hyperlink>
      <w:r>
        <w:rPr>
          <w:lang w:val="en_US" w:bidi="en_US"/>
        </w:rPr>
        <w:t>–</w:t>
      </w:r>
      <w:hyperlink r:id="rId410">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1">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0">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2">
        <w:r>
          <w:rPr>
            <w:lang w:val="en_US" w:bidi="en_US"/>
          </w:rPr>
          <w:rPr>
            <w:color w:val="0000EE"/>
            <w:u w:val="single"/>
          </w:rPr>
          <w:t>30:21</w:t>
        </w:r>
      </w:hyperlink>
      <w:r>
        <w:rPr>
          <w:lang w:val="en_US" w:bidi="en_US"/>
        </w:rPr>
        <w:t>–</w:t>
      </w:r>
      <w:hyperlink r:id="rId413">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2">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w:t>
      </w:r>
    </w:p>
    <w:p>
      <w:pPr/>
      <w:r>
        <w:rPr>
          <w:lang w:val="en_US" w:bidi="en_US"/>
        </w:rPr>
      </w:r>
      <w:hyperlink r:id="rId414">
        <w:r>
          <w:rPr>
            <w:lang w:val="en_US" w:bidi="en_US"/>
          </w:rPr>
          <w:rPr>
            <w:color w:val="0000EE"/>
            <w:u w:val="single"/>
          </w:rPr>
          <w:t>30:24</w:t>
        </w:r>
      </w:hyperlink>
      <w:r>
        <w:rPr>
          <w:lang w:val="en_US" w:bidi="en_US"/>
        </w:rPr>
        <w:t>–</w:t>
      </w:r>
      <w:hyperlink r:id="rId415">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7">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w:t>
      </w:r>
    </w:p>
    <w:p>
      <w:pPr/>
      <w:r>
        <w:rPr>
          <w:lang w:val="en_US" w:bidi="en_US"/>
        </w:rPr>
      </w:r>
      <w:hyperlink r:id="rId416">
        <w:r>
          <w:rPr>
            <w:lang w:val="en_US" w:bidi="en_US"/>
          </w:rPr>
          <w:rPr>
            <w:color w:val="0000EE"/>
            <w:u w:val="single"/>
          </w:rPr>
          <w:t>30:29</w:t>
        </w:r>
      </w:hyperlink>
      <w:r>
        <w:rPr>
          <w:lang w:val="en_US" w:bidi="en_US"/>
        </w:rPr>
        <w:t>–</w:t>
      </w:r>
      <w:hyperlink r:id="rId417">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7">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2">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1">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18">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hyperlink r:id="rId419">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0">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6">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4">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1">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6">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4">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3">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7">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2">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6">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4">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7">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2">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2">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3">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4">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5">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6">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5">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7">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28">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5">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1">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29">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5">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0">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1">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2">
        <w:r>
          <w:rPr>
            <w:lang w:val="en_US" w:bidi="en_US"/>
          </w:rPr>
          <w:rPr>
            <w:color w:val="0000EE"/>
            <w:u w:val="single"/>
          </w:rPr>
          <w:t>31:13</w:t>
        </w:r>
      </w:hyperlink>
      <w:r>
        <w:rPr>
          <w:lang w:val="en_US" w:bidi="en_US"/>
        </w:rPr>
        <w:t xml:space="preserve">, like the nearly identical phrase “from the fruit of her palms” in </w:t>
      </w:r>
      <w:hyperlink r:id="rId432">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7">
        <w:r>
          <w:rPr>
            <w:lang w:val="en_US" w:bidi="en_US"/>
          </w:rPr>
          <w:rPr>
            <w:color w:val="0000EE"/>
            <w:u w:val="single"/>
          </w:rPr>
          <w:t>1:21</w:t>
        </w:r>
      </w:hyperlink>
      <w:r>
        <w:rPr>
          <w:lang w:val="en_US" w:bidi="en_US"/>
        </w:rPr>
        <w:t xml:space="preserve"> and </w:t>
      </w:r>
      <w:hyperlink r:id="rId433">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