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3">
        <w:r>
          <w:rPr>
            <w:lang w:val="en_US" w:bidi="en_US"/>
          </w:rPr>
          <w:rPr>
            <w:color w:val="0000EE"/>
            <w:u w:val="single"/>
          </w:rPr>
          <w:t>1:13</w:t>
        </w:r>
      </w:hyperlink>
      <w:r>
        <w:rPr>
          <w:lang w:val="en_US" w:bidi="en_US"/>
        </w:rPr>
        <w:t xml:space="preserve"> or celebrating festivals and fulfilling vows </w:t>
      </w:r>
      <w:hyperlink r:id="rId14">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5">
        <w:r>
          <w:rPr>
            <w:lang w:val="en_US" w:bidi="en_US"/>
          </w:rPr>
          <w:rPr>
            <w:color w:val="0000EE"/>
            <w:u w:val="single"/>
          </w:rPr>
          <w:t>2:1</w:t>
        </w:r>
      </w:hyperlink>
      <w:r>
        <w:rPr>
          <w:lang w:val="en_US" w:bidi="en_US"/>
        </w:rPr>
        <w:t xml:space="preserve">, and also as a prostitute whom Yahweh will strip naked and cover with filth </w:t>
      </w:r>
      <w:hyperlink r:id="rId16">
        <w:r>
          <w:rPr>
            <w:lang w:val="en_US" w:bidi="en_US"/>
          </w:rPr>
          <w:rPr>
            <w:color w:val="0000EE"/>
            <w:u w:val="single"/>
          </w:rPr>
          <w:t>3:4–6</w:t>
        </w:r>
      </w:hyperlink>
      <w:r>
        <w:rPr>
          <w:lang w:val="en_US" w:bidi="en_US"/>
        </w:rPr>
        <w:t xml:space="preserve">, and as a drunkard who hides himself </w:t>
      </w:r>
      <w:hyperlink r:id="rId17">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18">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19">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