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hyperlink r:id="rId31">
        <w:r>
          <w:rPr>
            <w:lang w:val="fr_FR" w:bidi="fr_FR"/>
          </w:rPr>
          <w:rPr>
            <w:color w:val="0000EE"/>
            <w:u w:val="single"/>
          </w:rPr>
          <w:t>2.22</w:t>
        </w:r>
      </w:hyperlink>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hyperlink r:id="rId101">
        <w:r>
          <w:rPr>
            <w:lang w:val="fr_FR" w:bidi="fr_FR"/>
          </w:rPr>
          <w:rPr>
            <w:color w:val="0000EE"/>
            <w:u w:val="single"/>
          </w:rPr>
          <w:t>8.10</w:t>
        </w:r>
      </w:hyperlink>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hyperlink r:id="rId102">
        <w:r>
          <w:rPr>
            <w:lang w:val="fr_FR" w:bidi="fr_FR"/>
          </w:rPr>
          <w:rPr>
            <w:color w:val="0000EE"/>
            <w:u w:val="single"/>
          </w:rPr>
          <w:t>8.18</w:t>
        </w:r>
      </w:hyperlink>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hyperlink r:id="rId103">
        <w:r>
          <w:rPr>
            <w:lang w:val="fr_FR" w:bidi="fr_FR"/>
          </w:rPr>
          <w:rPr>
            <w:color w:val="0000EE"/>
            <w:u w:val="single"/>
          </w:rPr>
          <w:t>8.25</w:t>
        </w:r>
      </w:hyperlink>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hyperlink r:id="rId102">
        <w:r>
          <w:rPr>
            <w:lang w:val="fr_FR" w:bidi="fr_FR"/>
          </w:rPr>
          <w:rPr>
            <w:color w:val="0000EE"/>
            <w:u w:val="single"/>
          </w:rPr>
          <w:t>8.18</w:t>
        </w:r>
      </w:hyperlink>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 char »</w:t>
      </w:r>
    </w:p>
    <w:p>
      <w:pPr/>
      <w:r>
        <w:rPr>
          <w:lang w:val="fr_FR" w:bidi="fr_FR"/>
        </w:rPr>
      </w:r>
      <w:r>
        <w:rPr>
          <w:lang w:val="fr_FR" w:bidi="fr_FR"/>
        </w:rPr>
        <w:t xml:space="preserve">Ici et dans </w:t>
      </w:r>
      <w:hyperlink r:id="rId104">
        <w:r>
          <w:rPr>
            <w:lang w:val="fr_FR" w:bidi="fr_FR"/>
          </w:rPr>
          <w:rPr>
            <w:color w:val="0000EE"/>
            <w:u w:val="single"/>
          </w:rPr>
          <w:t>8.29</w:t>
        </w:r>
      </w:hyperlink>
      <w:r>
        <w:rPr>
          <w:lang w:val="fr_FR" w:bidi="fr_FR"/>
        </w:rPr>
        <w:t xml:space="preserve"> et </w:t>
      </w:r>
      <w:hyperlink r:id="rId105">
        <w:r>
          <w:rPr>
            <w:lang w:val="fr_FR" w:bidi="fr_FR"/>
          </w:rPr>
          <w:rPr>
            <w:color w:val="0000EE"/>
            <w:u w:val="single"/>
          </w:rPr>
          <w:t>8.38</w:t>
        </w:r>
      </w:hyperlink>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hyperlink r:id="rId106">
        <w:r>
          <w:rPr>
            <w:lang w:val="fr_FR" w:bidi="fr_FR"/>
          </w:rPr>
          <w:rPr>
            <w:color w:val="0000EE"/>
            <w:u w:val="single"/>
          </w:rPr>
          <w:t>8.30</w:t>
        </w:r>
      </w:hyperlink>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hyperlink r:id="rId107">
        <w:r>
          <w:rPr>
            <w:lang w:val="fr_FR" w:bidi="fr_FR"/>
          </w:rPr>
          <w:rPr>
            <w:color w:val="0000EE"/>
            <w:u w:val="single"/>
          </w:rPr>
          <w:t>53.7–8</w:t>
        </w:r>
      </w:hyperlink>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hyperlink r:id="rId108">
        <w:r>
          <w:rPr>
            <w:lang w:val="fr_FR" w:bidi="fr_FR"/>
          </w:rPr>
          <w:rPr>
            <w:color w:val="0000EE"/>
            <w:u w:val="single"/>
          </w:rPr>
          <w:t xml:space="preserve">8.37 </w:t>
        </w:r>
      </w:hyperlink>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hyperlink r:id="rId109">
        <w:r>
          <w:rPr>
            <w:lang w:val="fr_FR" w:bidi="fr_FR"/>
          </w:rPr>
          <w:rPr>
            <w:color w:val="0000EE"/>
            <w:u w:val="single"/>
          </w:rPr>
          <w:t>9.8</w:t>
        </w:r>
      </w:hyperlink>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hyperlink r:id="rId110">
        <w:r>
          <w:rPr>
            <w:lang w:val="fr_FR" w:bidi="fr_FR"/>
          </w:rPr>
          <w:rPr>
            <w:color w:val="0000EE"/>
            <w:u w:val="single"/>
          </w:rPr>
          <w:t>5.1</w:t>
        </w:r>
      </w:hyperlink>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hyperlink r:id="rId80">
        <w:r>
          <w:rPr>
            <w:lang w:val="fr_FR" w:bidi="fr_FR"/>
          </w:rPr>
          <w:rPr>
            <w:color w:val="0000EE"/>
            <w:u w:val="single"/>
          </w:rPr>
          <w:t>1.13</w:t>
        </w:r>
      </w:hyperlink>
      <w:r>
        <w:rPr>
          <w:lang w:val="fr_FR" w:bidi="fr_FR"/>
        </w:rPr>
        <w:t xml:space="preserve">, </w:t>
      </w:r>
      <w:hyperlink r:id="rId81">
        <w:r>
          <w:rPr>
            <w:lang w:val="fr_FR" w:bidi="fr_FR"/>
          </w:rPr>
          <w:rPr>
            <w:color w:val="0000EE"/>
            <w:u w:val="single"/>
          </w:rPr>
          <w:t>1.16</w:t>
        </w:r>
      </w:hyperlink>
      <w:r>
        <w:rPr>
          <w:lang w:val="fr_FR" w:bidi="fr_FR"/>
        </w:rPr>
        <w:t xml:space="preserve"> et </w:t>
      </w:r>
      <w:hyperlink r:id="rId111">
        <w:r>
          <w:rPr>
            <w:lang w:val="fr_FR" w:bidi="fr_FR"/>
          </w:rPr>
          <w:rPr>
            <w:color w:val="0000EE"/>
            <w:u w:val="single"/>
          </w:rPr>
          <w:t>5.37</w:t>
        </w:r>
      </w:hyperlink>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 Id="rId101" Type="http://schemas.openxmlformats.org/officeDocument/2006/relationships/hyperlink" Target="https://ref.ly/Acts8:10" TargetMode="External"/><Relationship Id="rId102" Type="http://schemas.openxmlformats.org/officeDocument/2006/relationships/hyperlink" Target="https://ref.ly/Acts8:18" TargetMode="External"/><Relationship Id="rId103" Type="http://schemas.openxmlformats.org/officeDocument/2006/relationships/hyperlink" Target="https://ref.ly/Acts8:25" TargetMode="External"/><Relationship Id="rId104" Type="http://schemas.openxmlformats.org/officeDocument/2006/relationships/hyperlink" Target="https://ref.ly/Acts8:29" TargetMode="External"/><Relationship Id="rId105" Type="http://schemas.openxmlformats.org/officeDocument/2006/relationships/hyperlink" Target="https://ref.ly/Acts8:38" TargetMode="External"/><Relationship Id="rId106" Type="http://schemas.openxmlformats.org/officeDocument/2006/relationships/hyperlink" Target="https://ref.ly/Acts8:30" TargetMode="External"/><Relationship Id="rId107" Type="http://schemas.openxmlformats.org/officeDocument/2006/relationships/hyperlink" Target="https://ref.ly/Acts53:7-Acts53:8" TargetMode="External"/><Relationship Id="rId108" Type="http://schemas.openxmlformats.org/officeDocument/2006/relationships/hyperlink" Target="https://ref.ly/Acts8:37" TargetMode="External"/><Relationship Id="rId109" Type="http://schemas.openxmlformats.org/officeDocument/2006/relationships/hyperlink" Target="https://ref.ly/Acts9:8" TargetMode="External"/><Relationship Id="rId110" Type="http://schemas.openxmlformats.org/officeDocument/2006/relationships/hyperlink" Target="https://ref.ly/Acts5:1" TargetMode="External"/><Relationship Id="rId111"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