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πᾶσα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τὸ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τὸ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&amp;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&amp;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οὐδεὶς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οὐδεὶς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&amp;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&amp;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&amp;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μὲν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&amp;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ὅτι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ὅτι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 ὅτι</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ὅτι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&amp;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