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صموئيل 1: 1 (#1)</w:t>
      </w:r>
      <w:r>
        <w:rPr>
          <w:lang w:val="ar_AE" w:bidi="ar_AE"/>
        </w:rPr>
      </w:r>
    </w:p>
    <w:p>
      <w:pPr>
        <w:bidi/>
      </w:pPr>
      <w:r>
        <w:rPr>
          <w:lang w:val="ar_AE" w:bidi="ar_AE"/>
        </w:rPr>
      </w:r>
      <w:r>
        <w:rPr>
          <w:b/>
          <w:lang w:val="ar_AE" w:bidi="ar_AE"/>
        </w:rPr>
        <w:t>"وَكَانَ بَعْدَ"</w:t>
      </w:r>
    </w:p>
    <w:p>
      <w:pPr>
        <w:bidi/>
      </w:pPr>
      <w:r>
        <w:rPr>
          <w:lang w:val="ar_AE" w:bidi="ar_AE"/>
        </w:rPr>
      </w:r>
      <w:r>
        <w:rPr>
          <w:lang w:val="ar_AE" w:bidi="ar_AE"/>
        </w:rPr>
        <w:t>راجع مناقشة هذه العبارة في مقدمة سفر صموئيل الثاني. يستعمل الكاتب هذه العبارة لتقديم تطور جديد في القصة. استخدم كلمة أو عبارة أو أسلوبًا آخر هنا يكون طبيعيًا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صموئيل 1: 1 (#2)</w:t>
      </w:r>
      <w:r>
        <w:rPr>
          <w:lang w:val="ar_AE" w:bidi="ar_AE"/>
        </w:rPr>
      </w:r>
    </w:p>
    <w:p>
      <w:pPr>
        <w:bidi/>
      </w:pPr>
      <w:r>
        <w:rPr>
          <w:lang w:val="ar_AE" w:bidi="ar_AE"/>
        </w:rPr>
      </w:r>
      <w:r>
        <w:rPr>
          <w:b/>
          <w:lang w:val="ar_AE" w:bidi="ar_AE"/>
        </w:rPr>
        <w:t>"وَرُجُوعِ دَاوُدَ"</w:t>
      </w:r>
    </w:p>
    <w:p>
      <w:pPr>
        <w:bidi/>
      </w:pPr>
      <w:r>
        <w:rPr>
          <w:lang w:val="ar_AE" w:bidi="ar_AE"/>
        </w:rPr>
      </w:r>
      <w:r>
        <w:rPr>
          <w:lang w:val="ar_AE" w:bidi="ar_AE"/>
        </w:rPr>
        <w:t xml:space="preserve">يستخدم الكاتب </w:t>
      </w:r>
      <w:r>
        <w:rPr>
          <w:b/>
          <w:lang w:val="ar_AE" w:bidi="ar_AE"/>
        </w:rPr>
        <w:t>داود</w:t>
      </w:r>
      <w:r>
        <w:rPr>
          <w:lang w:val="ar_AE" w:bidi="ar_AE"/>
        </w:rPr>
        <w:t xml:space="preserve"> كممثلٍ عن نفسه ورجاله. انظر مناقشة هذا الاستخدام في مقدمة 2 صموئيل. إذا كان ذلك مفيدًا في لغتك، فيمكنك توضيح المعنى بشكل صريح. الترجمة البديلة: [ورجوع داود ورجاله]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