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παρ’ ὃ</w:t>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ἀνέβην εἰς Ἱεροσόλυμα</w:t>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ἀνέβην</w:t>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τῆς 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τὴν περιτομήν</w:t>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τοῦ &amp; 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νόμου νόμῳ</w:t>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δικαιοσύνην</w:t>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νόμῳ</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τοῦ νόμου</w:t>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ὅτι γέγραπται</w:t>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ὁ &amp; νόμος</w:t>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ὁ &amp; 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εἰς</w:t>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τὰ ἀσθενῆ καὶ πτωχὰ στοιχεῖα</w:t>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ὁ 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παιδίσκης &amp; ἐλευθέρας</w:t>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ἔκβαλε</w:t>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τῇ ἐλευθερίᾳ &amp; δουλείας</w:t>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ὅλον τὸν νόμον</w:t>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ἐν &amp;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περιτομὴν</w:t>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ἐλευθερίᾳ &amp;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ἡ &amp; σὰρξ &amp; τῆς σαρκός</w:t>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ἐὰν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νόμον</w:t>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τῆς σαρκός</w:t>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Πνεύματι καὶ στοιχῶμεν</w:t>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σάρκα &amp; σαρκὸς</w:t>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τὸ &amp; καλὸν</w:t>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θερίσομεν</w:t>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τὸ ἀγαθὸν</w:t>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στοιχήσουσιν</w:t>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