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hyperlink r:id="rId26">
        <w:r>
          <w:rPr>
            <w:lang w:val="id_ID" w:bidi="id_ID"/>
          </w:rPr>
          <w:rPr>
            <w:color w:val="0000EE"/>
            <w:u w:val="single"/>
          </w:rPr>
          <w:t>Mat. 1:18</w:t>
        </w:r>
      </w:hyperlink>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hyperlink r:id="rId45">
        <w:r>
          <w:rPr>
            <w:lang w:val="id_ID" w:bidi="id_ID"/>
          </w:rPr>
          <w:rPr>
            <w:color w:val="0000EE"/>
            <w:u w:val="single"/>
          </w:rPr>
          <w:t>Mat.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17:6 (#3)</w:t>
      </w:r>
      <w:r>
        <w:rPr>
          <w:lang w:val="id_ID" w:bidi="id_ID"/>
        </w:rPr>
      </w:r>
    </w:p>
    <w:p>
      <w:pPr/>
      <w:r>
        <w:rPr>
          <w:lang w:val="id_ID" w:bidi="id_ID"/>
        </w:rPr>
      </w:r>
      <w:r>
        <w:rPr>
          <w:b/>
          <w:lang w:val="id_ID" w:bidi="id_ID"/>
        </w:rPr>
        <w:t>"wajah mereka"</w:t>
      </w:r>
    </w:p>
    <w:p>
      <w:pPr/>
      <w:r>
        <w:rPr>
          <w:lang w:val="id_ID" w:bidi="id_ID"/>
        </w:rPr>
      </w:r>
      <w:r>
        <w:rPr>
          <w:lang w:val="id_ID" w:bidi="id_ID"/>
        </w:rPr>
        <w:t xml:space="preserve">Jika dalam bahasa Anda tidak alami untuk berbicara seolah-olah sekelompok orang hanya memiliki satu </w:t>
      </w:r>
      <w:r>
        <w:rPr>
          <w:b/>
          <w:lang w:val="id_ID" w:bidi="id_ID"/>
        </w:rPr>
        <w:t>wajah</w:t>
      </w:r>
      <w:r>
        <w:rPr>
          <w:lang w:val="id_ID" w:bidi="id_ID"/>
        </w:rPr>
        <w:t>, Anda dapat menggunakan bentuk jamak dari kata tersebut dalam terjemahan Anda. Terjemahan alternatif: “wajah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17:7 (#1)</w:t>
      </w:r>
      <w:r>
        <w:rPr>
          <w:lang w:val="id_ID" w:bidi="id_ID"/>
        </w:rPr>
      </w:r>
    </w:p>
    <w:p>
      <w:pPr/>
      <w:r>
        <w:rPr>
          <w:lang w:val="id_ID" w:bidi="id_ID"/>
        </w:rPr>
      </w:r>
      <w:r>
        <w:rPr>
          <w:b/>
          <w:lang w:val="id_ID" w:bidi="id_ID"/>
        </w:rPr>
        <w:t>"berkata, “Berdirilah, jangan takut!"</w:t>
      </w:r>
    </w:p>
    <w:p>
      <w:pPr/>
      <w:r>
        <w:rPr>
          <w:lang w:val="id_ID" w:bidi="id_ID"/>
        </w:rPr>
      </w:r>
      <w:r>
        <w:rPr>
          <w:lang w:val="id_ID" w:bidi="id_ID"/>
        </w:rPr>
        <w:t>Mungkin lebih alami dalam bahasa Anda untuk menggunakan kutipan tidak langsung di sini. Terjemahan alternatif: "mengatakan bahwa mereka harus berdiri dan tidak takut"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17:7 (#2)</w:t>
      </w:r>
      <w:r>
        <w:rPr>
          <w:lang w:val="id_ID" w:bidi="id_ID"/>
        </w:rPr>
      </w:r>
    </w:p>
    <w:p>
      <w:pPr/>
      <w:r>
        <w:rPr>
          <w:lang w:val="id_ID" w:bidi="id_ID"/>
        </w:rPr>
      </w:r>
      <w:r>
        <w:rPr>
          <w:b/>
          <w:lang w:val="id_ID" w:bidi="id_ID"/>
        </w:rPr>
        <w:t>"Berdirilah, jangan takut"</w:t>
      </w:r>
    </w:p>
    <w:p>
      <w:pPr/>
      <w:r>
        <w:rPr>
          <w:lang w:val="id_ID" w:bidi="id_ID"/>
        </w:rPr>
      </w:r>
      <w:r>
        <w:rPr>
          <w:lang w:val="id_ID" w:bidi="id_ID"/>
        </w:rPr>
        <w:t>Jika lebih alami dalam bahasa Anda, Anda bisa membalik urutan dua perintah ini. Terjemahan alternatif: “Jangan takut; berdirilah”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17:8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17:8 (#2)</w:t>
      </w:r>
      <w:r>
        <w:rPr>
          <w:lang w:val="id_ID" w:bidi="id_ID"/>
        </w:rPr>
      </w:r>
    </w:p>
    <w:p>
      <w:pPr/>
      <w:r>
        <w:rPr>
          <w:lang w:val="id_ID" w:bidi="id_ID"/>
        </w:rPr>
      </w:r>
      <w:r>
        <w:rPr>
          <w:b/>
          <w:lang w:val="id_ID" w:bidi="id_ID"/>
        </w:rPr>
        <w:t>"ketika mereka mengangkat kepala"</w:t>
      </w:r>
    </w:p>
    <w:p>
      <w:pPr/>
      <w:r>
        <w:rPr>
          <w:lang w:val="id_ID" w:bidi="id_ID"/>
        </w:rPr>
      </w:r>
      <w:r>
        <w:rPr>
          <w:lang w:val="id_ID" w:bidi="id_ID"/>
        </w:rPr>
        <w:t xml:space="preserve">Di sini, frasa </w:t>
      </w:r>
      <w:r>
        <w:rPr>
          <w:b/>
          <w:lang w:val="id_ID" w:bidi="id_ID"/>
        </w:rPr>
        <w:t>mereka mengangkat kepala</w:t>
      </w:r>
      <w:r>
        <w:rPr>
          <w:lang w:val="id_ID" w:bidi="id_ID"/>
        </w:rPr>
        <w:t xml:space="preserve"> berarti mereka berhenti melihat ke tanah dan melihat ke atas pada apa yang terjadi di sekitar mereka. Jika akan lebih memudahkan pemahaman dalam bahasa Anda, Anda bisa menggunakan frasa yang sebanding atau menyatakan maknanya secara jelas. Terjemahan alternatif: “setelah melihat ke atas dari tanah” atau “setelah melihat sekeliling”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17:8 (#3)</w:t>
      </w:r>
      <w:r>
        <w:rPr>
          <w:lang w:val="id_ID" w:bidi="id_ID"/>
        </w:rPr>
      </w:r>
    </w:p>
    <w:p>
      <w:pPr/>
      <w:r>
        <w:rPr>
          <w:lang w:val="id_ID" w:bidi="id_ID"/>
        </w:rPr>
      </w:r>
      <w:r>
        <w:rPr>
          <w:b/>
          <w:lang w:val="id_ID" w:bidi="id_ID"/>
        </w:rPr>
        <w:t>"mereka tidak melihat seorang pun kecuali Yesus seorang diri."</w:t>
      </w:r>
    </w:p>
    <w:p>
      <w:pPr/>
      <w:r>
        <w:rPr>
          <w:lang w:val="id_ID" w:bidi="id_ID"/>
        </w:rPr>
      </w:r>
      <w:r>
        <w:rPr>
          <w:lang w:val="id_ID" w:bidi="id_ID"/>
        </w:rPr>
        <w:t>Jika dalam bahasa Anda tampak bahwa Matius membuat pernyataan di sini dan kemudian bertentangan dengan itu, Anda dapat mengubah kata-kata ini untuk menghindari penggunaan klausa pengecualian. Terjemahan alternatif: “mereka hanya melihat Yesus sendiri”</w:t>
      </w:r>
    </w:p>
    <w:p>
      <w:pPr/>
      <w:r>
        <w:rPr>
          <w:lang w:val="id_ID" w:bidi="id_ID"/>
        </w:rPr>
      </w:r>
      <w:r>
        <w:rPr>
          <w:lang w:val="id_ID" w:bidi="id_ID"/>
        </w:rPr>
        <w:t xml:space="preserve">Lihat: </w:t>
      </w:r>
      <w:r>
        <w:rPr>
          <w:lang w:val="id_ID" w:bidi="id_ID"/>
        </w:rPr>
        <w:t>Hubungkan — Klausul Pengecualian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 Id="rId45" Type="http://schemas.openxmlformats.org/officeDocument/2006/relationships/hyperlink" Target="https://ref.ly/Mat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