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r>
        <w:rPr>
          <w:lang w:val="hi_IN" w:bidi="hi_IN"/>
        </w:rPr>
        <w:t>तीतुस 1:9</w:t>
      </w:r>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r>
        <w:rPr>
          <w:lang w:val="hi_IN" w:bidi="hi_IN"/>
        </w:rPr>
        <w:t>तीतुस 1:13</w:t>
      </w:r>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τὴν 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