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אֹגֵ֣ר &amp; נִרְדָּ֥ם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מַה־בְּ֭רִ⁠י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r>
        <w:rPr>
          <w:lang w:val="es_ES" w:bidi="es_ES"/>
        </w:rPr>
        <w:t>31:2–31</w:t>
      </w:r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