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τὸν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τὸν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&amp;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οἱ λέγοντες</w:t>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