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p>
    <w:p>
      <w:pPr>
        <w:pStyle w:val="Heading4"/>
      </w:pPr>
      <w:r>
        <w:rPr>
          <w:lang w:val="en_US" w:bidi="en_US"/>
        </w:rPr>
        <w:t>Outline of Esther</w:t>
      </w:r>
    </w:p>
    <w:p>
      <w:pPr>
        <w:pStyle w:val="ListNumber"/>
        <w:numPr>
          <w:ilvl w:val="0"/>
          <w:numId w:val="14"/>
        </w:numPr>
        <w:spacing w:line="240" w:lineRule="auto"/>
        <w:ind w:left="720"/>
      </w:pPr>
      <w:r>
        <w:rPr>
          <w:lang w:val="en_US" w:bidi="en_US"/>
        </w:rPr>
      </w:r>
      <w:r>
        <w:rPr>
          <w:lang w:val="en_US" w:bidi="en_US"/>
        </w:rPr>
        <w:t>King Ahasuerus sends away his wife, the queen (1:1–22)</w:t>
      </w:r>
    </w:p>
    <w:p>
      <w:pPr>
        <w:pStyle w:val="ListNumber"/>
        <w:spacing w:line="240" w:lineRule="auto"/>
        <w:ind w:left="720"/>
      </w:pPr>
      <w:r>
        <w:rPr>
          <w:lang w:val="en_US" w:bidi="en_US"/>
        </w:rPr>
      </w:r>
      <w:r>
        <w:rPr>
          <w:lang w:val="en_US" w:bidi="en_US"/>
        </w:rPr>
        <w:t>Ahasuerus chooses Esther as the new queen (2:1–23)</w:t>
      </w:r>
    </w:p>
    <w:p>
      <w:pPr>
        <w:pStyle w:val="ListNumber"/>
        <w:spacing w:line="240" w:lineRule="auto"/>
        <w:ind w:left="720"/>
      </w:pPr>
      <w:r>
        <w:rPr>
          <w:lang w:val="en_US" w:bidi="en_US"/>
        </w:rPr>
      </w:r>
      <w:r>
        <w:rPr>
          <w:lang w:val="en_US" w:bidi="en_US"/>
        </w:rPr>
        <w:t>Haman plots to destroy the Jews (3:1–15)</w:t>
      </w:r>
    </w:p>
    <w:p>
      <w:pPr>
        <w:pStyle w:val="ListNumber"/>
        <w:spacing w:line="240" w:lineRule="auto"/>
        <w:ind w:left="720"/>
      </w:pPr>
      <w:r>
        <w:rPr>
          <w:lang w:val="en_US" w:bidi="en_US"/>
        </w:rPr>
      </w:r>
      <w:r>
        <w:rPr>
          <w:lang w:val="en_US" w:bidi="en_US"/>
        </w:rPr>
        <w:t>Mordecai asks Esther to help her people (4:1–17)</w:t>
      </w:r>
    </w:p>
    <w:p>
      <w:pPr>
        <w:pStyle w:val="ListNumber"/>
        <w:spacing w:line="240" w:lineRule="auto"/>
        <w:ind w:left="720"/>
      </w:pPr>
      <w:r>
        <w:rPr>
          <w:lang w:val="en_US" w:bidi="en_US"/>
        </w:rPr>
      </w:r>
      <w:r>
        <w:rPr>
          <w:lang w:val="en_US" w:bidi="en_US"/>
        </w:rPr>
        <w:t>Esther pleads with the king for the Jews (5:1–7:10)</w:t>
      </w:r>
    </w:p>
    <w:p>
      <w:pPr>
        <w:pStyle w:val="ListNumber"/>
        <w:spacing w:line="240" w:lineRule="auto"/>
        <w:ind w:left="720"/>
      </w:pPr>
      <w:r>
        <w:rPr>
          <w:lang w:val="en_US" w:bidi="en_US"/>
        </w:rPr>
      </w:r>
      <w:r>
        <w:rPr>
          <w:lang w:val="en_US" w:bidi="en_US"/>
        </w:rPr>
        <w:t>The result of Haman’s plot to destroy the Jews (8:1–9:16)</w:t>
      </w:r>
    </w:p>
    <w:p>
      <w:pPr>
        <w:pStyle w:val="ListNumber"/>
        <w:spacing w:line="240" w:lineRule="auto"/>
        <w:ind w:left="720"/>
      </w:pPr>
      <w:r>
        <w:rPr>
          <w:lang w:val="en_US" w:bidi="en_US"/>
        </w:rPr>
      </w:r>
      <w:r>
        <w:rPr>
          <w:lang w:val="en_US" w:bidi="en_US"/>
        </w:rPr>
        <w:t>The Feast of Purim (9:17–32)</w:t>
      </w:r>
    </w:p>
    <w:p>
      <w:pPr>
        <w:pStyle w:val="ListNumber"/>
        <w:spacing w:line="240" w:lineRule="auto"/>
        <w:ind w:left="720"/>
      </w:pPr>
      <w:r>
        <w:rPr>
          <w:lang w:val="en_US" w:bidi="en_US"/>
        </w:rPr>
      </w:r>
      <w:r>
        <w:rPr>
          <w:lang w:val="en_US" w:bidi="en_US"/>
        </w:rPr>
        <w:t>Conclusion (10:1–3)</w:t>
      </w:r>
    </w:p>
    <w:p>
      <w:pPr>
        <w:pStyle w:val="Heading4"/>
      </w:pPr>
      <w:r>
        <w:rPr>
          <w:lang w:val="en_US" w:bidi="en_US"/>
        </w:rPr>
        <w:t>What is the Book of Esther about?</w:t>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p>
    <w:p>
      <w:pPr>
        <w:pStyle w:val="Heading4"/>
      </w:pPr>
      <w:r>
        <w:rPr>
          <w:lang w:val="en_US" w:bidi="en_US"/>
        </w:rPr>
        <w:t>How should the title of this book be translated?</w:t>
      </w:r>
    </w:p>
    <w:p>
      <w:pPr/>
      <w:r>
        <w:rPr>
          <w:lang w:val="en_US" w:bidi="en_US"/>
        </w:rPr>
      </w:r>
      <w:r>
        <w:rPr>
          <w:lang w:val="en_US" w:bidi="en_US"/>
        </w:rPr>
        <w:t>Translators can use the traditional title of this book, which is “The Book of Esther” or just “Esther.” Or they can choose a clearer title, such as “The Book About Esther.”</w:t>
      </w:r>
    </w:p>
    <w:p>
      <w:pPr>
        <w:pStyle w:val="Heading3"/>
      </w:pPr>
      <w:r>
        <w:rPr>
          <w:lang w:val="en_US" w:bidi="en_US"/>
        </w:rPr>
        <w:t>Part 2: Important Religious and Cultural Concepts</w:t>
      </w:r>
    </w:p>
    <w:p>
      <w:pPr>
        <w:pStyle w:val="Heading4"/>
      </w:pPr>
      <w:r>
        <w:rPr>
          <w:lang w:val="en_US" w:bidi="en_US"/>
        </w:rPr>
        <w:t>What was the Persian Empire?</w:t>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p>
    <w:p>
      <w:pPr>
        <w:pStyle w:val="Heading4"/>
      </w:pPr>
      <w:r>
        <w:rPr>
          <w:lang w:val="en_US" w:bidi="en_US"/>
        </w:rPr>
        <w:t>Why were there Jews in Babylonia when the Persians conquered it?</w:t>
      </w:r>
    </w:p>
    <w:p>
      <w:pPr/>
      <w:r>
        <w:rPr>
          <w:lang w:val="en_US" w:bidi="en_US"/>
        </w:rPr>
      </w:r>
      <w:r>
        <w:rPr>
          <w:lang w:val="en_US" w:bidi="en_US"/>
        </w:rPr>
        <w:t>In 586 B.C., the Babylonians conquered and took into exile the people of Judah. These Jews and their descendants were still in Babylon when the Persians conquered it.</w:t>
      </w:r>
    </w:p>
    <w:p>
      <w:pPr>
        <w:pStyle w:val="Heading4"/>
      </w:pPr>
      <w:r>
        <w:rPr>
          <w:lang w:val="en_US" w:bidi="en_US"/>
        </w:rPr>
        <w:t>What was meant by “the laws of the Medes and Persians”?</w:t>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p>
    <w:p>
      <w:pPr/>
      <w:r>
        <w:rPr>
          <w:lang w:val="en_US" w:bidi="en_US"/>
        </w:rPr>
      </w:r>
      <w:r>
        <w:rPr>
          <w:lang w:val="en_US" w:bidi="en_US"/>
        </w:rPr>
        <w:t>The term “Medes” refers to a people group that had formed its own nation, but the Persians conquered them.</w:t>
      </w:r>
    </w:p>
    <w:p>
      <w:pPr>
        <w:pStyle w:val="Heading3"/>
      </w:pPr>
      <w:r>
        <w:rPr>
          <w:lang w:val="en_US" w:bidi="en_US"/>
        </w:rPr>
        <w:t>Part 3: Important Translation Issues</w:t>
      </w:r>
    </w:p>
    <w:p>
      <w:pPr>
        <w:pStyle w:val="Heading4"/>
      </w:pPr>
      <w:r>
        <w:rPr>
          <w:lang w:val="en_US" w:bidi="en_US"/>
        </w:rPr>
        <w:t>What different levels of language are in the Book of Esther?</w:t>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b/>
          <w:lang w:val="en_US" w:bidi="en_US"/>
        </w:rPr>
        <w:t>Religious and Cultural Concepts in This Chapter</w:t>
      </w:r>
    </w:p>
    <w:p>
      <w:pPr>
        <w:pStyle w:val="Heading4"/>
      </w:pPr>
      <w:r>
        <w:rPr>
          <w:lang w:val="en_US" w:bidi="en_US"/>
        </w:rPr>
        <w:t>The king punishes Queen Vashti</w:t>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Alternative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w:t>
      </w:r>
      <w:r>
        <w:rPr>
          <w:lang w:val="en_US" w:bidi="en_US"/>
        </w:rPr>
        <w:t xml:space="preserve"> - </w:t>
      </w:r>
      <w:r>
        <w:rPr>
          <w:b/>
          <w:lang w:val="en_US" w:bidi="en_US"/>
        </w:rPr>
        <w:t>"sat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Alternative translation: “he hosted a feast”</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בְּ⁠הַרְאֹת֗⁠וֹ &amp; וְ⁠אֶ֨ת־יְקָ֔ר תִּפְאֶ֖רֶת גְּדוּלָּת֑⁠וֹ</w:t>
      </w:r>
    </w:p>
    <w:p>
      <w:pPr/>
      <w:r>
        <w:rPr>
          <w:lang w:val="en_US" w:bidi="en_US"/>
        </w:rPr>
      </w:r>
      <w:r>
        <w:rPr>
          <w:b/>
          <w:lang w:val="en_US" w:bidi="en_US"/>
        </w:rPr>
        <w:t>"when he displayed"</w:t>
      </w:r>
      <w:r>
        <w:rPr>
          <w:lang w:val="en_US" w:bidi="en_US"/>
        </w:rPr>
        <w:t xml:space="preserve"> - </w:t>
      </w:r>
      <w:r>
        <w:rPr>
          <w:b/>
          <w:lang w:val="en_US" w:bidi="en_US"/>
        </w:rPr>
        <w:t>"and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w:t>
      </w:r>
      <w:r>
        <w:rPr>
          <w:lang w:val="en_US" w:bidi="en_US"/>
        </w:rPr>
        <w:t xml:space="preserve"> - </w:t>
      </w:r>
      <w:r>
        <w:rPr>
          <w:b/>
          <w:lang w:val="en_US" w:bidi="en_US"/>
        </w:rPr>
        <w:t>"eunuchs"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Alternate translation: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You can put the events in chronological order and say first that the eunuchs told Vashti what the king had commanded and then say that she refused to come**.**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b/>
          <w:lang w:val="en_US" w:bidi="en_US"/>
        </w:rPr>
        <w:t>"and the ones near to him were"</w:t>
      </w:r>
    </w:p>
    <w:p>
      <w:pPr/>
      <w:r>
        <w:rPr>
          <w:lang w:val="en_US" w:bidi="en_US"/>
        </w:rPr>
      </w:r>
      <w:r>
        <w:rPr>
          <w:lang w:val="en_US" w:bidi="en_US"/>
        </w:rPr>
        <w:t>Alternate translation: “the king’s closest advisors”</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b/>
          <w:lang w:val="en_US" w:bidi="en_US"/>
        </w:rPr>
        <w:t>"the ones who sat first in the kingdom"</w:t>
      </w:r>
    </w:p>
    <w:p>
      <w:pPr/>
      <w:r>
        <w:rPr>
          <w:lang w:val="en_US" w:bidi="en_US"/>
        </w:rPr>
      </w:r>
      <w:r>
        <w:rPr>
          <w:lang w:val="en_US" w:bidi="en_US"/>
        </w:rPr>
        <w:t xml:space="preserve">Here, </w:t>
      </w:r>
      <w:r>
        <w:rPr>
          <w:b/>
          <w:lang w:val="en_US" w:bidi="en_US"/>
        </w:rPr>
        <w:t>sitting</w:t>
      </w:r>
      <w:r>
        <w:rPr>
          <w:lang w:val="en_US" w:bidi="en_US"/>
        </w:rPr>
        <w:t xml:space="preserve"> represents ruling or judging. The expression here means that these were the most powerful officials in the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w:t>
      </w:r>
      <w:r>
        <w:rPr>
          <w:lang w:val="en_US" w:bidi="en_US"/>
        </w:rPr>
        <w:t xml:space="preserve"> - </w:t>
      </w:r>
      <w:r>
        <w:rPr>
          <w:b/>
          <w:lang w:val="en_US" w:bidi="en_US"/>
        </w:rPr>
        <w:t>"on account of this, that"</w:t>
      </w:r>
    </w:p>
    <w:p>
      <w:pPr/>
      <w:r>
        <w:rPr>
          <w:lang w:val="en_US" w:bidi="en_US"/>
        </w:rPr>
      </w:r>
      <w:r>
        <w:rPr>
          <w:lang w:val="en_US" w:bidi="en_US"/>
        </w:rPr>
        <w:t>Alternate translation: “What does the law say we should do … because … ?”</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מְמוּכָ֗ן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b/>
          <w:lang w:val="en_US" w:bidi="en_US"/>
        </w:rPr>
        <w:t>"Memukan"</w:t>
      </w:r>
    </w:p>
    <w:p>
      <w:pPr/>
      <w:r>
        <w:rPr>
          <w:lang w:val="en_US" w:bidi="en_US"/>
        </w:rPr>
      </w:r>
      <w:r>
        <w:rPr>
          <w:lang w:val="en_US" w:bidi="en_US"/>
        </w:rPr>
        <w:t xml:space="preserve">See how you translated this man’s name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w:t>
      </w:r>
      <w:r>
        <w:rPr>
          <w:lang w:val="en_US" w:bidi="en_US"/>
        </w:rPr>
        <w:t xml:space="preserve"> - </w:t>
      </w:r>
      <w:r>
        <w:rPr>
          <w:b/>
          <w:lang w:val="en_US" w:bidi="en_US"/>
        </w:rPr>
        <w:t>"enough"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w:t>
      </w:r>
      <w:r>
        <w:rPr>
          <w:lang w:val="en_US" w:bidi="en_US"/>
        </w:rPr>
        <w:t xml:space="preserve"> - </w:t>
      </w:r>
      <w:r>
        <w:rPr>
          <w:b/>
          <w:lang w:val="en_US" w:bidi="en_US"/>
        </w:rPr>
        <w:t>"her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"that he will make for all his kingdom"</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b/>
          <w:lang w:val="en_US" w:bidi="en_US"/>
        </w:rPr>
        <w:t>"Memukan"</w:t>
      </w:r>
    </w:p>
    <w:p>
      <w:pPr/>
      <w:r>
        <w:rPr>
          <w:lang w:val="en_US" w:bidi="en_US"/>
        </w:rPr>
      </w:r>
      <w:r>
        <w:rPr>
          <w:lang w:val="en_US" w:bidi="en_US"/>
        </w:rPr>
        <w:t xml:space="preserve">Translate his name as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Special concepts in this chapter</w:t>
      </w:r>
    </w:p>
    <w:p>
      <w:pPr>
        <w:pStyle w:val="Heading4"/>
      </w:pPr>
      <w:r>
        <w:rPr>
          <w:lang w:val="en_US" w:bidi="en_US"/>
        </w:rPr>
        <w:t>Esther becomes queen</w:t>
      </w:r>
    </w:p>
    <w:p>
      <w:pPr/>
      <w:r>
        <w:rPr>
          <w:lang w:val="en_US" w:bidi="en_US"/>
        </w:rPr>
      </w:r>
      <w:r>
        <w:rPr>
          <w:lang w:val="en_US" w:bidi="en_US"/>
        </w:rPr>
        <w:t>Esther was humble and took the advice of the royal officials about how to dress for her time with the king. The king chose Esther to be the new queen.</w:t>
      </w:r>
    </w:p>
    <w:p>
      <w:pPr>
        <w:pStyle w:val="Heading4"/>
      </w:pPr>
      <w:r>
        <w:rPr>
          <w:lang w:val="en_US" w:bidi="en_US"/>
        </w:rPr>
        <w:t>Mordecai warns the king against a plot</w:t>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 xml:space="preserve">This refers to Vashti’s refusal to obey Ahasuerus, and to the decision he made in </w:t>
      </w:r>
      <w:hyperlink r:id="rId15">
        <w:r>
          <w:rPr>
            <w:lang w:val="en_US" w:bidi="en_US"/>
          </w:rPr>
          <w:rPr>
            <w:color w:val="0000EE"/>
            <w:u w:val="single"/>
          </w:rPr>
          <w:t>1:21</w:t>
        </w:r>
      </w:hyperlink>
      <w:r>
        <w:rPr>
          <w:lang w:val="en_US" w:bidi="en_US"/>
        </w:rPr>
        <w:t xml:space="preserve">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 xml:space="preserve">These were not the older, wiser royal advisors whom Ahasuerus consulted in </w:t>
      </w:r>
      <w:hyperlink r:id="rId16">
        <w:r>
          <w:rPr>
            <w:lang w:val="en_US" w:bidi="en_US"/>
          </w:rPr>
          <w:rPr>
            <w:color w:val="0000EE"/>
            <w:u w:val="single"/>
          </w:rPr>
          <w:t>1:13</w:t>
        </w:r>
      </w:hyperlink>
      <w:r>
        <w:rPr>
          <w:lang w:val="en_US" w:bidi="en_US"/>
        </w:rPr>
        <w:t>,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b/>
          <w:lang w:val="en_US" w:bidi="en_US"/>
        </w:rPr>
        <w:t>"into the hand of Hegai (the eunuch of the king who is overseer of the women"</w:t>
      </w:r>
    </w:p>
    <w:p>
      <w:pPr/>
      <w:r>
        <w:rPr>
          <w:lang w:val="en_US" w:bidi="en_US"/>
        </w:rPr>
      </w:r>
      <w:r>
        <w:rPr>
          <w:lang w:val="en_US" w:bidi="en_US"/>
        </w:rPr>
        <w:t>If your language does not use the passive form in this way, you can state this in active form or in another way that is natural in your language. Alternate translation: “let Hegai, the king’s official, who is in charge of the women, take care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אֶל־יַ֥ד הֵגֶ֛א</w:t>
      </w:r>
    </w:p>
    <w:p>
      <w:pPr/>
      <w:r>
        <w:rPr>
          <w:lang w:val="en_US" w:bidi="en_US"/>
        </w:rPr>
      </w:r>
      <w:r>
        <w:rPr>
          <w:b/>
          <w:lang w:val="en_US" w:bidi="en_US"/>
        </w:rPr>
        <w:t>"the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הֵגֶ֛א</w:t>
      </w:r>
    </w:p>
    <w:p>
      <w:pPr/>
      <w:r>
        <w:rPr>
          <w:lang w:val="en_US" w:bidi="en_US"/>
        </w:rPr>
      </w:r>
      <w:r>
        <w:rPr>
          <w:b/>
          <w:lang w:val="en_US" w:bidi="en_US"/>
        </w:rPr>
        <w:t>"the"</w:t>
      </w:r>
      <w:r>
        <w:rPr>
          <w:lang w:val="en_US" w:bidi="en_US"/>
        </w:rPr>
        <w:t xml:space="preserve"> - </w:t>
      </w:r>
      <w:r>
        <w:rPr>
          <w:b/>
          <w:lang w:val="en_US" w:bidi="en_US"/>
        </w:rPr>
        <w:t>"Hegai"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2:3 (#11)</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w:t>
      </w:r>
      <w:r>
        <w:rPr>
          <w:lang w:val="en_US" w:bidi="en_US"/>
        </w:rPr>
        <w:t xml:space="preserve"> - </w:t>
      </w:r>
      <w:r>
        <w:rPr>
          <w:b/>
          <w:lang w:val="en_US" w:bidi="en_US"/>
        </w:rPr>
        <w:t>"the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w:t>
      </w:r>
    </w:p>
    <w:p>
      <w:pPr/>
      <w:r>
        <w:rPr>
          <w:lang w:val="en_US" w:bidi="en_US"/>
        </w:rPr>
      </w:r>
      <w:r>
        <w:rPr>
          <w:b/>
          <w:lang w:val="en_US" w:bidi="en_US"/>
        </w:rPr>
        <w:t>"Now the young woman was beautiful of form and pleasing of appearance."</w:t>
      </w:r>
      <w:r>
        <w:rPr>
          <w:lang w:val="en_US" w:bidi="en_US"/>
        </w:rPr>
        <w:t xml:space="preserve"> - </w:t>
      </w:r>
      <w:r>
        <w:rPr>
          <w:b/>
          <w:lang w:val="en_US" w:bidi="en_US"/>
        </w:rPr>
        <w:t>"her"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w:t>
      </w:r>
      <w:r>
        <w:rPr>
          <w:lang w:val="en_US" w:bidi="en_US"/>
        </w:rPr>
        <w:t xml:space="preserve"> - </w:t>
      </w:r>
      <w:r>
        <w:rPr>
          <w:b/>
          <w:lang w:val="en_US" w:bidi="en_US"/>
        </w:rPr>
        <w:t>"for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b/>
          <w:lang w:val="en_US" w:bidi="en_US"/>
        </w:rPr>
        <w:t>"and his law"</w:t>
      </w:r>
    </w:p>
    <w:p>
      <w:pPr/>
      <w:r>
        <w:rPr>
          <w:lang w:val="en_US" w:bidi="en_US"/>
        </w:rPr>
      </w:r>
      <w:r>
        <w:rPr>
          <w:lang w:val="en_US" w:bidi="en_US"/>
        </w:rPr>
        <w:t>This refers to King Ahasuerus commanding that men would have complete authority over their wives.</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בְּ⁠הִשָּׁמַ֤ע</w:t>
      </w:r>
    </w:p>
    <w:p>
      <w:pPr/>
      <w:r>
        <w:rPr>
          <w:lang w:val="en_US" w:bidi="en_US"/>
        </w:rPr>
      </w:r>
      <w:r>
        <w:rPr>
          <w:b/>
          <w:lang w:val="en_US" w:bidi="en_US"/>
        </w:rPr>
        <w:t>"when"</w:t>
      </w:r>
      <w:r>
        <w:rPr>
          <w:lang w:val="en_US" w:bidi="en_US"/>
        </w:rPr>
        <w:t xml:space="preserve"> - </w:t>
      </w:r>
      <w:r>
        <w:rPr>
          <w:b/>
          <w:lang w:val="en_US" w:bidi="en_US"/>
        </w:rPr>
        <w:t>"were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w:t>
      </w:r>
      <w:r>
        <w:rPr>
          <w:lang w:val="en_US" w:bidi="en_US"/>
        </w:rPr>
        <w:t xml:space="preserve"> - </w:t>
      </w:r>
      <w:r>
        <w:rPr>
          <w:b/>
          <w:lang w:val="en_US" w:bidi="en_US"/>
        </w:rPr>
        <w:t>"were heard, and when"</w:t>
      </w:r>
      <w:r>
        <w:rPr>
          <w:lang w:val="en_US" w:bidi="en_US"/>
        </w:rPr>
        <w:t xml:space="preserve"> - </w:t>
      </w:r>
      <w:r>
        <w:rPr>
          <w:b/>
          <w:lang w:val="en_US" w:bidi="en_US"/>
        </w:rPr>
        <w:t>"were gathered"</w:t>
      </w:r>
      <w:r>
        <w:rPr>
          <w:lang w:val="en_US" w:bidi="en_US"/>
        </w:rPr>
        <w:t xml:space="preserve"> - </w:t>
      </w:r>
      <w:r>
        <w:rPr>
          <w:b/>
          <w:lang w:val="en_US" w:bidi="en_US"/>
        </w:rPr>
        <w:t>"was taken"</w:t>
      </w:r>
    </w:p>
    <w:p>
      <w:pPr/>
      <w:r>
        <w:rPr>
          <w:lang w:val="en_US" w:bidi="en_US"/>
        </w:rPr>
      </w:r>
      <w:r>
        <w:rPr>
          <w:lang w:val="en_US" w:bidi="en_US"/>
        </w:rPr>
        <w:t>This means that Esther was brought to the harem of King Ahaserus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(#15)</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b/>
          <w:lang w:val="en_US" w:bidi="en_US"/>
        </w:rPr>
        <w:t>"gave her ointments"</w:t>
      </w:r>
    </w:p>
    <w:p>
      <w:pPr/>
      <w:r>
        <w:rPr>
          <w:lang w:val="en_US" w:bidi="en_US"/>
        </w:rPr>
      </w:r>
      <w:r>
        <w:rPr>
          <w:lang w:val="en_US" w:bidi="en_US"/>
        </w:rPr>
        <w:t xml:space="preserve">Alternate translation: “her beauty treatments,” as in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w:t>
      </w:r>
      <w:r>
        <w:rPr>
          <w:lang w:val="en_US" w:bidi="en_US"/>
        </w:rPr>
        <w:t xml:space="preserve"> - </w:t>
      </w:r>
      <w:r>
        <w:rPr>
          <w:b/>
          <w:lang w:val="en_US" w:bidi="en_US"/>
        </w:rPr>
        <w:t>"came"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w:t>
      </w:r>
      <w:r>
        <w:rPr>
          <w:lang w:val="en_US" w:bidi="en_US"/>
        </w:rPr>
        <w:t xml:space="preserve"> - </w:t>
      </w:r>
      <w:r>
        <w:rPr>
          <w:b/>
          <w:lang w:val="en_US" w:bidi="en_US"/>
        </w:rPr>
        <w:t>"to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by saying, “A young woman could take whatever clothing and jewelry she wanted from the harem for virgins and wear them when she went to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b/>
          <w:lang w:val="en_US" w:bidi="en_US"/>
        </w:rPr>
        <w:t>"Anything that she said would be given to her"</w:t>
      </w:r>
    </w:p>
    <w:p>
      <w:pPr/>
      <w:r>
        <w:rPr>
          <w:lang w:val="en_US" w:bidi="en_US"/>
        </w:rPr>
      </w:r>
      <w:r>
        <w:rPr>
          <w:lang w:val="en_US" w:bidi="en_US"/>
        </w:rPr>
        <w:t>You can say this with an active form.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b/>
          <w:lang w:val="en_US" w:bidi="en_US"/>
        </w:rPr>
        <w:t>"the house of the king"</w:t>
      </w:r>
    </w:p>
    <w:p>
      <w:pPr/>
      <w:r>
        <w:rPr>
          <w:lang w:val="en_US" w:bidi="en_US"/>
        </w:rPr>
      </w:r>
      <w:r>
        <w:rPr>
          <w:lang w:val="en_US" w:bidi="en_US"/>
        </w:rPr>
        <w:t>Alternate translation: “the king’s rooms” or “the king’s house” or “the king’s palace”</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 xml:space="preserve">She would not walk over on her own. Rather, the king’s servants would come and bring her to the king’s private quarters, in the way that they were told to bring Vashti to the banquet in </w:t>
      </w:r>
      <w:hyperlink r:id="rId18">
        <w:r>
          <w:rPr>
            <w:lang w:val="en_US" w:bidi="en_US"/>
          </w:rPr>
          <w:rPr>
            <w:color w:val="0000EE"/>
            <w:u w:val="single"/>
          </w:rPr>
          <w:t>1:11</w:t>
        </w:r>
      </w:hyperlink>
      <w:r>
        <w:rPr>
          <w:lang w:val="en_US" w:bidi="en_US"/>
        </w:rPr>
        <w:t>.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translations: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w:t>
      </w:r>
      <w:r>
        <w:rPr>
          <w:lang w:val="en_US" w:bidi="en_US"/>
        </w:rPr>
        <w:t xml:space="preserve"> - </w:t>
      </w:r>
      <w:r>
        <w:rPr>
          <w:b/>
          <w:lang w:val="en_US" w:bidi="en_US"/>
        </w:rPr>
        <w:t>"Shaashgaz"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i/>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w:t>
      </w:r>
      <w:r>
        <w:rPr>
          <w:lang w:val="en_US" w:bidi="en_US"/>
        </w:rPr>
        <w:t xml:space="preserve"> - </w:t>
      </w:r>
      <w:r>
        <w:rPr>
          <w:b/>
          <w:lang w:val="en_US" w:bidi="en_US"/>
        </w:rPr>
        <w:t>"her"</w:t>
      </w:r>
      <w:r>
        <w:rPr>
          <w:lang w:val="en_US" w:bidi="en_US"/>
        </w:rPr>
        <w:t xml:space="preserve"> - </w:t>
      </w:r>
      <w:r>
        <w:rPr>
          <w:b/>
          <w:lang w:val="en_US" w:bidi="en_US"/>
        </w:rPr>
        <w:t>"came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w:t>
      </w:r>
      <w:r>
        <w:rPr>
          <w:lang w:val="en_US" w:bidi="en_US"/>
        </w:rPr>
        <w:t xml:space="preserve"> - </w:t>
      </w:r>
      <w:r>
        <w:rPr>
          <w:b/>
          <w:lang w:val="en_US" w:bidi="en_US"/>
        </w:rPr>
        <w:t>"for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w:t>
      </w:r>
      <w:r>
        <w:rPr>
          <w:lang w:val="en_US" w:bidi="en_US"/>
        </w:rPr>
        <w:t xml:space="preserve"> - </w:t>
      </w:r>
      <w:r>
        <w:rPr>
          <w:b/>
          <w:lang w:val="en_US" w:bidi="en_US"/>
        </w:rPr>
        <w:t>"said"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xml:space="preserve">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These two phrases mean almost the same thing. The information is given twice, in slightly different ways, to emphasize that Ahasuerus was completely convinced that Esther was the one he should make his queen**.** “More than all the virgins” basically duplicates the meaning of “more than all the women,” so, if this duplication would be confusing in your language, you don’t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 xml:space="preserve">This is a rare expression in Hebrew, and the exact meaning is uncertain. See how you translated similar phrases in </w:t>
      </w:r>
      <w:hyperlink r:id="rId19">
        <w:r>
          <w:rPr>
            <w:lang w:val="en_US" w:bidi="en_US"/>
          </w:rPr>
          <w:rPr>
            <w:color w:val="0000EE"/>
            <w:u w:val="single"/>
          </w:rPr>
          <w:t>2:9</w:t>
        </w:r>
      </w:hyperlink>
      <w:r>
        <w:rPr>
          <w:lang w:val="en_US" w:bidi="en_US"/>
        </w:rPr>
        <w:t xml:space="preserve"> and </w:t>
      </w:r>
      <w:hyperlink r:id="rId20">
        <w:r>
          <w:rPr>
            <w:lang w:val="en_US" w:bidi="en_US"/>
          </w:rPr>
          <w:rPr>
            <w:color w:val="0000EE"/>
            <w:u w:val="single"/>
          </w:rPr>
          <w:t>2:15</w:t>
        </w:r>
      </w:hyperlink>
      <w:r>
        <w:rPr>
          <w:lang w:val="en_US" w:bidi="en_US"/>
        </w:rPr>
        <w:t>.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w:t>
      </w:r>
      <w:r>
        <w:rPr>
          <w:lang w:val="en_US" w:bidi="en_US"/>
        </w:rPr>
        <w:t xml:space="preserve"> - </w:t>
      </w:r>
      <w:r>
        <w:rPr>
          <w:b/>
          <w:lang w:val="en_US" w:bidi="en_US"/>
        </w:rPr>
        <w:t>"then"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xml:space="preserve">.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You could say,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in a king’s reign. Alternate translation: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Special concepts in this chapter</w:t>
      </w:r>
    </w:p>
    <w:p>
      <w:pPr>
        <w:pStyle w:val="Heading4"/>
      </w:pPr>
      <w:r>
        <w:rPr>
          <w:lang w:val="en_US" w:bidi="en_US"/>
        </w:rPr>
        <w:t>Haman plots against the Jews</w:t>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w:t>
      </w:r>
      <w:r>
        <w:rPr>
          <w:lang w:val="en_US" w:bidi="en_US"/>
        </w:rPr>
        <w:t xml:space="preserve"> - </w:t>
      </w:r>
      <w:r>
        <w:rPr>
          <w:b/>
          <w:lang w:val="en_US" w:bidi="en_US"/>
        </w:rPr>
        <w:t>"great"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w:t>
      </w:r>
      <w:r>
        <w:rPr>
          <w:lang w:val="en_US" w:bidi="en_US"/>
        </w:rPr>
        <w:t xml:space="preserve"> - </w:t>
      </w:r>
      <w:r>
        <w:rPr>
          <w:b/>
          <w:lang w:val="en_US" w:bidi="en_US"/>
        </w:rPr>
        <w:t>"were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b/>
          <w:lang w:val="en_US" w:bidi="en_US"/>
        </w:rPr>
        <w:t>"the servants of the king who were at the gate of the king"</w:t>
      </w:r>
    </w:p>
    <w:p>
      <w:pPr/>
      <w:r>
        <w:rPr>
          <w:lang w:val="en_US" w:bidi="en_US"/>
        </w:rPr>
      </w:r>
      <w:r>
        <w:rPr>
          <w:lang w:val="en_US" w:bidi="en_US"/>
        </w:rPr>
        <w:t xml:space="preserve">See how you translated this expression at the beginning of </w:t>
      </w:r>
      <w:hyperlink r:id="rId21">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w:t>
      </w:r>
      <w:r>
        <w:rPr>
          <w:lang w:val="en_US" w:bidi="en_US"/>
        </w:rPr>
        <w:t xml:space="preserve"> - </w:t>
      </w:r>
      <w:r>
        <w:rPr>
          <w:b/>
          <w:lang w:val="en_US" w:bidi="en_US"/>
        </w:rPr>
        <w:t>"said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Alternative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w:t>
      </w:r>
      <w:r>
        <w:rPr>
          <w:lang w:val="en_US" w:bidi="en_US"/>
        </w:rPr>
        <w:t xml:space="preserve"> - </w:t>
      </w:r>
      <w:r>
        <w:rPr>
          <w:b/>
          <w:lang w:val="en_US" w:bidi="en_US"/>
        </w:rPr>
        <w:t>"he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"who 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 xml:space="preserve">As in </w:t>
      </w:r>
      <w:hyperlink r:id="rId23">
        <w:r>
          <w:rPr>
            <w:lang w:val="en_US" w:bidi="en_US"/>
          </w:rPr>
          <w:rPr>
            <w:color w:val="0000EE"/>
            <w:u w:val="single"/>
          </w:rPr>
          <w:t>2:16</w:t>
        </w:r>
      </w:hyperlink>
      <w:r>
        <w:rPr>
          <w:lang w:val="en_US" w:bidi="en_US"/>
        </w:rPr>
        <w:t>,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translations: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 xml:space="preserve">See how you decided in </w:t>
      </w:r>
      <w:hyperlink r:id="rId23">
        <w:r>
          <w:rPr>
            <w:lang w:val="en_US" w:bidi="en_US"/>
          </w:rPr>
          <w:rPr>
            <w:color w:val="0000EE"/>
            <w:u w:val="single"/>
          </w:rPr>
          <w:t>2:16</w:t>
        </w:r>
      </w:hyperlink>
      <w:r>
        <w:rPr>
          <w:lang w:val="en_US" w:bidi="en_US"/>
        </w:rPr>
        <w:t xml:space="preserve">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Alternative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w:t>
      </w:r>
      <w:r>
        <w:rPr>
          <w:lang w:val="en_US" w:bidi="en_US"/>
        </w:rPr>
        <w:t xml:space="preserve"> - </w:t>
      </w:r>
      <w:r>
        <w:rPr>
          <w:b/>
          <w:lang w:val="en_US" w:bidi="en_US"/>
        </w:rPr>
        <w:t>"to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See how you decided to translate this idiom in </w:t>
      </w:r>
      <w:hyperlink r:id="rId24">
        <w:r>
          <w:rPr>
            <w:lang w:val="en_US" w:bidi="en_US"/>
          </w:rPr>
          <w:rPr>
            <w:color w:val="0000EE"/>
            <w:u w:val="single"/>
          </w:rPr>
          <w:t>1:19</w:t>
        </w:r>
      </w:hyperlink>
      <w:r>
        <w:rPr>
          <w:lang w:val="en_US" w:bidi="en_US"/>
        </w:rPr>
        <w:t>.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w:t>
      </w:r>
      <w:r>
        <w:rPr>
          <w:lang w:val="en_US" w:bidi="en_US"/>
        </w:rPr>
        <w:t xml:space="preserve"> - </w:t>
      </w:r>
      <w:r>
        <w:rPr>
          <w:b/>
          <w:lang w:val="en_US" w:bidi="en_US"/>
        </w:rPr>
        <w:t>"into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every people group**.** See how you translated this in </w:t>
      </w:r>
      <w:hyperlink r:id="rId25">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 xml:space="preserve">See how you translated this in </w:t>
      </w:r>
      <w:hyperlink r:id="rId25">
        <w:r>
          <w:rPr>
            <w:lang w:val="en_US" w:bidi="en_US"/>
          </w:rPr>
          <w:rPr>
            <w:color w:val="0000EE"/>
            <w:u w:val="single"/>
          </w:rPr>
          <w:t>1:22</w:t>
        </w:r>
      </w:hyperlink>
      <w:r>
        <w:rPr>
          <w:lang w:val="en_US" w:bidi="en_US"/>
        </w:rPr>
        <w:t>.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 xml:space="preserve">See how you translated this expression in </w:t>
      </w:r>
      <w:hyperlink r:id="rId25">
        <w:r>
          <w:rPr>
            <w:lang w:val="en_US" w:bidi="en_US"/>
          </w:rPr>
          <w:rPr>
            <w:color w:val="0000EE"/>
            <w:u w:val="single"/>
          </w:rPr>
          <w:t>1:22</w:t>
        </w:r>
      </w:hyperlink>
      <w:r>
        <w:rPr>
          <w:lang w:val="en_US" w:bidi="en_US"/>
        </w:rPr>
        <w:t>.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w:t>
      </w:r>
      <w:r>
        <w:rPr>
          <w:lang w:val="en_US" w:bidi="en_US"/>
        </w:rPr>
        <w:t xml:space="preserve"> - </w:t>
      </w:r>
      <w:r>
        <w:rPr>
          <w:b/>
          <w:lang w:val="en_US" w:bidi="en_US"/>
        </w:rPr>
        <w:t>"was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translations: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and you can say who did the action. For example, you can say,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Special concepts in this chapter</w:t>
      </w:r>
    </w:p>
    <w:p>
      <w:pPr>
        <w:pStyle w:val="Heading4"/>
      </w:pPr>
      <w:r>
        <w:rPr>
          <w:lang w:val="en_US" w:bidi="en_US"/>
        </w:rPr>
        <w:t>Mordecai warns Esther to act</w:t>
      </w:r>
    </w:p>
    <w:p>
      <w:pPr/>
      <w:r>
        <w:rPr>
          <w:lang w:val="en_US" w:bidi="en_US"/>
        </w:rPr>
      </w:r>
      <w:r>
        <w:rPr>
          <w:lang w:val="en_US" w:bidi="en_US"/>
        </w:rPr>
        <w:t>Mordecai tells Esther she must beg the king for the Jews’ lives even if she risks her own death.</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 xml:space="preserve">See how you translated this in </w:t>
      </w:r>
      <w:hyperlink r:id="rId26">
        <w:r>
          <w:rPr>
            <w:lang w:val="en_US" w:bidi="en_US"/>
          </w:rPr>
          <w:rPr>
            <w:color w:val="0000EE"/>
            <w:u w:val="single"/>
          </w:rPr>
          <w:t>2:19</w:t>
        </w:r>
      </w:hyperlink>
      <w:r>
        <w:rPr>
          <w:lang w:val="en_US" w:bidi="en_US"/>
        </w:rPr>
        <w:t>.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 and"</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r>
        <w:rPr>
          <w:lang w:val="en_US" w:bidi="en_US"/>
        </w:rPr>
        <w:t xml:space="preserve"> - </w:t>
      </w:r>
      <w:r>
        <w:rPr>
          <w:b/>
          <w:lang w:val="en_US" w:bidi="en_US"/>
        </w:rPr>
        <w:t>"he"</w:t>
      </w:r>
    </w:p>
    <w:p>
      <w:pPr/>
      <w:r>
        <w:rPr>
          <w:lang w:val="en_US" w:bidi="en_US"/>
        </w:rPr>
      </w:r>
      <w:r>
        <w:rPr>
          <w:lang w:val="en_US" w:bidi="en_US"/>
        </w:rPr>
        <w:t>Alternative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 xml:space="preserve">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w:t>
      </w:r>
      <w:hyperlink r:id="rId27">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w:t>
      </w:r>
      <w:r>
        <w:rPr>
          <w:lang w:val="en_US" w:bidi="en_US"/>
        </w:rPr>
        <w:t xml:space="preserve"> - </w:t>
      </w:r>
      <w:r>
        <w:rPr>
          <w:b/>
          <w:lang w:val="en_US" w:bidi="en_US"/>
        </w:rPr>
        <w:t>"annihilate them"</w:t>
      </w:r>
    </w:p>
    <w:p>
      <w:pPr/>
      <w:r>
        <w:rPr>
          <w:lang w:val="en_US" w:bidi="en_US"/>
        </w:rPr>
      </w:r>
      <w:r>
        <w:rPr>
          <w:lang w:val="en_US" w:bidi="en_US"/>
        </w:rPr>
        <w:t>Alternative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 xml:space="preserve">As </w:t>
      </w:r>
      <w:hyperlink r:id="rId28">
        <w:r>
          <w:rPr>
            <w:lang w:val="en_US" w:bidi="en_US"/>
          </w:rPr>
          <w:rPr>
            <w:color w:val="0000EE"/>
            <w:u w:val="single"/>
          </w:rPr>
          <w:t>5:1</w:t>
        </w:r>
      </w:hyperlink>
      <w:r>
        <w:rPr>
          <w:lang w:val="en_US" w:bidi="en_US"/>
        </w:rPr>
        <w:t xml:space="preserve">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section about Haman’s fall (Chapters 5–7).</w:t>
      </w:r>
    </w:p>
    <w:p>
      <w:pPr>
        <w:pStyle w:val="Heading3"/>
      </w:pPr>
      <w:r>
        <w:rPr>
          <w:lang w:val="en_US" w:bidi="en_US"/>
        </w:rPr>
        <w:t>Special concepts in this chapter</w:t>
      </w:r>
    </w:p>
    <w:p>
      <w:pPr>
        <w:pStyle w:val="Heading4"/>
      </w:pPr>
      <w:r>
        <w:rPr>
          <w:lang w:val="en_US" w:bidi="en_US"/>
        </w:rPr>
        <w:t>Esther’s respect</w:t>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w:t>
      </w:r>
      <w:r>
        <w:rPr>
          <w:lang w:val="en_US" w:bidi="en_US"/>
        </w:rPr>
        <w:t xml:space="preserve"> - </w:t>
      </w:r>
      <w:r>
        <w:rPr>
          <w:b/>
          <w:lang w:val="en_US" w:bidi="en_US"/>
        </w:rPr>
        <w:t>"saw"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b/>
          <w:lang w:val="en_US" w:bidi="en_US"/>
        </w:rPr>
        <w:t>"so"</w:t>
      </w:r>
      <w:r>
        <w:rPr>
          <w:lang w:val="en_US" w:bidi="en_US"/>
        </w:rPr>
        <w:t xml:space="preserve"> - </w:t>
      </w:r>
      <w:r>
        <w:rPr>
          <w:b/>
          <w:lang w:val="en_US" w:bidi="en_US"/>
        </w:rPr>
        <w:t>"approached"</w:t>
      </w:r>
    </w:p>
    <w:p>
      <w:pPr/>
      <w:r>
        <w:rPr>
          <w:lang w:val="en_US" w:bidi="en_US"/>
        </w:rPr>
      </w:r>
      <w:r>
        <w:rPr>
          <w:lang w:val="en_US" w:bidi="en_US"/>
        </w:rPr>
        <w:t>Alternate translation; “so … came close” or “so … came up to the throne”</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“I will give you anything you ask for” or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Esther speaks to the king in the third person as a sign of respect.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5:5 (#3)</w:t>
      </w:r>
      <w:r>
        <w:rPr>
          <w:lang w:val="en_US" w:bidi="en_US"/>
        </w:rPr>
      </w:r>
    </w:p>
    <w:p>
      <w:pPr/>
      <w:r>
        <w:rPr>
          <w:lang w:val="en_US" w:bidi="en_US"/>
        </w:rPr>
      </w:r>
      <w:r>
        <w:rPr>
          <w:b/>
          <w:lang w:val="en_US" w:bidi="en_US"/>
        </w:rPr>
        <w:t>"had made"</w:t>
      </w:r>
    </w:p>
    <w:p>
      <w:pPr/>
      <w:r>
        <w:rPr>
          <w:lang w:val="en_US" w:bidi="en_US"/>
        </w:rPr>
      </w:r>
      <w:r>
        <w:rPr>
          <w:lang w:val="en_US" w:bidi="en_US"/>
        </w:rPr>
        <w:t>Alternate translation: “had prepared for them”</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See how you translated it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and </w:t>
      </w:r>
      <w:hyperlink r:id="rId31">
        <w:r>
          <w:rPr>
            <w:lang w:val="en_US" w:bidi="en_US"/>
          </w:rPr>
          <w:rPr>
            <w:color w:val="0000EE"/>
            <w:u w:val="single"/>
          </w:rPr>
          <w:t>5:4</w:t>
        </w:r>
      </w:hyperlink>
      <w:r>
        <w:rPr>
          <w:lang w:val="en_US" w:bidi="en_US"/>
        </w:rPr>
        <w:t>.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 xml:space="preserve">Under other circumstances, officials were expected to bow low to the ground to show respect for Haman. See </w:t>
      </w:r>
      <w:hyperlink r:id="rId21">
        <w:r>
          <w:rPr>
            <w:lang w:val="en_US" w:bidi="en_US"/>
          </w:rPr>
          <w:rPr>
            <w:color w:val="0000EE"/>
            <w:u w:val="single"/>
          </w:rPr>
          <w:t>3:2</w:t>
        </w:r>
      </w:hyperlink>
      <w:r>
        <w:rPr>
          <w:lang w:val="en_US" w:bidi="en_US"/>
        </w:rPr>
        <w:t>.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w:t>
      </w:r>
      <w:hyperlink r:id="rId32">
        <w:r>
          <w:rPr>
            <w:lang w:val="en_US" w:bidi="en_US"/>
          </w:rPr>
          <w:rPr>
            <w:color w:val="0000EE"/>
            <w:u w:val="single"/>
          </w:rPr>
          <w:t>3:5</w:t>
        </w:r>
      </w:hyperlink>
      <w:r>
        <w:rPr>
          <w:lang w:val="en_US" w:bidi="en_US"/>
        </w:rPr>
        <w:t>.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w:t>
      </w:r>
      <w:r>
        <w:rPr>
          <w:lang w:val="en_US" w:bidi="en_US"/>
        </w:rPr>
        <w:t xml:space="preserve"> - </w:t>
      </w:r>
      <w:r>
        <w:rPr>
          <w:b/>
          <w:lang w:val="en_US" w:bidi="en_US"/>
        </w:rPr>
        <w:t>"recounted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 xml:space="preserve">This means all of the others, as </w:t>
      </w:r>
      <w:hyperlink r:id="rId33">
        <w:r>
          <w:rPr>
            <w:lang w:val="en_US" w:bidi="en_US"/>
          </w:rPr>
          <w:rPr>
            <w:color w:val="0000EE"/>
            <w:u w:val="single"/>
          </w:rPr>
          <w:t>3:1</w:t>
        </w:r>
      </w:hyperlink>
      <w:r>
        <w:rPr>
          <w:lang w:val="en_US" w:bidi="en_US"/>
        </w:rPr>
        <w:t xml:space="preserve">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 the king"</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w:t>
      </w:r>
      <w:r>
        <w:rPr>
          <w:lang w:val="en_US" w:bidi="en_US"/>
        </w:rPr>
        <w:t xml:space="preserve"> - </w:t>
      </w:r>
      <w:r>
        <w:rPr>
          <w:b/>
          <w:lang w:val="en_US" w:bidi="en_US"/>
        </w:rPr>
        <w:t>"except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w:t>
      </w:r>
      <w:r>
        <w:rPr>
          <w:lang w:val="en_US" w:bidi="en_US"/>
        </w:rPr>
        <w:t xml:space="preserve"> - </w:t>
      </w:r>
      <w:r>
        <w:rPr>
          <w:b/>
          <w:lang w:val="en_US" w:bidi="en_US"/>
        </w:rPr>
        <w:t>"to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Haman’s fall.</w:t>
      </w:r>
    </w:p>
    <w:p>
      <w:pPr>
        <w:pStyle w:val="Heading3"/>
      </w:pPr>
      <w:r>
        <w:rPr>
          <w:lang w:val="en_US" w:bidi="en_US"/>
        </w:rPr>
        <w:t>Special concepts in this chapter</w:t>
      </w:r>
    </w:p>
    <w:p>
      <w:pPr>
        <w:pStyle w:val="Heading4"/>
      </w:pPr>
      <w:r>
        <w:rPr>
          <w:lang w:val="en_US" w:bidi="en_US"/>
        </w:rPr>
        <w:t>Approaching the king</w:t>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 xml:space="preserve">This is equivalent to the expression “the book of the events of days” in </w:t>
      </w:r>
      <w:hyperlink r:id="rId34">
        <w:r>
          <w:rPr>
            <w:lang w:val="en_US" w:bidi="en_US"/>
          </w:rPr>
          <w:rPr>
            <w:color w:val="0000EE"/>
            <w:u w:val="single"/>
          </w:rPr>
          <w:t>2:23</w:t>
        </w:r>
      </w:hyperlink>
      <w:r>
        <w:rPr>
          <w:lang w:val="en_US" w:bidi="en_US"/>
        </w:rPr>
        <w:t>.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 xml:space="preserve">These are the same two men who are named in </w:t>
      </w:r>
      <w:hyperlink r:id="rId22">
        <w:r>
          <w:rPr>
            <w:lang w:val="en_US" w:bidi="en_US"/>
          </w:rPr>
          <w:rPr>
            <w:color w:val="0000EE"/>
            <w:u w:val="single"/>
          </w:rPr>
          <w:t>2:21</w:t>
        </w:r>
      </w:hyperlink>
      <w:r>
        <w:rPr>
          <w:lang w:val="en_US" w:bidi="en_US"/>
        </w:rPr>
        <w:t>.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 xml:space="preserve">See how you translated this expression in </w:t>
      </w:r>
      <w:hyperlink r:id="rId34">
        <w:r>
          <w:rPr>
            <w:lang w:val="en_US" w:bidi="en_US"/>
          </w:rPr>
          <w:rPr>
            <w:color w:val="0000EE"/>
            <w:u w:val="single"/>
          </w:rPr>
          <w:t>2:23</w:t>
        </w:r>
      </w:hyperlink>
      <w:r>
        <w:rPr>
          <w:lang w:val="en_US" w:bidi="en_US"/>
        </w:rPr>
        <w:t>.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 xml:space="preserve">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w:t>
      </w:r>
      <w:hyperlink r:id="rId16">
        <w:r>
          <w:rPr>
            <w:lang w:val="en_US" w:bidi="en_US"/>
          </w:rPr>
          <w:rPr>
            <w:color w:val="0000EE"/>
            <w:u w:val="single"/>
          </w:rPr>
          <w:t>1:13</w:t>
        </w:r>
      </w:hyperlink>
      <w:r>
        <w:rPr>
          <w:lang w:val="en_US" w:bidi="en_US"/>
        </w:rPr>
        <w:t>,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w:t>
      </w:r>
      <w:r>
        <w:rPr>
          <w:lang w:val="en_US" w:bidi="en_US"/>
        </w:rPr>
        <w:t xml:space="preserve"> - </w:t>
      </w:r>
      <w:r>
        <w:rPr>
          <w:b/>
          <w:lang w:val="en_US" w:bidi="en_US"/>
        </w:rPr>
        <w:t>"has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w:t>
      </w:r>
      <w:r>
        <w:rPr>
          <w:lang w:val="en_US" w:bidi="en_US"/>
        </w:rPr>
        <w:t xml:space="preserve"> - </w:t>
      </w:r>
      <w:r>
        <w:rPr>
          <w:b/>
          <w:lang w:val="en_US" w:bidi="en_US"/>
        </w:rPr>
        <w:t>"officials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 xml:space="preserve">This refers to a large, open space in the city, either the space that was in front of the palace (as in </w:t>
      </w:r>
      <w:hyperlink r:id="rId35">
        <w:r>
          <w:rPr>
            <w:lang w:val="en_US" w:bidi="en_US"/>
          </w:rPr>
          <w:rPr>
            <w:color w:val="0000EE"/>
            <w:u w:val="single"/>
          </w:rPr>
          <w:t>4:6</w:t>
        </w:r>
      </w:hyperlink>
      <w:r>
        <w:rPr>
          <w:lang w:val="en_US" w:bidi="en_US"/>
        </w:rPr>
        <w:t>),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 xml:space="preserve">As in </w:t>
      </w:r>
      <w:hyperlink r:id="rId26">
        <w:r>
          <w:rPr>
            <w:lang w:val="en_US" w:bidi="en_US"/>
          </w:rPr>
          <w:rPr>
            <w:color w:val="0000EE"/>
            <w:u w:val="single"/>
          </w:rPr>
          <w:t>2:19</w:t>
        </w:r>
      </w:hyperlink>
      <w:r>
        <w:rPr>
          <w:lang w:val="en_US" w:bidi="en_US"/>
        </w:rPr>
        <w:t>,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 xml:space="preserve">The implication is that, just as Haman gathered his friends together in </w:t>
      </w:r>
      <w:hyperlink r:id="rId36">
        <w:r>
          <w:rPr>
            <w:lang w:val="en_US" w:bidi="en_US"/>
          </w:rPr>
          <w:rPr>
            <w:color w:val="0000EE"/>
            <w:u w:val="single"/>
          </w:rPr>
          <w:t>5:10</w:t>
        </w:r>
      </w:hyperlink>
      <w:r>
        <w:rPr>
          <w:lang w:val="en_US" w:bidi="en_US"/>
        </w:rPr>
        <w:t xml:space="preserve"> to boast of his status, now he gathered them together once again to talk about what had just happened. If it would be helpful in your language, you could say this explicitly. Alternate translation: “Haman brought all his friends together again. He told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w:t>
      </w:r>
      <w:r>
        <w:rPr>
          <w:lang w:val="en_US" w:bidi="en_US"/>
        </w:rPr>
        <w:t xml:space="preserve"> - </w:t>
      </w:r>
      <w:r>
        <w:rPr>
          <w:b/>
          <w:lang w:val="en_US" w:bidi="en_US"/>
        </w:rPr>
        <w:t>"said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 xml:space="preserve">See how you translated this expression in </w:t>
      </w:r>
      <w:hyperlink r:id="rId16">
        <w:r>
          <w:rPr>
            <w:lang w:val="en_US" w:bidi="en_US"/>
          </w:rPr>
          <w:rPr>
            <w:color w:val="0000EE"/>
            <w:u w:val="single"/>
          </w:rPr>
          <w:t>1:13</w:t>
        </w:r>
      </w:hyperlink>
      <w:r>
        <w:rPr>
          <w:lang w:val="en_US" w:bidi="en_US"/>
        </w:rPr>
        <w:t>. Alternate translation: “his advisors”</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w:t>
      </w:r>
      <w:r>
        <w:rPr>
          <w:lang w:val="en_US" w:bidi="en_US"/>
        </w:rPr>
        <w:t xml:space="preserve"> - </w:t>
      </w:r>
      <w:r>
        <w:rPr>
          <w:b/>
          <w:lang w:val="en_US" w:bidi="en_US"/>
        </w:rPr>
        <w:t>"then"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w:t>
      </w:r>
      <w:r>
        <w:rPr>
          <w:lang w:val="en_US" w:bidi="en_US"/>
        </w:rPr>
        <w:t xml:space="preserve"> - </w:t>
      </w:r>
      <w:r>
        <w:rPr>
          <w:b/>
          <w:lang w:val="en_US" w:bidi="en_US"/>
        </w:rPr>
        <w:t>"face"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 xml:space="preserve">See how you decided to translate this term in </w:t>
      </w:r>
      <w:hyperlink r:id="rId13">
        <w:r>
          <w:rPr>
            <w:lang w:val="en_US" w:bidi="en_US"/>
          </w:rPr>
          <w:rPr>
            <w:color w:val="0000EE"/>
            <w:u w:val="single"/>
          </w:rPr>
          <w:t>1:10</w:t>
        </w:r>
      </w:hyperlink>
      <w:r>
        <w:rPr>
          <w:lang w:val="en_US" w:bidi="en_US"/>
        </w:rPr>
        <w:t>.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Alternative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Haman’s fall concludes in this chapter.</w:t>
      </w:r>
    </w:p>
    <w:p>
      <w:pPr>
        <w:pStyle w:val="Heading3"/>
      </w:pPr>
      <w:r>
        <w:rPr>
          <w:lang w:val="en_US" w:bidi="en_US"/>
        </w:rPr>
        <w:t>Other possible translation difficulties in this chapter</w:t>
      </w:r>
    </w:p>
    <w:p>
      <w:pPr>
        <w:pStyle w:val="Heading4"/>
      </w:pPr>
      <w:r>
        <w:rPr>
          <w:lang w:val="en_US" w:bidi="en_US"/>
        </w:rPr>
        <w:t>Covering Haman’s face</w:t>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 xml:space="preserve">This refers to the day after the first banquet, as mentioned in </w:t>
      </w:r>
      <w:hyperlink r:id="rId37">
        <w:r>
          <w:rPr>
            <w:lang w:val="en_US" w:bidi="en_US"/>
          </w:rPr>
          <w:rPr>
            <w:color w:val="0000EE"/>
            <w:u w:val="single"/>
          </w:rPr>
          <w:t>5:8</w:t>
        </w:r>
      </w:hyperlink>
      <w:r>
        <w:rPr>
          <w:lang w:val="en_US" w:bidi="en_US"/>
        </w:rPr>
        <w:t>.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w:t>
      </w:r>
      <w:r>
        <w:rPr>
          <w:lang w:val="en_US" w:bidi="en_US"/>
        </w:rPr>
        <w:t xml:space="preserve"> - </w:t>
      </w:r>
      <w:r>
        <w:rPr>
          <w:b/>
          <w:lang w:val="en_US" w:bidi="en_US"/>
        </w:rPr>
        <w:t>"And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xml:space="preserve"> and </w:t>
      </w:r>
      <w:hyperlink r:id="rId38">
        <w:r>
          <w:rPr>
            <w:lang w:val="en_US" w:bidi="en_US"/>
          </w:rPr>
          <w:rPr>
            <w:color w:val="0000EE"/>
            <w:u w:val="single"/>
          </w:rPr>
          <w:t>5:6</w:t>
        </w:r>
      </w:hyperlink>
      <w:r>
        <w:rPr>
          <w:lang w:val="en_US" w:bidi="en_US"/>
        </w:rPr>
        <w:t>.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So an alternate translation here could be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 xml:space="preserve">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w:t>
      </w:r>
      <w:hyperlink r:id="rId40">
        <w:r>
          <w:rPr>
            <w:lang w:val="en_US" w:bidi="en_US"/>
          </w:rPr>
          <w:rPr>
            <w:color w:val="0000EE"/>
            <w:u w:val="single"/>
          </w:rPr>
          <w:t>5:13</w:t>
        </w:r>
      </w:hyperlink>
      <w:r>
        <w:rPr>
          <w:lang w:val="en_US" w:bidi="en_US"/>
        </w:rPr>
        <w:t>.)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b/>
          <w:lang w:val="en_US" w:bidi="en_US"/>
        </w:rPr>
        <w:t>"And"</w:t>
      </w:r>
      <w:r>
        <w:rPr>
          <w:lang w:val="en_US" w:bidi="en_US"/>
        </w:rPr>
        <w:t xml:space="preserve"> - </w:t>
      </w:r>
      <w:r>
        <w:rPr>
          <w:b/>
          <w:lang w:val="en_US" w:bidi="en_US"/>
        </w:rPr>
        <w:t>"spoke and said"</w:t>
      </w:r>
    </w:p>
    <w:p>
      <w:pPr/>
      <w:r>
        <w:rPr>
          <w:lang w:val="en_US" w:bidi="en_US"/>
        </w:rPr>
      </w:r>
      <w:r>
        <w:rPr>
          <w:lang w:val="en_US" w:bidi="en_US"/>
        </w:rPr>
        <w:t>These two words mean the same thing. Alternate translation: “responded”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Alternative translation: “was extremely afraid”</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w:t>
      </w:r>
      <w:r>
        <w:rPr>
          <w:lang w:val="en_US" w:bidi="en_US"/>
        </w:rPr>
        <w:t xml:space="preserve"> - </w:t>
      </w:r>
      <w:r>
        <w:rPr>
          <w:b/>
          <w:lang w:val="en_US" w:bidi="en_US"/>
        </w:rPr>
        <w:t>"Haman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 he saw that Haman had fallen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w:t>
      </w:r>
      <w:r>
        <w:rPr>
          <w:lang w:val="en_US" w:bidi="en_US"/>
        </w:rPr>
        <w:t xml:space="preserve"> - </w:t>
      </w:r>
      <w:r>
        <w:rPr>
          <w:b/>
          <w:lang w:val="en_US" w:bidi="en_US"/>
        </w:rPr>
        <w:t>"when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b/>
          <w:lang w:val="en_US" w:bidi="en_US"/>
        </w:rPr>
        <w:t>"Harbona"</w:t>
      </w:r>
    </w:p>
    <w:p>
      <w:pPr/>
      <w:r>
        <w:rPr>
          <w:lang w:val="en_US" w:bidi="en_US"/>
        </w:rPr>
      </w:r>
      <w:r>
        <w:rPr>
          <w:lang w:val="en_US" w:bidi="en_US"/>
        </w:rPr>
        <w:t xml:space="preserve">This is a man’s name. See how you translated it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 xml:space="preserve">See how you translated this term and this phrase in </w:t>
      </w:r>
      <w:hyperlink r:id="rId13">
        <w:r>
          <w:rPr>
            <w:lang w:val="en_US" w:bidi="en_US"/>
          </w:rPr>
          <w:rPr>
            <w:color w:val="0000EE"/>
            <w:u w:val="single"/>
          </w:rPr>
          <w:t>1:10</w:t>
        </w:r>
      </w:hyperlink>
      <w:r>
        <w:rPr>
          <w:lang w:val="en_US" w:bidi="en_US"/>
        </w:rPr>
        <w:t>.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w:t>
      </w:r>
      <w:r>
        <w:rPr>
          <w:lang w:val="en_US" w:bidi="en_US"/>
        </w:rPr>
        <w:t xml:space="preserve"> - </w:t>
      </w:r>
      <w:r>
        <w:rPr>
          <w:b/>
          <w:lang w:val="en_US" w:bidi="en_US"/>
        </w:rPr>
        <w:t>"the pole that Haman made for Mordecai,"</w:t>
      </w:r>
      <w:r>
        <w:rPr>
          <w:lang w:val="en_US" w:bidi="en_US"/>
        </w:rPr>
        <w:t xml:space="preserve"> - </w:t>
      </w:r>
      <w:r>
        <w:rPr>
          <w:b/>
          <w:lang w:val="en_US" w:bidi="en_US"/>
        </w:rPr>
        <w:t>"is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 xml:space="preserve">If it would be helpful in your language, you could convert this to a modern measure. See how you translated this phrase in </w:t>
      </w:r>
      <w:hyperlink r:id="rId41">
        <w:r>
          <w:rPr>
            <w:lang w:val="en_US" w:bidi="en_US"/>
          </w:rPr>
          <w:rPr>
            <w:color w:val="0000EE"/>
            <w:u w:val="single"/>
          </w:rPr>
          <w:t>5:14</w:t>
        </w:r>
      </w:hyperlink>
      <w:r>
        <w:rPr>
          <w:lang w:val="en_US" w:bidi="en_US"/>
        </w:rPr>
        <w:t>.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Special concepts in this chapter</w:t>
      </w:r>
    </w:p>
    <w:p>
      <w:pPr>
        <w:pStyle w:val="Heading4"/>
      </w:pPr>
      <w:r>
        <w:rPr>
          <w:lang w:val="en_US" w:bidi="en_US"/>
        </w:rPr>
        <w:t>God’s protection</w:t>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w:t>
      </w:r>
      <w:r>
        <w:rPr>
          <w:lang w:val="en_US" w:bidi="en_US"/>
        </w:rPr>
        <w:t xml:space="preserve"> - </w:t>
      </w:r>
      <w:r>
        <w:rPr>
          <w:b/>
          <w:lang w:val="en_US" w:bidi="en_US"/>
        </w:rPr>
        <w:t>"and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 xml:space="preserve">See how you translated this in </w:t>
      </w:r>
      <w:hyperlink r:id="rId42">
        <w:r>
          <w:rPr>
            <w:lang w:val="en_US" w:bidi="en_US"/>
          </w:rPr>
          <w:rPr>
            <w:color w:val="0000EE"/>
            <w:u w:val="single"/>
          </w:rPr>
          <w:t>3:10</w:t>
        </w:r>
      </w:hyperlink>
      <w:r>
        <w:rPr>
          <w:lang w:val="en_US" w:bidi="en_US"/>
        </w:rPr>
        <w:t>.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b/>
          <w:lang w:val="en_US" w:bidi="en_US"/>
        </w:rPr>
        <w:t>"the Agagite"</w:t>
      </w:r>
    </w:p>
    <w:p>
      <w:pPr/>
      <w:r>
        <w:rPr>
          <w:lang w:val="en_US" w:bidi="en_US"/>
        </w:rPr>
      </w:r>
      <w:r>
        <w:rPr>
          <w:lang w:val="en_US" w:bidi="en_US"/>
        </w:rPr>
        <w:t xml:space="preserve">This is the name of Haman’s people group. See how you translated this in </w:t>
      </w:r>
      <w:hyperlink r:id="rId3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 xml:space="preserve">As in </w:t>
      </w:r>
      <w:hyperlink r:id="rId43">
        <w:r>
          <w:rPr>
            <w:lang w:val="en_US" w:bidi="en_US"/>
          </w:rPr>
          <w:rPr>
            <w:color w:val="0000EE"/>
            <w:u w:val="single"/>
          </w:rPr>
          <w:t>5:2</w:t>
        </w:r>
      </w:hyperlink>
      <w:r>
        <w:rPr>
          <w:lang w:val="en_US" w:bidi="en_US"/>
        </w:rPr>
        <w:t>,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w:t>
      </w:r>
      <w:r>
        <w:rPr>
          <w:lang w:val="en_US" w:bidi="en_US"/>
        </w:rPr>
        <w:t xml:space="preserve"> - </w:t>
      </w:r>
      <w:r>
        <w:rPr>
          <w:b/>
          <w:lang w:val="en_US" w:bidi="en_US"/>
        </w:rPr>
        <w:t>"and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w:t>
      </w:r>
      <w:r>
        <w:rPr>
          <w:lang w:val="en_US" w:bidi="en_US"/>
        </w:rPr>
        <w:t xml:space="preserve"> - </w:t>
      </w:r>
      <w:r>
        <w:rPr>
          <w:b/>
          <w:lang w:val="en_US" w:bidi="en_US"/>
        </w:rPr>
        <w:t>"and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xml:space="preserve">. A suggested translation in those cases was, “If it seems like a good idea to you, O king.” That was suitable for the deferential tone the speakers were using. But in another place, </w:t>
      </w:r>
      <w:hyperlink r:id="rId44">
        <w:r>
          <w:rPr>
            <w:lang w:val="en_US" w:bidi="en_US"/>
          </w:rPr>
          <w:rPr>
            <w:color w:val="0000EE"/>
            <w:u w:val="single"/>
          </w:rPr>
          <w:t>7:3</w:t>
        </w:r>
      </w:hyperlink>
      <w:r>
        <w:rPr>
          <w:lang w:val="en_US" w:bidi="en_US"/>
        </w:rPr>
        <w:t>,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w:t>
      </w:r>
      <w:r>
        <w:rPr>
          <w:lang w:val="en_US" w:bidi="en_US"/>
        </w:rPr>
        <w:t xml:space="preserve"> - </w:t>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w:t>
      </w:r>
      <w:hyperlink r:id="rId46">
        <w:r>
          <w:rPr>
            <w:lang w:val="en_US" w:bidi="en_US"/>
          </w:rPr>
          <w:rPr>
            <w:color w:val="0000EE"/>
            <w:u w:val="single"/>
          </w:rPr>
          <w:t>1:5</w:t>
        </w:r>
      </w:hyperlink>
      <w:r>
        <w:rPr>
          <w:lang w:val="en_US" w:bidi="en_US"/>
        </w:rPr>
        <w:t xml:space="preserve">,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 xml:space="preserve">See the note about this expression in </w:t>
      </w:r>
      <w:hyperlink r:id="rId47">
        <w:r>
          <w:rPr>
            <w:lang w:val="en_US" w:bidi="en_US"/>
          </w:rPr>
          <w:rPr>
            <w:color w:val="0000EE"/>
            <w:u w:val="single"/>
          </w:rPr>
          <w:t>8:1</w:t>
        </w:r>
      </w:hyperlink>
      <w:r>
        <w:rPr>
          <w:lang w:val="en_US" w:bidi="en_US"/>
        </w:rPr>
        <w:t>.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w:t>
      </w:r>
      <w:r>
        <w:rPr>
          <w:lang w:val="en_US" w:bidi="en_US"/>
        </w:rPr>
        <w:t xml:space="preserve"> - </w:t>
      </w:r>
      <w:r>
        <w:rPr>
          <w:b/>
          <w:lang w:val="en_US" w:bidi="en_US"/>
        </w:rPr>
        <w:t>"you"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 xml:space="preserve">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w:t>
      </w:r>
      <w:hyperlink r:id="rId24">
        <w:r>
          <w:rPr>
            <w:lang w:val="en_US" w:bidi="en_US"/>
          </w:rPr>
          <w:rPr>
            <w:color w:val="0000EE"/>
            <w:u w:val="single"/>
          </w:rPr>
          <w:t>1:19</w:t>
        </w:r>
      </w:hyperlink>
      <w:r>
        <w:rPr>
          <w:lang w:val="en_US" w:bidi="en_US"/>
        </w:rPr>
        <w:t xml:space="preserve">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If you use an expression such as “called,” make sure your readers will understand that the king likely sent an official to go and bring the scribes back with him. The king did not call out in a loud voice to get them to come.</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 xml:space="preserve">It would still be the same year as in </w:t>
      </w:r>
      <w:hyperlink r:id="rId48">
        <w:r>
          <w:rPr>
            <w:lang w:val="en_US" w:bidi="en_US"/>
          </w:rPr>
          <w:rPr>
            <w:color w:val="0000EE"/>
            <w:u w:val="single"/>
          </w:rPr>
          <w:t>3:7</w:t>
        </w:r>
      </w:hyperlink>
      <w:r>
        <w:rPr>
          <w:lang w:val="en_US" w:bidi="en_US"/>
        </w:rPr>
        <w:t>,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such as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 xml:space="preserve">This is background information explaining how far this new letter had to be sent. See how you translated this phrase in </w:t>
      </w:r>
      <w:hyperlink r:id="rId50">
        <w:r>
          <w:rPr>
            <w:lang w:val="en_US" w:bidi="en_US"/>
          </w:rPr>
          <w:rPr>
            <w:color w:val="0000EE"/>
            <w:u w:val="single"/>
          </w:rPr>
          <w:t>1:1</w:t>
        </w:r>
      </w:hyperlink>
      <w:r>
        <w:rPr>
          <w:lang w:val="en_US" w:bidi="en_US"/>
        </w:rPr>
        <w:t>.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(#18)</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w:t>
      </w:r>
      <w:r>
        <w:rPr>
          <w:lang w:val="en_US" w:bidi="en_US"/>
        </w:rPr>
        <w:t xml:space="preserve"> - </w:t>
      </w:r>
      <w:r>
        <w:rPr>
          <w:b/>
          <w:lang w:val="en_US" w:bidi="en_US"/>
        </w:rPr>
        <w:t>"and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xml:space="preserve">,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 xml:space="preserve">This expression means “in each and every city.” It is possibly referring to the entire empire by naming one part of it, its cities. The story says in </w:t>
      </w:r>
      <w:hyperlink r:id="rId51">
        <w:r>
          <w:rPr>
            <w:lang w:val="en_US" w:bidi="en_US"/>
          </w:rPr>
          <w:rPr>
            <w:color w:val="0000EE"/>
            <w:u w:val="single"/>
          </w:rPr>
          <w:t>9:19</w:t>
        </w:r>
      </w:hyperlink>
      <w:r>
        <w:rPr>
          <w:lang w:val="en_US" w:bidi="en_US"/>
        </w:rPr>
        <w:t xml:space="preserve">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annihiliate, and to slaughter, and to destroy"</w:t>
      </w:r>
    </w:p>
    <w:p>
      <w:pPr/>
      <w:r>
        <w:rPr>
          <w:lang w:val="en_US" w:bidi="en_US"/>
        </w:rPr>
      </w:r>
      <w:r>
        <w:rPr>
          <w:lang w:val="en_US" w:bidi="en_US"/>
        </w:rPr>
        <w:t xml:space="preserve">These words mean the same thing and are used together to emphasize the completeness of the destruction that is being described. See how you translated this in </w:t>
      </w:r>
      <w:hyperlink r:id="rId39">
        <w:r>
          <w:rPr>
            <w:lang w:val="en_US" w:bidi="en_US"/>
          </w:rPr>
          <w:rPr>
            <w:color w:val="0000EE"/>
            <w:u w:val="single"/>
          </w:rPr>
          <w:t>3:13</w:t>
        </w:r>
      </w:hyperlink>
      <w:r>
        <w:rPr>
          <w:lang w:val="en_US" w:bidi="en_US"/>
        </w:rPr>
        <w:t xml:space="preserve"> and </w:t>
      </w:r>
      <w:hyperlink r:id="rId52">
        <w:r>
          <w:rPr>
            <w:lang w:val="en_US" w:bidi="en_US"/>
          </w:rPr>
          <w:rPr>
            <w:color w:val="0000EE"/>
            <w:u w:val="single"/>
          </w:rPr>
          <w:t>7:4</w:t>
        </w:r>
      </w:hyperlink>
      <w:r>
        <w:rPr>
          <w:lang w:val="en_US" w:bidi="en_US"/>
        </w:rPr>
        <w:t>.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 xml:space="preserve">See how you translated this expression in </w:t>
      </w:r>
      <w:hyperlink r:id="rId39">
        <w:r>
          <w:rPr>
            <w:lang w:val="en_US" w:bidi="en_US"/>
          </w:rPr>
          <w:rPr>
            <w:color w:val="0000EE"/>
            <w:u w:val="single"/>
          </w:rPr>
          <w:t>3:13</w:t>
        </w:r>
      </w:hyperlink>
      <w:r>
        <w:rPr>
          <w:lang w:val="en_US" w:bidi="en_US"/>
        </w:rPr>
        <w:t>.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 xml:space="preserve">This was the day that Haman had set for destroying the Jews in </w:t>
      </w:r>
      <w:hyperlink r:id="rId39">
        <w:r>
          <w:rPr>
            <w:lang w:val="en_US" w:bidi="en_US"/>
          </w:rPr>
          <w:rPr>
            <w:color w:val="0000EE"/>
            <w:u w:val="single"/>
          </w:rPr>
          <w:t>3:13</w:t>
        </w:r>
      </w:hyperlink>
      <w:r>
        <w:rPr>
          <w:lang w:val="en_US" w:bidi="en_US"/>
        </w:rPr>
        <w:t>.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b/>
          <w:lang w:val="en_US" w:bidi="en_US"/>
        </w:rPr>
        <w:t>"which is the month of Adar"</w:t>
      </w:r>
    </w:p>
    <w:p>
      <w:pPr/>
      <w:r>
        <w:rPr>
          <w:lang w:val="en_US" w:bidi="en_US"/>
        </w:rPr>
      </w:r>
      <w:r>
        <w:rPr>
          <w:lang w:val="en_US" w:bidi="en_US"/>
        </w:rPr>
        <w:t xml:space="preserve">This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and </w:t>
      </w:r>
      <w:hyperlink r:id="rId39">
        <w:r>
          <w:rPr>
            <w:lang w:val="en_US" w:bidi="en_US"/>
          </w:rPr>
          <w:rPr>
            <w:color w:val="0000EE"/>
            <w:u w:val="single"/>
          </w:rPr>
          <w:t>3:13</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הַיְּהוּדִ֤ים עֲתִידִים֙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 xml:space="preserve">See how you translated this in </w:t>
      </w:r>
      <w:hyperlink r:id="rId53">
        <w:r>
          <w:rPr>
            <w:lang w:val="en_US" w:bidi="en_US"/>
          </w:rPr>
          <w:rPr>
            <w:color w:val="0000EE"/>
            <w:u w:val="single"/>
          </w:rPr>
          <w:t>8:10</w:t>
        </w:r>
      </w:hyperlink>
      <w:r>
        <w:rPr>
          <w:lang w:val="en_US" w:bidi="en_US"/>
        </w:rPr>
        <w:t>.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Special concepts in this chapter</w:t>
      </w:r>
    </w:p>
    <w:p>
      <w:pPr>
        <w:pStyle w:val="Heading4"/>
      </w:pPr>
      <w:r>
        <w:rPr>
          <w:lang w:val="en_US" w:bidi="en_US"/>
        </w:rPr>
        <w:t>Purim</w:t>
      </w:r>
    </w:p>
    <w:p>
      <w:pPr/>
      <w:r>
        <w:rPr>
          <w:lang w:val="en_US" w:bidi="en_US"/>
        </w:rPr>
      </w:r>
      <w:r>
        <w:rPr>
          <w:lang w:val="en_US" w:bidi="en_US"/>
        </w:rPr>
        <w:t>The events of this chapter were so significant, the Jews celebrated these events every year after this. It is known as “Purim.”</w:t>
      </w:r>
    </w:p>
    <w:p>
      <w:pPr>
        <w:pStyle w:val="Heading3"/>
      </w:pPr>
      <w:r>
        <w:rPr>
          <w:lang w:val="en_US" w:bidi="en_US"/>
        </w:rPr>
        <w:t>Important stylistic devices in this chapter</w:t>
      </w:r>
    </w:p>
    <w:p>
      <w:pPr>
        <w:pStyle w:val="Heading4"/>
      </w:pPr>
      <w:r>
        <w:rPr>
          <w:lang w:val="en_US" w:bidi="en_US"/>
        </w:rPr>
        <w:t>Ironic Situation</w:t>
      </w:r>
    </w:p>
    <w:p>
      <w:pPr/>
      <w:r>
        <w:rPr>
          <w:lang w:val="en_US" w:bidi="en_US"/>
        </w:rPr>
      </w:r>
      <w:r>
        <w:rPr>
          <w:lang w:val="en_US" w:bidi="en_US"/>
        </w:rPr>
        <w:t>The day that was supposed to bring great victory to the enemies of the Jews became a day of great victory for the Jews. This is a type of irony.</w:t>
      </w:r>
    </w:p>
    <w:p>
      <w:pPr>
        <w:pStyle w:val="Heading4"/>
      </w:pPr>
      <w:r>
        <w:rPr>
          <w:lang w:val="en_US" w:bidi="en_US"/>
        </w:rPr>
        <w:t>Opening Summary</w:t>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and </w:t>
      </w:r>
      <w:hyperlink r:id="rId54">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w:t>
      </w:r>
      <w:r>
        <w:rPr>
          <w:lang w:val="en_US" w:bidi="en_US"/>
        </w:rPr>
        <w:t xml:space="preserve"> - </w:t>
      </w:r>
      <w:r>
        <w:rPr>
          <w:b/>
          <w:lang w:val="en_US" w:bidi="en_US"/>
        </w:rPr>
        <w:t>"the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xml:space="preserve"> and </w:t>
      </w:r>
      <w:hyperlink r:id="rId55">
        <w:r>
          <w:rPr>
            <w:lang w:val="en_US" w:bidi="en_US"/>
          </w:rPr>
          <w:rPr>
            <w:color w:val="0000EE"/>
            <w:u w:val="single"/>
          </w:rPr>
          <w:t>8:6</w:t>
        </w:r>
      </w:hyperlink>
      <w:r>
        <w:rPr>
          <w:lang w:val="en_US" w:bidi="en_US"/>
        </w:rPr>
        <w:t>.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b/>
          <w:lang w:val="en_US" w:bidi="en_US"/>
        </w:rPr>
        <w:t>"the officials of the provinces, and the satraps and the governors"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xml:space="preserve"> and </w:t>
      </w:r>
      <w:hyperlink r:id="rId56">
        <w:r>
          <w:rPr>
            <w:lang w:val="en_US" w:bidi="en_US"/>
          </w:rPr>
          <w:rPr>
            <w:color w:val="0000EE"/>
            <w:u w:val="single"/>
          </w:rPr>
          <w:t>8:9</w:t>
        </w:r>
      </w:hyperlink>
      <w:r>
        <w:rPr>
          <w:lang w:val="en_US" w:bidi="en_US"/>
        </w:rPr>
        <w:t>.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w:t>
      </w:r>
      <w:hyperlink r:id="rId33">
        <w:r>
          <w:rPr>
            <w:lang w:val="en_US" w:bidi="en_US"/>
          </w:rPr>
          <w:rPr>
            <w:color w:val="0000EE"/>
            <w:u w:val="single"/>
          </w:rPr>
          <w:t>3:1</w:t>
        </w:r>
      </w:hyperlink>
      <w:r>
        <w:rPr>
          <w:lang w:val="en_US" w:bidi="en_US"/>
        </w:rPr>
        <w:t xml:space="preserve"> and </w:t>
      </w:r>
      <w:hyperlink r:id="rId57">
        <w:r>
          <w:rPr>
            <w:lang w:val="en_US" w:bidi="en_US"/>
          </w:rPr>
          <w:rPr>
            <w:color w:val="0000EE"/>
            <w:u w:val="single"/>
          </w:rPr>
          <w:t>5:11</w:t>
        </w:r>
      </w:hyperlink>
      <w:r>
        <w:rPr>
          <w:lang w:val="en_US" w:bidi="en_US"/>
        </w:rPr>
        <w:t>.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“rhe Jews killed the ten sons of their enemy Haman son of Hammedatha. The names of his sons were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w:t>
      </w:r>
      <w:r>
        <w:rPr>
          <w:lang w:val="en_US" w:bidi="en_US"/>
        </w:rPr>
        <w:t xml:space="preserve"> - </w:t>
      </w:r>
      <w:r>
        <w:rPr>
          <w:b/>
          <w:lang w:val="en_US" w:bidi="en_US"/>
        </w:rPr>
        <w:t>"Adalia"</w:t>
      </w:r>
      <w:r>
        <w:rPr>
          <w:lang w:val="en_US" w:bidi="en_US"/>
        </w:rPr>
        <w:t xml:space="preserve"> - </w:t>
      </w:r>
      <w:r>
        <w:rPr>
          <w:b/>
          <w:lang w:val="en_US" w:bidi="en_US"/>
        </w:rPr>
        <w:t>"Aridatha"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w:t>
      </w:r>
      <w:r>
        <w:rPr>
          <w:lang w:val="en_US" w:bidi="en_US"/>
        </w:rPr>
        <w:t xml:space="preserve"> - </w:t>
      </w:r>
      <w:r>
        <w:rPr>
          <w:b/>
          <w:lang w:val="en_US" w:bidi="en_US"/>
        </w:rPr>
        <w:t>"Arisai"</w:t>
      </w:r>
      <w:r>
        <w:rPr>
          <w:lang w:val="en_US" w:bidi="en_US"/>
        </w:rPr>
        <w:t xml:space="preserve"> - </w:t>
      </w:r>
      <w:r>
        <w:rPr>
          <w:b/>
          <w:lang w:val="en_US" w:bidi="en_US"/>
        </w:rPr>
        <w:t>"Aridai"</w:t>
      </w:r>
      <w:r>
        <w:rPr>
          <w:lang w:val="en_US" w:bidi="en_US"/>
        </w:rPr>
        <w:t xml:space="preserve"> - </w:t>
      </w:r>
      <w:r>
        <w:rPr>
          <w:b/>
          <w:lang w:val="en_US" w:bidi="en_US"/>
        </w:rPr>
        <w:t>"Vaizatha"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w:t>
      </w:r>
      <w:r>
        <w:rPr>
          <w:lang w:val="en_US" w:bidi="en_US"/>
        </w:rPr>
        <w:t xml:space="preserve"> - </w:t>
      </w:r>
      <w:r>
        <w:rPr>
          <w:b/>
          <w:lang w:val="en_US" w:bidi="en_US"/>
        </w:rPr>
        <w:t>"to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w:t>
      </w:r>
      <w:r>
        <w:rPr>
          <w:lang w:val="en_US" w:bidi="en_US"/>
        </w:rPr>
        <w:t xml:space="preserve"> - </w:t>
      </w:r>
      <w:r>
        <w:rPr>
          <w:b/>
          <w:lang w:val="en_US" w:bidi="en_US"/>
        </w:rPr>
        <w:t>"came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w:t>
      </w:r>
      <w:r>
        <w:rPr>
          <w:lang w:val="en_US" w:bidi="en_US"/>
        </w:rPr>
        <w:t xml:space="preserve"> - </w:t>
      </w:r>
      <w:r>
        <w:rPr>
          <w:b/>
          <w:lang w:val="en_US" w:bidi="en_US"/>
        </w:rPr>
        <w:t>"and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w:t>
      </w:r>
      <w:r>
        <w:rPr>
          <w:lang w:val="en_US" w:bidi="en_US"/>
        </w:rPr>
        <w:t xml:space="preserve"> - </w:t>
      </w:r>
      <w:r>
        <w:rPr>
          <w:b/>
          <w:lang w:val="en_US" w:bidi="en_US"/>
        </w:rPr>
        <w:t>"your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w:t>
      </w:r>
      <w:r>
        <w:rPr>
          <w:lang w:val="en_US" w:bidi="en_US"/>
        </w:rPr>
        <w:t xml:space="preserve"> - </w:t>
      </w:r>
      <w:r>
        <w:rPr>
          <w:b/>
          <w:lang w:val="en_US" w:bidi="en_US"/>
        </w:rPr>
        <w:t>"assembled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and </w:t>
      </w:r>
      <w:hyperlink r:id="rId58">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w:t>
      </w:r>
      <w:hyperlink r:id="rId59">
        <w:r>
          <w:rPr>
            <w:lang w:val="en_US" w:bidi="en_US"/>
          </w:rPr>
          <w:rPr>
            <w:color w:val="0000EE"/>
            <w:u w:val="single"/>
          </w:rPr>
          <w:t>8:11</w:t>
        </w:r>
      </w:hyperlink>
      <w:r>
        <w:rPr>
          <w:lang w:val="en_US" w:bidi="en_US"/>
        </w:rPr>
        <w:t>.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Alternate translation: “they did not take the things that belonged to them” or “they did not take the valuable things” or “the did not take their possessions”</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and </w:t>
      </w:r>
      <w:hyperlink r:id="rId60">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and </w:t>
      </w:r>
      <w:hyperlink r:id="rId61">
        <w:r>
          <w:rPr>
            <w:lang w:val="en_US" w:bidi="en_US"/>
          </w:rPr>
          <w:rPr>
            <w:color w:val="0000EE"/>
            <w:u w:val="single"/>
          </w:rPr>
          <w:t>9:17</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w:t>
      </w:r>
      <w:r>
        <w:rPr>
          <w:lang w:val="en_US" w:bidi="en_US"/>
        </w:rPr>
        <w:t xml:space="preserve"> - </w:t>
      </w:r>
      <w:r>
        <w:rPr>
          <w:b/>
          <w:lang w:val="en_US" w:bidi="en_US"/>
        </w:rPr>
        <w:t>"wrote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w:t>
      </w:r>
      <w:hyperlink r:id="rId61">
        <w:r>
          <w:rPr>
            <w:lang w:val="en_US" w:bidi="en_US"/>
          </w:rPr>
          <w:rPr>
            <w:color w:val="0000EE"/>
            <w:u w:val="single"/>
          </w:rPr>
          <w:t>9:17</w:t>
        </w:r>
      </w:hyperlink>
      <w:r>
        <w:rPr>
          <w:lang w:val="en_US" w:bidi="en_US"/>
        </w:rPr>
        <w:t xml:space="preserve">, and </w:t>
      </w:r>
      <w:hyperlink r:id="rId51">
        <w:r>
          <w:rPr>
            <w:lang w:val="en_US" w:bidi="en_US"/>
          </w:rPr>
          <w:rPr>
            <w:color w:val="0000EE"/>
            <w:u w:val="single"/>
          </w:rPr>
          <w:t>9:19</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r>
        <w:rPr>
          <w:lang w:val="en_US" w:bidi="en_US"/>
        </w:rPr>
        <w:t xml:space="preserve"> - </w:t>
      </w:r>
      <w:r>
        <w:rPr>
          <w:b/>
          <w:lang w:val="en_US" w:bidi="en_US"/>
        </w:rPr>
        <w:t>"as"</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w:t>
      </w:r>
      <w:r>
        <w:rPr>
          <w:lang w:val="en_US" w:bidi="en_US"/>
        </w:rPr>
        <w:t xml:space="preserve"> - </w:t>
      </w:r>
      <w:r>
        <w:rPr>
          <w:b/>
          <w:lang w:val="en_US" w:bidi="en_US"/>
        </w:rPr>
        <w:t>"the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w:t>
      </w:r>
      <w:r>
        <w:rPr>
          <w:lang w:val="en_US" w:bidi="en_US"/>
        </w:rPr>
        <w:t xml:space="preserve"> - </w:t>
      </w:r>
      <w:r>
        <w:rPr>
          <w:b/>
          <w:lang w:val="en_US" w:bidi="en_US"/>
        </w:rPr>
        <w:t>"accepted"</w:t>
      </w:r>
      <w:r>
        <w:rPr>
          <w:lang w:val="en_US" w:bidi="en_US"/>
        </w:rPr>
        <w:t xml:space="preserve"> - </w:t>
      </w:r>
      <w:r>
        <w:rPr>
          <w:b/>
          <w:lang w:val="en_US" w:bidi="en_US"/>
        </w:rPr>
        <w:t>"what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w:t>
      </w:r>
      <w:r>
        <w:rPr>
          <w:lang w:val="en_US" w:bidi="en_US"/>
        </w:rPr>
        <w:t xml:space="preserve"> - </w:t>
      </w:r>
      <w:r>
        <w:rPr>
          <w:b/>
          <w:lang w:val="en_US" w:bidi="en_US"/>
        </w:rPr>
        <w:t>"accepted"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וְקִבְּל֣וּ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w:t>
      </w:r>
      <w:r>
        <w:rPr>
          <w:lang w:val="en_US" w:bidi="en_US"/>
        </w:rPr>
        <w:t xml:space="preserve"> - </w:t>
      </w:r>
      <w:r>
        <w:rPr>
          <w:b/>
          <w:lang w:val="en_US" w:bidi="en_US"/>
        </w:rPr>
        <w:t>"to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וְקִבְּל֣וּ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w:t>
      </w:r>
      <w:hyperlink r:id="rId62">
        <w:r>
          <w:rPr>
            <w:lang w:val="en_US" w:bidi="en_US"/>
          </w:rPr>
          <w:rPr>
            <w:color w:val="0000EE"/>
            <w:u w:val="single"/>
          </w:rPr>
          <w:t>6:13</w:t>
        </w:r>
      </w:hyperlink>
      <w:r>
        <w:rPr>
          <w:lang w:val="en_US" w:bidi="en_US"/>
        </w:rPr>
        <w:t xml:space="preserve">,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 xml:space="preserve">This means the fourteenth and fifteenth days of the month of Adar, as specified in </w:t>
      </w:r>
      <w:hyperlink r:id="rId63">
        <w:r>
          <w:rPr>
            <w:lang w:val="en_US" w:bidi="en_US"/>
          </w:rPr>
          <w:rPr>
            <w:color w:val="0000EE"/>
            <w:u w:val="single"/>
          </w:rPr>
          <w:t>9:21</w:t>
        </w:r>
      </w:hyperlink>
      <w:r>
        <w:rPr>
          <w:lang w:val="en_US" w:bidi="en_US"/>
        </w:rPr>
        <w:t>.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 xml:space="preserve">This man was Esther’s father and Mordecai’s uncle. See how you translated his name in </w:t>
      </w:r>
      <w:hyperlink r:id="rId20">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w:t>
      </w:r>
      <w:r>
        <w:rPr>
          <w:lang w:val="en_US" w:bidi="en_US"/>
        </w:rPr>
        <w:t xml:space="preserve"> - </w:t>
      </w:r>
      <w:r>
        <w:rPr>
          <w:b/>
          <w:lang w:val="en_US" w:bidi="en_US"/>
        </w:rPr>
        <w:t>"wrote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b/>
          <w:lang w:val="en_US" w:bidi="en_US"/>
        </w:rPr>
        <w:t>This 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 xml:space="preserve">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w:t>
      </w:r>
      <w:hyperlink r:id="rId64">
        <w:r>
          <w:rPr>
            <w:lang w:val="en_US" w:bidi="en_US"/>
          </w:rPr>
          <w:rPr>
            <w:color w:val="0000EE"/>
            <w:u w:val="single"/>
          </w:rPr>
          <w:t>2:6</w:t>
        </w:r>
      </w:hyperlink>
      <w:r>
        <w:rPr>
          <w:lang w:val="en_US" w:bidi="en_US"/>
        </w:rPr>
        <w:t>.)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Special concepts in this chapter</w:t>
      </w:r>
    </w:p>
    <w:p>
      <w:pPr>
        <w:pStyle w:val="Heading4"/>
      </w:pPr>
      <w:r>
        <w:rPr>
          <w:lang w:val="en_US" w:bidi="en_US"/>
        </w:rPr>
        <w:t>Mordecai’s new position</w:t>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אֲחַשְׁוֵר֧וֹשׁ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w:t>
      </w:r>
      <w:r>
        <w:rPr>
          <w:lang w:val="en_US" w:bidi="en_US"/>
        </w:rPr>
        <w:t xml:space="preserve"> - </w:t>
      </w:r>
      <w:r>
        <w:rPr>
          <w:b/>
          <w:lang w:val="en_US" w:bidi="en_US"/>
        </w:rPr>
        <w:t>"set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