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3 John</w:t>
      </w:r>
    </w:p>
    <w:p>
      <w:pPr>
        <w:pStyle w:val="ListNumber"/>
        <w:numPr>
          <w:ilvl w:val="0"/>
          <w:numId w:val="14"/>
        </w:numPr>
        <w:spacing w:line="240" w:lineRule="auto"/>
        <w:ind w:left="720"/>
      </w:pPr>
      <w:r>
        <w:rPr>
          <w:lang w:val="en_US" w:bidi="en_US"/>
        </w:rPr>
      </w:r>
      <w:r>
        <w:rPr>
          <w:lang w:val="en_US" w:bidi="en_US"/>
        </w:rPr>
        <w:t>Introduction (1:1)</w:t>
      </w:r>
    </w:p>
    <w:p>
      <w:pPr>
        <w:pStyle w:val="ListNumber"/>
        <w:spacing w:line="240" w:lineRule="auto"/>
        <w:ind w:left="720"/>
      </w:pPr>
      <w:r>
        <w:rPr>
          <w:lang w:val="en_US" w:bidi="en_US"/>
        </w:rPr>
      </w:r>
      <w:r>
        <w:rPr>
          <w:lang w:val="en_US" w:bidi="en_US"/>
        </w:rPr>
        <w:t>Encouragement and instructions to show hospitality (1:2–8)</w:t>
      </w:r>
    </w:p>
    <w:p>
      <w:pPr>
        <w:pStyle w:val="ListNumber"/>
        <w:spacing w:line="240" w:lineRule="auto"/>
        <w:ind w:left="720"/>
      </w:pPr>
      <w:r>
        <w:rPr>
          <w:lang w:val="en_US" w:bidi="en_US"/>
        </w:rPr>
      </w:r>
      <w:r>
        <w:rPr>
          <w:lang w:val="en_US" w:bidi="en_US"/>
        </w:rPr>
        <w:t>Condemnation of Diotrephes (1:9–10)</w:t>
      </w:r>
    </w:p>
    <w:p>
      <w:pPr>
        <w:pStyle w:val="ListNumber"/>
        <w:spacing w:line="240" w:lineRule="auto"/>
        <w:ind w:left="720"/>
      </w:pPr>
      <w:r>
        <w:rPr>
          <w:lang w:val="en_US" w:bidi="en_US"/>
        </w:rPr>
      </w:r>
      <w:r>
        <w:rPr>
          <w:lang w:val="en_US" w:bidi="en_US"/>
        </w:rPr>
        <w:t>Instructions to imitate what is good (1:11)</w:t>
      </w:r>
    </w:p>
    <w:p>
      <w:pPr>
        <w:pStyle w:val="ListNumber"/>
        <w:spacing w:line="240" w:lineRule="auto"/>
        <w:ind w:left="720"/>
      </w:pPr>
      <w:r>
        <w:rPr>
          <w:lang w:val="en_US" w:bidi="en_US"/>
        </w:rPr>
      </w:r>
      <w:r>
        <w:rPr>
          <w:lang w:val="en_US" w:bidi="en_US"/>
        </w:rPr>
        <w:t>Praise for Demetrius (1:12)</w:t>
      </w:r>
    </w:p>
    <w:p>
      <w:pPr>
        <w:pStyle w:val="ListNumber"/>
        <w:spacing w:line="240" w:lineRule="auto"/>
        <w:ind w:left="720"/>
      </w:pPr>
      <w:r>
        <w:rPr>
          <w:lang w:val="en_US" w:bidi="en_US"/>
        </w:rPr>
      </w:r>
      <w:r>
        <w:rPr>
          <w:lang w:val="en_US" w:bidi="en_US"/>
        </w:rPr>
        <w:t>Conclusion and greetings (1:13–15)</w:t>
      </w:r>
    </w:p>
    <w:p>
      <w:pPr>
        <w:pStyle w:val="Heading4"/>
      </w:pPr>
      <w:r>
        <w:rPr>
          <w:lang w:val="en_US" w:bidi="en_US"/>
        </w:rPr>
        <w:t>Who wrote the book of 3 John?</w:t>
      </w:r>
    </w:p>
    <w:p>
      <w:pPr/>
      <w:r>
        <w:rPr>
          <w:lang w:val="en_US" w:bidi="en_US"/>
        </w:rPr>
      </w:r>
      <w:r>
        <w:rPr>
          <w:lang w:val="en_US" w:bidi="en_US"/>
        </w:rPr>
        <w:t xml:space="preserve">The letter does not give the name of the author. The author only identified himself as </w:t>
      </w:r>
      <w:r>
        <w:rPr>
          <w:b/>
          <w:lang w:val="en_US" w:bidi="en_US"/>
        </w:rPr>
        <w:t>The elder</w:t>
      </w:r>
      <w:r>
        <w:rPr>
          <w:lang w:val="en_US" w:bidi="en_US"/>
        </w:rP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p>
    <w:p>
      <w:pPr>
        <w:pStyle w:val="Heading4"/>
      </w:pPr>
      <w:r>
        <w:rPr>
          <w:lang w:val="en_US" w:bidi="en_US"/>
        </w:rPr>
        <w:t>What is the book of 3 John about?</w:t>
      </w:r>
    </w:p>
    <w:p>
      <w:pPr/>
      <w:r>
        <w:rPr>
          <w:lang w:val="en_US" w:bidi="en_US"/>
        </w:rPr>
      </w:r>
      <w:r>
        <w:rPr>
          <w:lang w:val="en_US" w:bidi="en_US"/>
        </w:rP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“3 John” or “Third John.” Or they may choose a different title, such as “The Third Letter from John” or “The Third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p>
    <w:p>
      <w:pPr>
        <w:pStyle w:val="Heading3"/>
      </w:pPr>
      <w:r>
        <w:rPr>
          <w:lang w:val="en_US" w:bidi="en_US"/>
        </w:rPr>
        <w:t>Part 3: Important Translation Issues</w:t>
      </w:r>
    </w:p>
    <w:p>
      <w:pPr>
        <w:pStyle w:val="Heading4"/>
      </w:pPr>
      <w:r>
        <w:rPr>
          <w:lang w:val="en_US" w:bidi="en_US"/>
        </w:rPr>
        <w:t>How does the author use family relationships in his letter?</w:t>
      </w:r>
    </w:p>
    <w:p>
      <w:pPr/>
      <w:r>
        <w:rPr>
          <w:lang w:val="en_US" w:bidi="en_US"/>
        </w:rPr>
      </w:r>
      <w:r>
        <w:rPr>
          <w:lang w:val="en_US" w:bidi="en_US"/>
        </w:rPr>
        <w:t xml:space="preserve">The author used the terms </w:t>
      </w:r>
      <w:r>
        <w:rPr>
          <w:b/>
          <w:lang w:val="en_US" w:bidi="en_US"/>
        </w:rPr>
        <w:t>brother</w:t>
      </w:r>
      <w:r>
        <w:rPr>
          <w:lang w:val="en_US" w:bidi="en_US"/>
        </w:rPr>
        <w:t xml:space="preserve"> and </w:t>
      </w:r>
      <w:r>
        <w:rPr>
          <w:b/>
          <w:lang w:val="en_US" w:bidi="en_US"/>
        </w:rPr>
        <w:t>children</w:t>
      </w:r>
      <w:r>
        <w:rPr>
          <w:lang w:val="en_US" w:bidi="en_US"/>
        </w:rPr>
        <w:t xml:space="preserve"> in a way that can be confusing. The Old Testament scriptures often used the term </w:t>
      </w:r>
      <w:r>
        <w:rPr>
          <w:b/>
          <w:lang w:val="en_US" w:bidi="en_US"/>
        </w:rPr>
        <w:t>brothers</w:t>
      </w:r>
      <w:r>
        <w:rPr>
          <w:lang w:val="en_US" w:bidi="en_US"/>
        </w:rPr>
        <w:t xml:space="preserve"> to refer to fellow Jews. But in this letter, John used the word to refer to fellow Christians. Also, John called some believers his </w:t>
      </w:r>
      <w:r>
        <w:rPr>
          <w:b/>
          <w:lang w:val="en_US" w:bidi="en_US"/>
        </w:rPr>
        <w:t>children</w:t>
      </w:r>
      <w:r>
        <w:rPr>
          <w:lang w:val="en_US" w:bidi="en_US"/>
        </w:rPr>
        <w:t>. He meant this in a spiritual sense; these were believers whom he had taught to obey Christ.</w:t>
      </w:r>
    </w:p>
    <w:p>
      <w:pPr/>
      <w:r>
        <w:rPr>
          <w:lang w:val="en_US" w:bidi="en_US"/>
        </w:rPr>
      </w:r>
      <w:r>
        <w:rPr>
          <w:lang w:val="en_US" w:bidi="en_US"/>
        </w:rPr>
        <w:t xml:space="preserve">John also used the term </w:t>
      </w:r>
      <w:r>
        <w:rPr>
          <w:b/>
          <w:lang w:val="en_US" w:bidi="en_US"/>
        </w:rPr>
        <w:t>Gentile</w:t>
      </w:r>
      <w:r>
        <w:rPr>
          <w:lang w:val="en_US" w:bidi="en_US"/>
        </w:rPr>
        <w:t xml:space="preserve"> in a way that could be confusing. The scriptures often used the term </w:t>
      </w:r>
      <w:r>
        <w:rPr>
          <w:b/>
          <w:lang w:val="en_US" w:bidi="en_US"/>
        </w:rPr>
        <w:t>Gentile</w:t>
      </w:r>
      <w:r>
        <w:rPr>
          <w:lang w:val="en_US" w:bidi="en_US"/>
        </w:rPr>
        <w:t xml:space="preserve"> to refer to people who are not Jews. But in this letter, John used the word to refer to those who did not believe in Jesus.</w:t>
      </w:r>
    </w:p>
    <w:p>
      <w:pPr>
        <w:pStyle w:val="Heading4"/>
      </w:pPr>
      <w:r>
        <w:rPr>
          <w:lang w:val="en_US" w:bidi="en_US"/>
        </w:rPr>
        <w:t>Which form of “you” occurs in this letter?</w:t>
      </w:r>
    </w:p>
    <w:p>
      <w:pPr/>
      <w:r>
        <w:rPr>
          <w:lang w:val="en_US" w:bidi="en_US"/>
        </w:rPr>
      </w:r>
      <w:r>
        <w:rPr>
          <w:lang w:val="en_US" w:bidi="en_US"/>
        </w:rPr>
        <w:t xml:space="preserve">This is a personal letter from John to his friend Gaius. All instances of </w:t>
      </w:r>
      <w:r>
        <w:rPr>
          <w:b/>
          <w:lang w:val="en_US" w:bidi="en_US"/>
        </w:rPr>
        <w:t>you</w:t>
      </w:r>
      <w:r>
        <w:rPr>
          <w:lang w:val="en_US" w:bidi="en_US"/>
        </w:rPr>
        <w:t xml:space="preserve"> and </w:t>
      </w:r>
      <w:r>
        <w:rPr>
          <w:b/>
          <w:lang w:val="en_US" w:bidi="en_US"/>
        </w:rPr>
        <w:t>your</w:t>
      </w:r>
      <w:r>
        <w:rPr>
          <w:lang w:val="en_US" w:bidi="en_US"/>
        </w:rPr>
        <w:t xml:space="preserve"> in this letter refer to Gaius and are singular.</w:t>
      </w:r>
    </w:p>
    <w:p>
      <w:pPr>
        <w:pStyle w:val="Heading4"/>
      </w:pPr>
      <w:r>
        <w:rPr>
          <w:lang w:val="en_US" w:bidi="en_US"/>
        </w:rPr>
        <w:t>How can I translate verses 6–7 in a logical order?</w:t>
      </w:r>
    </w:p>
    <w:p>
      <w:pPr/>
      <w:r>
        <w:rPr>
          <w:lang w:val="en_US" w:bidi="en_US"/>
        </w:rPr>
      </w:r>
      <w:r>
        <w:rPr>
          <w:lang w:val="en_US" w:bidi="en_US"/>
        </w:rP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rPr>
          <w:lang w:val="en_US" w:bidi="en_US"/>
        </w:rPr>
        <w:t>Verse Bridges</w:t>
      </w:r>
      <w:r>
        <w:rPr>
          <w:lang w:val="en_US" w:bidi="en_US"/>
        </w:rPr>
        <w:t>)</w:t>
      </w:r>
    </w:p>
    <w:p>
      <w:pPr/>
      <w:r>
        <w:rPr>
          <w:lang w:val="en_US" w:bidi="en_US"/>
        </w:rPr>
      </w:r>
      <w:r>
        <w:rPr>
          <w:lang w:val="en_US" w:bidi="en_US"/>
        </w:rPr>
        <w:t>For the ULT, reversing the sentences would look like this:</w:t>
      </w:r>
    </w:p>
    <w:p>
      <w:pPr/>
      <w:r>
        <w:rPr>
          <w:lang w:val="en_US" w:bidi="en_US"/>
        </w:rPr>
      </w:r>
      <w:r>
        <w:rPr>
          <w:lang w:val="en_US" w:bidi="en_US"/>
        </w:rPr>
        <w:t>6–7 who have attested your love before the church. Because they went out for the sake of the name, accepting nothing from the Gentiles, you will do well to send them on worthily of God.</w:t>
      </w:r>
      <w:r>
        <w:rPr>
          <w:lang w:val="en_US" w:bidi="en_US"/>
        </w:rPr>
      </w:r>
      <w:r>
        <w:rPr>
          <w:lang w:val="en_US" w:bidi="en_US"/>
        </w:rPr>
      </w:r>
    </w:p>
    <w:p>
      <w:pPr/>
      <w:r>
        <w:rPr>
          <w:lang w:val="en_US" w:bidi="en_US"/>
        </w:rPr>
      </w:r>
    </w:p>
    <w:p>
      <w:pPr>
        <w:pStyle w:val="Heading2"/>
      </w:pPr>
      <w:r>
        <w:rPr>
          <w:lang w:val="en_US" w:bidi="en_US"/>
        </w:rPr>
        <w:t>3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 xml:space="preserve">John assumes that Gaius will know who he is when he calls himself </w:t>
      </w:r>
      <w:r>
        <w:rPr>
          <w:b/>
          <w:lang w:val="en_US" w:bidi="en_US"/>
        </w:rPr>
        <w:t>The elder.</w:t>
      </w:r>
      <w:r>
        <w:rPr>
          <w:lang w:val="en_US" w:bidi="en_US"/>
        </w:rPr>
        <w:t xml:space="preserve"> If it would be helpful to your readers, you could make John’s name explicit. (See the Introduction to 3 John for a discussion of how to translate the term </w:t>
      </w:r>
      <w:r>
        <w:rPr>
          <w:b/>
          <w:lang w:val="en_US" w:bidi="en_US"/>
        </w:rPr>
        <w:t>elder</w:t>
      </w:r>
      <w:r>
        <w:rPr>
          <w:lang w:val="en_US" w:bidi="en_US"/>
        </w:rPr>
        <w:t>.) Alternate translation: “I, John the elder, am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 (#2)</w:t>
      </w:r>
      <w:r>
        <w:rPr>
          <w:lang w:val="en_US" w:bidi="en_US"/>
        </w:rPr>
      </w:r>
    </w:p>
    <w:p>
      <w:pPr/>
      <w:r>
        <w:rPr>
          <w:lang w:val="en_US" w:bidi="en_US"/>
        </w:rPr>
      </w:r>
      <w:r>
        <w:rPr>
          <w:b/>
          <w:lang w:val="en_US" w:bidi="en_US"/>
        </w:rPr>
        <w:t>Γαΐῳ</w:t>
      </w:r>
    </w:p>
    <w:p>
      <w:pPr/>
      <w:r>
        <w:rPr>
          <w:lang w:val="en_US" w:bidi="en_US"/>
        </w:rPr>
      </w:r>
      <w:r>
        <w:rPr>
          <w:b/>
          <w:lang w:val="en_US" w:bidi="en_US"/>
        </w:rPr>
        <w:t>"to"</w:t>
      </w:r>
      <w:r>
        <w:rPr>
          <w:lang w:val="en_US" w:bidi="en_US"/>
        </w:rPr>
        <w:t xml:space="preserve"> - </w:t>
      </w:r>
      <w:r>
        <w:rPr>
          <w:b/>
          <w:lang w:val="en_US" w:bidi="en_US"/>
        </w:rPr>
        <w:t>"Gaius"</w:t>
      </w:r>
    </w:p>
    <w:p>
      <w:pPr/>
      <w:r>
        <w:rPr>
          <w:lang w:val="en_US" w:bidi="en_US"/>
        </w:rPr>
      </w:r>
      <w:r>
        <w:rPr>
          <w:b/>
          <w:lang w:val="en_US" w:bidi="en_US"/>
        </w:rPr>
        <w:t>Gaius</w:t>
      </w:r>
      <w:r>
        <w:rPr>
          <w:lang w:val="en_US" w:bidi="en_US"/>
        </w:rPr>
        <w:t xml:space="preserve"> is the name of a man, a fellow believer to whom John is writing this letter.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 (#3)</w:t>
      </w:r>
      <w:r>
        <w:rPr>
          <w:lang w:val="en_US" w:bidi="en_US"/>
        </w:rPr>
      </w:r>
    </w:p>
    <w:p>
      <w:pPr/>
      <w:r>
        <w:rPr>
          <w:lang w:val="en_US" w:bidi="en_US"/>
        </w:rPr>
      </w:r>
      <w:r>
        <w:rPr>
          <w:b/>
          <w:lang w:val="en_US" w:bidi="en_US"/>
        </w:rPr>
        <w:t>ὃν ἐγὼ ἀγαπῶ ἐν ἀληθείᾳ</w:t>
      </w:r>
    </w:p>
    <w:p>
      <w:pPr/>
      <w:r>
        <w:rPr>
          <w:lang w:val="en_US" w:bidi="en_US"/>
        </w:rPr>
      </w:r>
      <w:r>
        <w:rPr>
          <w:b/>
          <w:lang w:val="en_US" w:bidi="en_US"/>
        </w:rPr>
        <w:t>"whom I love 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“whom I love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John is using word translated as </w:t>
      </w:r>
      <w:r>
        <w:rPr>
          <w:b/>
          <w:lang w:val="en_US" w:bidi="en_US"/>
        </w:rPr>
        <w:t>For</w:t>
      </w:r>
      <w:r>
        <w:rPr>
          <w:lang w:val="en_US" w:bidi="en_US"/>
        </w:rPr>
        <w:t xml:space="preserve"> to introduce the reason for what he said at the end of the previous verse. Use a connector in your language that makes this clear. Alternate translation: “I know that your soul prospers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1:3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In this case, these </w:t>
      </w:r>
      <w:r>
        <w:rPr>
          <w:b/>
          <w:lang w:val="en_US" w:bidi="en_US"/>
        </w:rPr>
        <w:t>brothers</w:t>
      </w:r>
      <w:r>
        <w:rPr>
          <w:lang w:val="en_US" w:bidi="en_US"/>
        </w:rPr>
        <w:t xml:space="preserve"> were probably all male.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(#3)</w:t>
      </w:r>
      <w:r>
        <w:rPr>
          <w:lang w:val="en_US" w:bidi="en_US"/>
        </w:rPr>
      </w:r>
    </w:p>
    <w:p>
      <w:pPr/>
      <w:r>
        <w:rPr>
          <w:lang w:val="en_US" w:bidi="en_US"/>
        </w:rPr>
      </w:r>
      <w:r>
        <w:rPr>
          <w:b/>
          <w:lang w:val="en_US" w:bidi="en_US"/>
        </w:rPr>
        <w:t>σὺ ἐν ἀληθείᾳ περιπατεῖς</w:t>
      </w:r>
    </w:p>
    <w:p>
      <w:pPr/>
      <w:r>
        <w:rPr>
          <w:lang w:val="en_US" w:bidi="en_US"/>
        </w:rPr>
      </w:r>
      <w:r>
        <w:rPr>
          <w:b/>
          <w:lang w:val="en_US" w:bidi="en_US"/>
        </w:rPr>
        <w:t>"you are walking in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“you are living your life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(#4)</w:t>
      </w:r>
      <w:r>
        <w:rPr>
          <w:lang w:val="en_US" w:bidi="en_US"/>
        </w:rPr>
      </w:r>
    </w:p>
    <w:p>
      <w:pPr/>
      <w:r>
        <w:rPr>
          <w:lang w:val="en_US" w:bidi="en_US"/>
        </w:rPr>
      </w:r>
      <w:r>
        <w:rPr>
          <w:b/>
          <w:lang w:val="en_US" w:bidi="en_US"/>
        </w:rPr>
        <w:t>ἀληθείᾳ &amp; ἀληθείᾳ</w:t>
      </w:r>
    </w:p>
    <w:p>
      <w:pPr/>
      <w:r>
        <w:rPr>
          <w:lang w:val="en_US" w:bidi="en_US"/>
        </w:rPr>
      </w:r>
      <w:r>
        <w:rPr>
          <w:b/>
          <w:lang w:val="en_US" w:bidi="en_US"/>
        </w:rPr>
        <w:t>"to"</w:t>
      </w:r>
      <w:r>
        <w:rPr>
          <w:lang w:val="en_US" w:bidi="en_US"/>
        </w:rPr>
        <w:t xml:space="preserve"> - </w:t>
      </w:r>
      <w:r>
        <w:rPr>
          <w:b/>
          <w:lang w:val="en_US" w:bidi="en_US"/>
        </w:rPr>
        <w:t>"truth,"</w:t>
      </w:r>
      <w:r>
        <w:rPr>
          <w:lang w:val="en_US" w:bidi="en_US"/>
        </w:rPr>
        <w:t xml:space="preserve"> - </w:t>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(#1)</w:t>
      </w:r>
      <w:r>
        <w:rPr>
          <w:lang w:val="en_US" w:bidi="en_US"/>
        </w:rPr>
      </w:r>
    </w:p>
    <w:p>
      <w:pPr/>
      <w:r>
        <w:rPr>
          <w:lang w:val="en_US" w:bidi="en_US"/>
        </w:rPr>
      </w:r>
      <w:r>
        <w:rPr>
          <w:b/>
          <w:lang w:val="en_US" w:bidi="en_US"/>
        </w:rPr>
        <w:t>μειζοτέραν &amp; οὐκ ἔχω χαράν</w:t>
      </w:r>
    </w:p>
    <w:p>
      <w:pPr/>
      <w:r>
        <w:rPr>
          <w:lang w:val="en_US" w:bidi="en_US"/>
        </w:rPr>
      </w:r>
      <w:r>
        <w:rPr>
          <w:b/>
          <w:lang w:val="en_US" w:bidi="en_US"/>
        </w:rPr>
        <w:t>"I have no greater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“Nothing makes me more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(#2)</w:t>
      </w:r>
      <w:r>
        <w:rPr>
          <w:lang w:val="en_US" w:bidi="en_US"/>
        </w:rPr>
      </w:r>
    </w:p>
    <w:p>
      <w:pPr/>
      <w:r>
        <w:rPr>
          <w:lang w:val="en_US" w:bidi="en_US"/>
        </w:rPr>
      </w:r>
      <w:r>
        <w:rPr>
          <w:b/>
          <w:lang w:val="en_US" w:bidi="en_US"/>
        </w:rPr>
        <w:t>τὰ ἐμὰ τέκνα</w:t>
      </w:r>
    </w:p>
    <w:p>
      <w:pPr/>
      <w:r>
        <w:rPr>
          <w:lang w:val="en_US" w:bidi="en_US"/>
        </w:rPr>
      </w:r>
      <w:r>
        <w:rPr>
          <w:b/>
          <w:lang w:val="en_US" w:bidi="en_US"/>
        </w:rPr>
        <w:t>"my children"</w:t>
      </w:r>
    </w:p>
    <w:p>
      <w:pPr/>
      <w:r>
        <w:rPr>
          <w:lang w:val="en_US" w:bidi="en_US"/>
        </w:rPr>
      </w:r>
      <w:r>
        <w:rPr>
          <w:lang w:val="en_US" w:bidi="en_US"/>
        </w:rPr>
        <w:t xml:space="preserve">John speaks of those whom he taught to believe in Jesus as though they were his </w:t>
      </w:r>
      <w:r>
        <w:rPr>
          <w:b/>
          <w:lang w:val="en_US" w:bidi="en_US"/>
        </w:rPr>
        <w:t>children</w:t>
      </w:r>
      <w:r>
        <w:rPr>
          <w:lang w:val="en_US" w:bidi="en_US"/>
        </w:rPr>
        <w:t>. This also emphasizes his love and concern for them. Alternate translation: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(#3)</w:t>
      </w:r>
      <w:r>
        <w:rPr>
          <w:lang w:val="en_US" w:bidi="en_US"/>
        </w:rPr>
      </w:r>
    </w:p>
    <w:p>
      <w:pPr/>
      <w:r>
        <w:rPr>
          <w:lang w:val="en_US" w:bidi="en_US"/>
        </w:rPr>
      </w:r>
      <w:r>
        <w:rPr>
          <w:b/>
          <w:lang w:val="en_US" w:bidi="en_US"/>
        </w:rPr>
        <w:t>ἐν τῇ ἀληθείᾳ περιπατοῦντα</w:t>
      </w:r>
    </w:p>
    <w:p>
      <w:pPr/>
      <w:r>
        <w:rPr>
          <w:lang w:val="en_US" w:bidi="en_US"/>
        </w:rPr>
      </w:r>
      <w:r>
        <w:rPr>
          <w:b/>
          <w:lang w:val="en_US" w:bidi="en_US"/>
        </w:rPr>
        <w:t>"are walking in the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“are living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(#4)</w:t>
      </w:r>
      <w:r>
        <w:rPr>
          <w:lang w:val="en_US" w:bidi="en_US"/>
        </w:rPr>
      </w:r>
    </w:p>
    <w:p>
      <w:pPr/>
      <w:r>
        <w:rPr>
          <w:lang w:val="en_US" w:bidi="en_US"/>
        </w:rPr>
      </w:r>
      <w:r>
        <w:rPr>
          <w:b/>
          <w:lang w:val="en_US" w:bidi="en_US"/>
        </w:rPr>
        <w:t>ἐν 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God's true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1:6 (#1)</w:t>
      </w:r>
      <w:r>
        <w:rPr>
          <w:lang w:val="en_US" w:bidi="en_US"/>
        </w:rPr>
      </w:r>
    </w:p>
    <w:p>
      <w:pPr/>
      <w:r>
        <w:rPr>
          <w:lang w:val="en_US" w:bidi="en_US"/>
        </w:rPr>
      </w:r>
      <w:r>
        <w:rPr>
          <w:b/>
          <w:lang w:val="en_US" w:bidi="en_US"/>
        </w:rPr>
        <w:t>σου τῇ ἀγάπῃ</w:t>
      </w:r>
    </w:p>
    <w:p>
      <w:pPr/>
      <w:r>
        <w:rPr>
          <w:lang w:val="en_US" w:bidi="en_US"/>
        </w:rPr>
      </w:r>
      <w:r>
        <w:rPr>
          <w:b/>
          <w:lang w:val="en_US" w:bidi="en_US"/>
        </w:rPr>
        <w:t>"your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you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1:6 (#2)</w:t>
      </w:r>
      <w:r>
        <w:rPr>
          <w:lang w:val="en_US" w:bidi="en_US"/>
        </w:rPr>
      </w:r>
    </w:p>
    <w:p>
      <w:pPr/>
      <w:r>
        <w:rPr>
          <w:lang w:val="en_US" w:bidi="en_US"/>
        </w:rPr>
      </w:r>
      <w:r>
        <w:rPr>
          <w:b/>
          <w:lang w:val="en_US" w:bidi="en_US"/>
        </w:rPr>
        <w:t>προπέμψας</w:t>
      </w:r>
    </w:p>
    <w:p>
      <w:pPr/>
      <w:r>
        <w:rPr>
          <w:lang w:val="en_US" w:bidi="en_US"/>
        </w:rPr>
      </w:r>
      <w:r>
        <w:rPr>
          <w:b/>
          <w:lang w:val="en_US" w:bidi="en_US"/>
        </w:rPr>
        <w:t>"to send on"</w:t>
      </w:r>
    </w:p>
    <w:p>
      <w:pPr/>
      <w:r>
        <w:rPr>
          <w:lang w:val="en_US" w:bidi="en_US"/>
        </w:rPr>
      </w:r>
      <w:r>
        <w:rPr>
          <w:lang w:val="en_US" w:bidi="en_US"/>
        </w:rPr>
        <w:t xml:space="preserve">Here, </w:t>
      </w:r>
      <w:r>
        <w:rPr>
          <w:b/>
          <w:lang w:val="en_US" w:bidi="en_US"/>
        </w:rPr>
        <w:t>to send on</w:t>
      </w:r>
      <w:r>
        <w:rPr>
          <w:lang w:val="en_US" w:bidi="en_US"/>
        </w:rP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1:6–7 (#1)</w:t>
      </w:r>
      <w:r>
        <w:rPr>
          <w:lang w:val="en_US" w:bidi="en_US"/>
        </w:rPr>
      </w:r>
    </w:p>
    <w:p>
      <w:pPr/>
      <w:r>
        <w:rPr>
          <w:lang w:val="en_US" w:bidi="en_US"/>
        </w:rPr>
      </w:r>
      <w:r>
        <w:rPr>
          <w:b/>
          <w:lang w:val="en_US" w:bidi="en_US"/>
        </w:rPr>
        <w:t>οὓς καλῶς ποιήσεις, προπέμψας ἀξίως τοῦ Θεοῦ; ὑπὲρ γὰρ τοῦ ὀνόματος ἐξῆλθον, μηδὲν λαμβάνοντες ἀπὸ τῶν ἐθνικῶν</w:t>
      </w:r>
    </w:p>
    <w:p>
      <w:pPr/>
      <w:r>
        <w:rPr>
          <w:lang w:val="en_US" w:bidi="en_US"/>
        </w:rPr>
      </w:r>
      <w:r>
        <w:rPr>
          <w:b/>
          <w:lang w:val="en_US" w:bidi="en_US"/>
        </w:rPr>
        <w:t>"whom you will do well to send on worthily of God"</w:t>
      </w:r>
      <w:r>
        <w:rPr>
          <w:lang w:val="en_US" w:bidi="en_US"/>
        </w:rPr>
        <w:t xml:space="preserve"> - </w:t>
      </w:r>
      <w:r>
        <w:rPr>
          <w:b/>
          <w:lang w:val="en_US" w:bidi="en_US"/>
        </w:rPr>
        <w:t>"for they went out for the sake of the name, receiving nothing from the Gentiles"</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1:7 (#1)</w:t>
      </w:r>
      <w:r>
        <w:rPr>
          <w:lang w:val="en_US" w:bidi="en_US"/>
        </w:rPr>
      </w:r>
    </w:p>
    <w:p>
      <w:pPr/>
      <w:r>
        <w:rPr>
          <w:lang w:val="en_US" w:bidi="en_US"/>
        </w:rPr>
      </w:r>
      <w:r>
        <w:rPr>
          <w:b/>
          <w:lang w:val="en_US" w:bidi="en_US"/>
        </w:rPr>
        <w:t>ὑπὲρ &amp; τοῦ ὀνόματος</w:t>
      </w:r>
    </w:p>
    <w:p>
      <w:pPr/>
      <w:r>
        <w:rPr>
          <w:lang w:val="en_US" w:bidi="en_US"/>
        </w:rPr>
      </w:r>
      <w:r>
        <w:rPr>
          <w:b/>
          <w:lang w:val="en_US" w:bidi="en_US"/>
        </w:rPr>
        <w:t>"for the sake of the name"</w:t>
      </w:r>
    </w:p>
    <w:p>
      <w:pPr/>
      <w:r>
        <w:rPr>
          <w:lang w:val="en_US" w:bidi="en_US"/>
        </w:rPr>
      </w:r>
      <w:r>
        <w:rPr>
          <w:lang w:val="en_US" w:bidi="en_US"/>
        </w:rPr>
        <w:t xml:space="preserve">John is referring specifically to the name of Jesus. He is using the term </w:t>
      </w:r>
      <w:r>
        <w:rPr>
          <w:b/>
          <w:lang w:val="en_US" w:bidi="en_US"/>
        </w:rPr>
        <w:t>name</w:t>
      </w:r>
      <w:r>
        <w:rPr>
          <w:lang w:val="en_US" w:bidi="en_US"/>
        </w:rPr>
        <w:t xml:space="preserve"> by association to mean Jesus himself. If it would be helpful in your language, you could state the meaning plainly. Alternate translation: “to tell people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1:7 (#2)</w:t>
      </w:r>
      <w:r>
        <w:rPr>
          <w:lang w:val="en_US" w:bidi="en_US"/>
        </w:rPr>
      </w:r>
    </w:p>
    <w:p>
      <w:pPr/>
      <w:r>
        <w:rPr>
          <w:lang w:val="en_US" w:bidi="en_US"/>
        </w:rPr>
      </w:r>
      <w:r>
        <w:rPr>
          <w:b/>
          <w:lang w:val="en_US" w:bidi="en_US"/>
        </w:rPr>
        <w:t>μηδὲν λαμβάνοντες ἀπὸ τῶν ἐθνικῶν</w:t>
      </w:r>
    </w:p>
    <w:p>
      <w:pPr/>
      <w:r>
        <w:rPr>
          <w:lang w:val="en_US" w:bidi="en_US"/>
        </w:rPr>
      </w:r>
      <w:r>
        <w:rPr>
          <w:b/>
          <w:lang w:val="en_US" w:bidi="en_US"/>
        </w:rPr>
        <w:t>"receiving nothing from the Gentiles"</w:t>
      </w:r>
    </w:p>
    <w:p>
      <w:pPr/>
      <w:r>
        <w:rPr>
          <w:lang w:val="en_US" w:bidi="en_US"/>
        </w:rPr>
      </w:r>
      <w:r>
        <w:rPr>
          <w:lang w:val="en_US" w:bidi="en_US"/>
        </w:rPr>
        <w:t xml:space="preserve">John assumes that Gaius will know what he means by </w:t>
      </w:r>
      <w:r>
        <w:rPr>
          <w:b/>
          <w:lang w:val="en_US" w:bidi="en_US"/>
        </w:rPr>
        <w:t>receiving nothing from the Gentiles</w:t>
      </w:r>
      <w:r>
        <w:rPr>
          <w:lang w:val="en_US" w:bidi="en_US"/>
        </w:rP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(#3)</w:t>
      </w:r>
      <w:r>
        <w:rPr>
          <w:lang w:val="en_US" w:bidi="en_US"/>
        </w:rPr>
      </w:r>
    </w:p>
    <w:p>
      <w:pPr/>
      <w:r>
        <w:rPr>
          <w:lang w:val="en_US" w:bidi="en_US"/>
        </w:rPr>
      </w:r>
      <w:r>
        <w:rPr>
          <w:b/>
          <w:lang w:val="en_US" w:bidi="en_US"/>
        </w:rPr>
        <w:t>τῶν ἐθνικῶν</w:t>
      </w:r>
    </w:p>
    <w:p>
      <w:pPr/>
      <w:r>
        <w:rPr>
          <w:lang w:val="en_US" w:bidi="en_US"/>
        </w:rPr>
      </w:r>
      <w:r>
        <w:rPr>
          <w:b/>
          <w:lang w:val="en_US" w:bidi="en_US"/>
        </w:rPr>
        <w:t>"the Gentiles"</w:t>
      </w:r>
    </w:p>
    <w:p>
      <w:pPr/>
      <w:r>
        <w:rPr>
          <w:lang w:val="en_US" w:bidi="en_US"/>
        </w:rPr>
      </w:r>
      <w:r>
        <w:rPr>
          <w:lang w:val="en_US" w:bidi="en_US"/>
        </w:rPr>
        <w:t xml:space="preserve">Here, </w:t>
      </w:r>
      <w:r>
        <w:rPr>
          <w:b/>
          <w:lang w:val="en_US" w:bidi="en_US"/>
        </w:rPr>
        <w:t>Gentiles</w:t>
      </w:r>
      <w:r>
        <w:rPr>
          <w:lang w:val="en_US" w:bidi="en_US"/>
        </w:rPr>
        <w:t xml:space="preserve"> does not mean people who are not Jewish. It refers to any people who do not trust in Jesus. Alternate translation: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using the word translated as </w:t>
      </w:r>
      <w:r>
        <w:rPr>
          <w:b/>
          <w:lang w:val="en_US" w:bidi="en_US"/>
        </w:rPr>
        <w:t>Therefore</w:t>
      </w:r>
      <w:r>
        <w:rPr>
          <w:lang w:val="en_US" w:bidi="en_US"/>
        </w:rPr>
        <w:t xml:space="preserve"> to introduce the result that should follow from the reason he gave at the end of the previous verse. Because </w:t>
      </w:r>
      <w:r>
        <w:rPr>
          <w:b/>
          <w:lang w:val="en_US" w:bidi="en_US"/>
        </w:rPr>
        <w:t>such ones</w:t>
      </w:r>
      <w:r>
        <w:rPr>
          <w:lang w:val="en_US" w:bidi="en_US"/>
        </w:rPr>
        <w:t xml:space="preserve"> are accepting nothing from “the Gentiles” (verse 7), believers ought to help them. Use a connector in your language that makes this relationship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1:8 (#2)</w:t>
      </w:r>
      <w:r>
        <w:rPr>
          <w:lang w:val="en_US" w:bidi="en_US"/>
        </w:rPr>
      </w:r>
    </w:p>
    <w:p>
      <w:pPr/>
      <w:r>
        <w:rPr>
          <w:lang w:val="en_US" w:bidi="en_US"/>
        </w:rPr>
      </w:r>
      <w:r>
        <w:rPr>
          <w:b/>
          <w:lang w:val="en_US" w:bidi="en_US"/>
        </w:rPr>
        <w:t>ἡμεῖς &amp; ὀφείλομεν ὑπολαμβάνειν</w:t>
      </w:r>
    </w:p>
    <w:p>
      <w:pPr/>
      <w:r>
        <w:rPr>
          <w:lang w:val="en_US" w:bidi="en_US"/>
        </w:rPr>
      </w:r>
      <w:r>
        <w:rPr>
          <w:b/>
          <w:lang w:val="en_US" w:bidi="en_US"/>
        </w:rPr>
        <w:t>"we ourselves ought to support"</w:t>
      </w:r>
    </w:p>
    <w:p>
      <w:pPr/>
      <w:r>
        <w:rPr>
          <w:lang w:val="en_US" w:bidi="en_US"/>
        </w:rPr>
      </w:r>
      <w:r>
        <w:rPr>
          <w:lang w:val="en_US" w:bidi="en_US"/>
        </w:rPr>
        <w:t xml:space="preserve">John is stating the pronoun </w:t>
      </w:r>
      <w:r>
        <w:rPr>
          <w:b/>
          <w:lang w:val="en_US" w:bidi="en_US"/>
        </w:rPr>
        <w:t>we</w:t>
      </w:r>
      <w:r>
        <w:rPr>
          <w:lang w:val="en_US" w:bidi="en_US"/>
        </w:rPr>
        <w:t xml:space="preserve">, whose meaning is already present in the verb translated </w:t>
      </w:r>
      <w:r>
        <w:rPr>
          <w:b/>
          <w:lang w:val="en_US" w:bidi="en_US"/>
        </w:rPr>
        <w:t>ought</w:t>
      </w:r>
      <w:r>
        <w:rPr>
          <w:lang w:val="en_US" w:bidi="en_US"/>
        </w:rP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certainly should welcome”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1:8 (#3)</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ourselves ought"</w:t>
      </w:r>
    </w:p>
    <w:p>
      <w:pPr/>
      <w:r>
        <w:rPr>
          <w:lang w:val="en_US" w:bidi="en_US"/>
        </w:rPr>
      </w:r>
      <w:r>
        <w:rPr>
          <w:lang w:val="en_US" w:bidi="en_US"/>
        </w:rPr>
        <w:t xml:space="preserve">John is using the words translated as </w:t>
      </w:r>
      <w:r>
        <w:rPr>
          <w:b/>
          <w:lang w:val="en_US" w:bidi="en_US"/>
        </w:rPr>
        <w:t>we</w:t>
      </w:r>
      <w:r>
        <w:rPr>
          <w:lang w:val="en_US" w:bidi="en_US"/>
        </w:rPr>
        <w:t xml:space="preserve"> and </w:t>
      </w:r>
      <w:r>
        <w:rPr>
          <w:b/>
          <w:lang w:val="en_US" w:bidi="en_US"/>
        </w:rPr>
        <w:t>ourselves</w:t>
      </w:r>
      <w:r>
        <w:rPr>
          <w:lang w:val="en_US" w:bidi="en_US"/>
        </w:rPr>
        <w:t xml:space="preserve"> to refer to Gaius, himself, and all believers.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1:8 (#4)</w:t>
      </w:r>
      <w:r>
        <w:rPr>
          <w:lang w:val="en_US" w:bidi="en_US"/>
        </w:rPr>
      </w:r>
    </w:p>
    <w:p>
      <w:pPr/>
      <w:r>
        <w:rPr>
          <w:lang w:val="en_US" w:bidi="en_US"/>
        </w:rPr>
      </w:r>
      <w:r>
        <w:rPr>
          <w:b/>
          <w:lang w:val="en_US" w:bidi="en_US"/>
        </w:rPr>
        <w:t>ὑπολαμβάνειν</w:t>
      </w:r>
    </w:p>
    <w:p>
      <w:pPr/>
      <w:r>
        <w:rPr>
          <w:lang w:val="en_US" w:bidi="en_US"/>
        </w:rPr>
      </w:r>
      <w:r>
        <w:rPr>
          <w:b/>
          <w:lang w:val="en_US" w:bidi="en_US"/>
        </w:rPr>
        <w:t>"to support"</w:t>
      </w:r>
    </w:p>
    <w:p>
      <w:pPr/>
      <w:r>
        <w:rPr>
          <w:lang w:val="en_US" w:bidi="en_US"/>
        </w:rPr>
      </w:r>
      <w:r>
        <w:rPr>
          <w:lang w:val="en_US" w:bidi="en_US"/>
        </w:rPr>
        <w:t xml:space="preserve">John assumes that Gaius will know that when he tells him to </w:t>
      </w:r>
      <w:r>
        <w:rPr>
          <w:b/>
          <w:lang w:val="en_US" w:bidi="en_US"/>
        </w:rPr>
        <w:t>support</w:t>
      </w:r>
      <w:r>
        <w:rPr>
          <w:lang w:val="en_US" w:bidi="en_US"/>
        </w:rPr>
        <w:t xml:space="preserve"> these believers, he means that Gaius should provide hospitality, including giving them what they need for their journey. You could include this information if that would be helpful to your readers. Alternate translation: “to help” or “to provide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fellow workers</w:t>
      </w:r>
      <w:r>
        <w:rPr>
          <w:lang w:val="en_US" w:bidi="en_US"/>
        </w:rPr>
        <w:t xml:space="preserve"> as a goal or purpose of supporting </w:t>
      </w:r>
      <w:r>
        <w:rPr>
          <w:b/>
          <w:lang w:val="en_US" w:bidi="en_US"/>
        </w:rPr>
        <w:t>such ones</w:t>
      </w:r>
      <w:r>
        <w:rPr>
          <w:lang w:val="en_US" w:bidi="en_US"/>
        </w:rPr>
        <w:t xml:space="preserve"> as the traveling teachers. Use a natural way in your language that makes it clear that this is a purpose. Alternate translation: “and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3 John 1:8 (#6)</w:t>
      </w:r>
      <w:r>
        <w:rPr>
          <w:lang w:val="en_US" w:bidi="en_US"/>
        </w:rPr>
      </w:r>
    </w:p>
    <w:p>
      <w:pPr/>
      <w:r>
        <w:rPr>
          <w:lang w:val="en_US" w:bidi="en_US"/>
        </w:rPr>
      </w:r>
      <w:r>
        <w:rPr>
          <w:b/>
          <w:lang w:val="en_US" w:bidi="en_US"/>
        </w:rPr>
        <w:t>ἵνα συνεργοὶ γινώμεθα τῇ ἀληθείᾳ</w:t>
      </w:r>
    </w:p>
    <w:p>
      <w:pPr/>
      <w:r>
        <w:rPr>
          <w:lang w:val="en_US" w:bidi="en_US"/>
        </w:rPr>
      </w:r>
      <w:r>
        <w:rPr>
          <w:b/>
          <w:lang w:val="en_US" w:bidi="en_US"/>
        </w:rPr>
        <w:t>"so that we may become fellow workers with the truth"</w:t>
      </w:r>
    </w:p>
    <w:p>
      <w:pPr/>
      <w:r>
        <w:rPr>
          <w:lang w:val="en_US" w:bidi="en_US"/>
        </w:rPr>
      </w:r>
      <w:r>
        <w:rPr>
          <w:lang w:val="en_US" w:bidi="en_US"/>
        </w:rPr>
        <w:t xml:space="preserve">John is speaking as if the </w:t>
      </w:r>
      <w:r>
        <w:rPr>
          <w:b/>
          <w:lang w:val="en_US" w:bidi="en_US"/>
        </w:rPr>
        <w:t>truth</w:t>
      </w:r>
      <w:r>
        <w:rPr>
          <w:lang w:val="en_US" w:bidi="en_US"/>
        </w:rPr>
        <w:t xml:space="preserve"> were a living thing that he and his fellow Christians could become </w:t>
      </w:r>
      <w:r>
        <w:rPr>
          <w:b/>
          <w:lang w:val="en_US" w:bidi="en_US"/>
        </w:rPr>
        <w:t>workers</w:t>
      </w:r>
      <w:r>
        <w:rPr>
          <w:lang w:val="en_US" w:bidi="en_US"/>
        </w:rPr>
        <w:t xml:space="preserve"> with. If it would be helpful in your language, you could state the meaning plainly. Alternate translation: “so that we can cooperate with them in announcing God’s truth to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1:8 (#7)</w:t>
      </w:r>
      <w:r>
        <w:rPr>
          <w:lang w:val="en_US" w:bidi="en_US"/>
        </w:rPr>
      </w:r>
    </w:p>
    <w:p>
      <w:pPr/>
      <w:r>
        <w:rPr>
          <w:lang w:val="en_US" w:bidi="en_US"/>
        </w:rPr>
      </w:r>
      <w:r>
        <w:rPr>
          <w:b/>
          <w:lang w:val="en_US" w:bidi="en_US"/>
        </w:rPr>
        <w:t>τῇ ἀληθείᾳ</w:t>
      </w:r>
    </w:p>
    <w:p>
      <w:pPr/>
      <w:r>
        <w:rPr>
          <w:lang w:val="en_US" w:bidi="en_US"/>
        </w:rPr>
      </w:r>
      <w:r>
        <w:rPr>
          <w:b/>
          <w:lang w:val="en_US" w:bidi="en_US"/>
        </w:rPr>
        <w:t>"with the truth"</w:t>
      </w:r>
    </w:p>
    <w:p>
      <w:pPr/>
      <w:r>
        <w:rPr>
          <w:lang w:val="en_US" w:bidi="en_US"/>
        </w:rPr>
      </w:r>
      <w:r>
        <w:rPr>
          <w:lang w:val="en_US" w:bidi="en_US"/>
        </w:rPr>
        <w:t xml:space="preserve">John is using the term </w:t>
      </w:r>
      <w:r>
        <w:rPr>
          <w:b/>
          <w:lang w:val="en_US" w:bidi="en_US"/>
        </w:rPr>
        <w:t>truth</w:t>
      </w:r>
      <w:r>
        <w:rPr>
          <w:lang w:val="en_US" w:bidi="en_US"/>
        </w:rP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(#1)</w:t>
      </w:r>
      <w:r>
        <w:rPr>
          <w:lang w:val="en_US" w:bidi="en_US"/>
        </w:rPr>
      </w:r>
    </w:p>
    <w:p>
      <w:pPr/>
      <w:r>
        <w:rPr>
          <w:lang w:val="en_US" w:bidi="en_US"/>
        </w:rPr>
      </w:r>
      <w:r>
        <w:rPr>
          <w:b/>
          <w:lang w:val="en_US" w:bidi="en_US"/>
        </w:rPr>
        <w:t>τι</w:t>
      </w:r>
    </w:p>
    <w:p>
      <w:pPr/>
      <w:r>
        <w:rPr>
          <w:lang w:val="en_US" w:bidi="en_US"/>
        </w:rPr>
      </w:r>
      <w:r>
        <w:rPr>
          <w:b/>
          <w:lang w:val="en_US" w:bidi="en_US"/>
        </w:rPr>
        <w:t>"something"</w:t>
      </w:r>
    </w:p>
    <w:p>
      <w:pPr/>
      <w:r>
        <w:rPr>
          <w:lang w:val="en_US" w:bidi="en_US"/>
        </w:rPr>
      </w:r>
      <w:r>
        <w:rPr>
          <w:lang w:val="en_US" w:bidi="en_US"/>
        </w:rPr>
        <w:t>What John wrote was a letter, probably containing instructions about helping traveling Christian teachers. You could include this information if that would be helpful to your readers. Alternate translation: “a letter about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(#2)</w:t>
      </w:r>
      <w:r>
        <w:rPr>
          <w:lang w:val="en_US" w:bidi="en_US"/>
        </w:rPr>
      </w:r>
    </w:p>
    <w:p>
      <w:pPr/>
      <w:r>
        <w:rPr>
          <w:lang w:val="en_US" w:bidi="en_US"/>
        </w:rPr>
      </w:r>
      <w:r>
        <w:rPr>
          <w:b/>
          <w:lang w:val="en_US" w:bidi="en_US"/>
        </w:rPr>
        <w:t>τῇ ἐκκλησίᾳ</w:t>
      </w:r>
    </w:p>
    <w:p>
      <w:pPr/>
      <w:r>
        <w:rPr>
          <w:lang w:val="en_US" w:bidi="en_US"/>
        </w:rPr>
      </w:r>
      <w:r>
        <w:rPr>
          <w:b/>
          <w:lang w:val="en_US" w:bidi="en_US"/>
        </w:rPr>
        <w:t>"to the church"</w:t>
      </w:r>
    </w:p>
    <w:p>
      <w:pPr/>
      <w:r>
        <w:rPr>
          <w:lang w:val="en_US" w:bidi="en_US"/>
        </w:rPr>
      </w:r>
      <w:r>
        <w:rPr>
          <w:lang w:val="en_US" w:bidi="en_US"/>
        </w:rPr>
        <w:t xml:space="preserve">Here, </w:t>
      </w:r>
      <w:r>
        <w:rPr>
          <w:b/>
          <w:lang w:val="en_US" w:bidi="en_US"/>
        </w:rPr>
        <w:t>the church</w:t>
      </w:r>
      <w:r>
        <w:rPr>
          <w:lang w:val="en_US" w:bidi="en_US"/>
        </w:rPr>
        <w:t xml:space="preserve"> refers to Gaius and the group of believers who regularly met together with him to worship God. You could include this information if that would be helpful to your readers. Alternate translation: “to the assembly of believers in your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(#3)</w:t>
      </w:r>
      <w:r>
        <w:rPr>
          <w:lang w:val="en_US" w:bidi="en_US"/>
        </w:rPr>
      </w:r>
    </w:p>
    <w:p>
      <w:pPr/>
      <w:r>
        <w:rPr>
          <w:lang w:val="en_US" w:bidi="en_US"/>
        </w:rPr>
      </w:r>
      <w:r>
        <w:rPr>
          <w:b/>
          <w:lang w:val="en_US" w:bidi="en_US"/>
        </w:rPr>
        <w:t>Διοτρέφης</w:t>
      </w:r>
    </w:p>
    <w:p>
      <w:pPr/>
      <w:r>
        <w:rPr>
          <w:lang w:val="en_US" w:bidi="en_US"/>
        </w:rPr>
      </w:r>
      <w:r>
        <w:rPr>
          <w:b/>
          <w:lang w:val="en_US" w:bidi="en_US"/>
        </w:rPr>
        <w:t>"Diotrephes"</w:t>
      </w:r>
    </w:p>
    <w:p>
      <w:pPr/>
      <w:r>
        <w:rPr>
          <w:lang w:val="en_US" w:bidi="en_US"/>
        </w:rPr>
      </w:r>
      <w:r>
        <w:rPr>
          <w:b/>
          <w:lang w:val="en_US" w:bidi="en_US"/>
        </w:rPr>
        <w:t>Diotrephes</w:t>
      </w:r>
      <w:r>
        <w:rPr>
          <w:lang w:val="en_US" w:bidi="en_US"/>
        </w:rPr>
        <w:t xml:space="preserve"> is the name of a man who was a leader of the church.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1:9 (#4)</w:t>
      </w:r>
      <w:r>
        <w:rPr>
          <w:lang w:val="en_US" w:bidi="en_US"/>
        </w:rPr>
      </w:r>
    </w:p>
    <w:p>
      <w:pPr/>
      <w:r>
        <w:rPr>
          <w:lang w:val="en_US" w:bidi="en_US"/>
        </w:rPr>
      </w:r>
      <w:r>
        <w:rPr>
          <w:b/>
          <w:lang w:val="en_US" w:bidi="en_US"/>
        </w:rPr>
        <w:t>ὁ φιλοπρωτεύων αὐτῶν</w:t>
      </w:r>
    </w:p>
    <w:p>
      <w:pPr/>
      <w:r>
        <w:rPr>
          <w:lang w:val="en_US" w:bidi="en_US"/>
        </w:rPr>
      </w:r>
      <w:r>
        <w:rPr>
          <w:b/>
          <w:lang w:val="en_US" w:bidi="en_US"/>
        </w:rPr>
        <w:t>"the one loving to be first among them"</w:t>
      </w:r>
    </w:p>
    <w:p>
      <w:pPr/>
      <w:r>
        <w:rPr>
          <w:lang w:val="en_US" w:bidi="en_US"/>
        </w:rPr>
      </w:r>
      <w:r>
        <w:rPr>
          <w:lang w:val="en_US" w:bidi="en_US"/>
        </w:rPr>
        <w:t xml:space="preserve">John is using the word </w:t>
      </w:r>
      <w:r>
        <w:rPr>
          <w:b/>
          <w:lang w:val="en_US" w:bidi="en_US"/>
        </w:rPr>
        <w:t>first</w:t>
      </w:r>
      <w:r>
        <w:rPr>
          <w:lang w:val="en_US" w:bidi="en_US"/>
        </w:rPr>
        <w:t xml:space="preserve"> in the sense of “most important” or “in charge.” Alternate translation: “who loves to be the most important one among them” or “who loves to act as though he is their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1:9 (#5)</w:t>
      </w:r>
      <w:r>
        <w:rPr>
          <w:lang w:val="en_US" w:bidi="en_US"/>
        </w:rPr>
      </w:r>
    </w:p>
    <w:p>
      <w:pPr/>
      <w:r>
        <w:rPr>
          <w:lang w:val="en_US" w:bidi="en_US"/>
        </w:rPr>
      </w:r>
      <w:r>
        <w:rPr>
          <w:b/>
          <w:lang w:val="en_US" w:bidi="en_US"/>
        </w:rPr>
        <w:t>οὐκ ἐπιδέχεται ἡμᾶς</w:t>
      </w:r>
    </w:p>
    <w:p>
      <w:pPr/>
      <w:r>
        <w:rPr>
          <w:lang w:val="en_US" w:bidi="en_US"/>
        </w:rPr>
      </w:r>
      <w:r>
        <w:rPr>
          <w:b/>
          <w:lang w:val="en_US" w:bidi="en_US"/>
        </w:rPr>
        <w:t>"does not receive us"</w:t>
      </w:r>
    </w:p>
    <w:p>
      <w:pPr/>
      <w:r>
        <w:rPr>
          <w:lang w:val="en_US" w:bidi="en_US"/>
        </w:rPr>
      </w:r>
      <w:r>
        <w:rPr>
          <w:lang w:val="en_US" w:bidi="en_US"/>
        </w:rPr>
        <w:t xml:space="preserve">John is using the word </w:t>
      </w:r>
      <w:r>
        <w:rPr>
          <w:b/>
          <w:lang w:val="en_US" w:bidi="en_US"/>
        </w:rPr>
        <w:t>us</w:t>
      </w:r>
      <w:r>
        <w:rPr>
          <w:lang w:val="en_US" w:bidi="en_US"/>
        </w:rPr>
        <w:t xml:space="preserve"> to represent someone or something associated with himself and those with him. This could mean: (1) that Diotrephes opposes providing hospitality and support to the traveling believers whom John endorses. (The word translated </w:t>
      </w:r>
      <w:r>
        <w:rPr>
          <w:b/>
          <w:lang w:val="en_US" w:bidi="en_US"/>
        </w:rPr>
        <w:t>receive</w:t>
      </w:r>
      <w:r>
        <w:rPr>
          <w:lang w:val="en_US" w:bidi="en_US"/>
        </w:rP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(#6)</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to John and those with him but not to Gaius,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b/>
          <w:lang w:val="en_US" w:bidi="en_US"/>
        </w:rPr>
        <w:t>Because of this</w:t>
      </w:r>
      <w:r>
        <w:rPr>
          <w:lang w:val="en_US" w:bidi="en_US"/>
        </w:rP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1:10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3 John 1:10 (#3)</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3 John 1:10 (#4)</w:t>
      </w:r>
      <w:r>
        <w:rPr>
          <w:lang w:val="en_US" w:bidi="en_US"/>
        </w:rPr>
      </w:r>
    </w:p>
    <w:p>
      <w:pPr/>
      <w:r>
        <w:rPr>
          <w:lang w:val="en_US" w:bidi="en_US"/>
        </w:rPr>
      </w:r>
      <w:r>
        <w:rPr>
          <w:b/>
          <w:lang w:val="en_US" w:bidi="en_US"/>
        </w:rPr>
        <w:t>λόγοις πονηροῖς φλυαρῶν ἡμᾶς</w:t>
      </w:r>
    </w:p>
    <w:p>
      <w:pPr/>
      <w:r>
        <w:rPr>
          <w:lang w:val="en_US" w:bidi="en_US"/>
        </w:rPr>
      </w:r>
      <w:r>
        <w:rPr>
          <w:b/>
          <w:lang w:val="en_US" w:bidi="en_US"/>
        </w:rPr>
        <w:t>"accusing us with evil words"</w:t>
      </w:r>
    </w:p>
    <w:p>
      <w:pPr/>
      <w:r>
        <w:rPr>
          <w:lang w:val="en_US" w:bidi="en_US"/>
        </w:rPr>
      </w:r>
      <w:r>
        <w:rPr>
          <w:lang w:val="en_US" w:bidi="en_US"/>
        </w:rPr>
        <w:t xml:space="preserve">John is using the term </w:t>
      </w:r>
      <w:r>
        <w:rPr>
          <w:b/>
          <w:lang w:val="en_US" w:bidi="en_US"/>
        </w:rPr>
        <w:t>words</w:t>
      </w:r>
      <w:r>
        <w:rPr>
          <w:lang w:val="en_US" w:bidi="en_US"/>
        </w:rPr>
        <w:t xml:space="preserve"> to mean what Diotrephes has been saying by using words. These </w:t>
      </w:r>
      <w:r>
        <w:rPr>
          <w:b/>
          <w:lang w:val="en_US" w:bidi="en_US"/>
        </w:rPr>
        <w:t>words</w:t>
      </w:r>
      <w:r>
        <w:rPr>
          <w:lang w:val="en_US" w:bidi="en_US"/>
        </w:rPr>
        <w:t xml:space="preserve"> are an example of the </w:t>
      </w:r>
      <w:r>
        <w:rPr>
          <w:b/>
          <w:lang w:val="en_US" w:bidi="en_US"/>
        </w:rPr>
        <w:t>works that he is doing</w:t>
      </w:r>
      <w:r>
        <w:rPr>
          <w:lang w:val="en_US" w:bidi="en_US"/>
        </w:rPr>
        <w:t>. If it would be helpful in your language, you could state the meaning plainly. Alternate translation: “slandering us maliciously”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1:10 (#5)</w:t>
      </w:r>
      <w:r>
        <w:rPr>
          <w:lang w:val="en_US" w:bidi="en_US"/>
        </w:rPr>
      </w:r>
    </w:p>
    <w:p>
      <w:pPr/>
      <w:r>
        <w:rPr>
          <w:lang w:val="en_US" w:bidi="en_US"/>
        </w:rPr>
      </w:r>
      <w:r>
        <w:rPr>
          <w:b/>
          <w:lang w:val="en_US" w:bidi="en_US"/>
        </w:rPr>
        <w:t>μὴ ἀρκούμενος ἐπὶ τούτοις</w:t>
      </w:r>
    </w:p>
    <w:p>
      <w:pPr/>
      <w:r>
        <w:rPr>
          <w:lang w:val="en_US" w:bidi="en_US"/>
        </w:rPr>
      </w:r>
      <w:r>
        <w:rPr>
          <w:b/>
          <w:lang w:val="en_US" w:bidi="en_US"/>
        </w:rPr>
        <w:t>"not being satisfied with these things"</w:t>
      </w:r>
    </w:p>
    <w:p>
      <w:pPr/>
      <w:r>
        <w:rPr>
          <w:lang w:val="en_US" w:bidi="en_US"/>
        </w:rPr>
      </w:r>
      <w:r>
        <w:rPr>
          <w:lang w:val="en_US" w:bidi="en_US"/>
        </w:rPr>
        <w:t>If your language does not use this passive form, you could express the idea in active form or in another way that is natural in your language. Alternate translation: “even these things do not satisfy him. In addition”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1:10 (#6)</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“these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1:10 (#7)</w:t>
      </w:r>
      <w:r>
        <w:rPr>
          <w:lang w:val="en_US" w:bidi="en_US"/>
        </w:rPr>
      </w:r>
    </w:p>
    <w:p>
      <w:pPr/>
      <w:r>
        <w:rPr>
          <w:lang w:val="en_US" w:bidi="en_US"/>
        </w:rPr>
      </w:r>
      <w:r>
        <w:rPr>
          <w:b/>
          <w:lang w:val="en_US" w:bidi="en_US"/>
        </w:rPr>
        <w:t>καὶ τοὺς βουλομένους κωλύει</w:t>
      </w:r>
    </w:p>
    <w:p>
      <w:pPr/>
      <w:r>
        <w:rPr>
          <w:lang w:val="en_US" w:bidi="en_US"/>
        </w:rPr>
      </w:r>
      <w:r>
        <w:rPr>
          <w:b/>
          <w:lang w:val="en_US" w:bidi="en_US"/>
        </w:rPr>
        <w:t>"and he stops the ones willing"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(#1)</w:t>
      </w:r>
      <w:r>
        <w:rPr>
          <w:lang w:val="en_US" w:bidi="en_US"/>
        </w:rPr>
      </w:r>
    </w:p>
    <w:p>
      <w:pPr/>
      <w:r>
        <w:rPr>
          <w:lang w:val="en_US" w:bidi="en_US"/>
        </w:rPr>
      </w:r>
      <w:r>
        <w:rPr>
          <w:b/>
          <w:lang w:val="en_US" w:bidi="en_US"/>
        </w:rPr>
        <w:t>μὴ μιμοῦ τὸ κακὸν, ἀλλὰ τὸ ἀγαθόν</w:t>
      </w:r>
    </w:p>
    <w:p>
      <w:pPr/>
      <w:r>
        <w:rPr>
          <w:lang w:val="en_US" w:bidi="en_US"/>
        </w:rPr>
      </w:r>
      <w:r>
        <w:rPr>
          <w:b/>
          <w:lang w:val="en_US" w:bidi="en_US"/>
        </w:rPr>
        <w:t>"do not imitate the evil, but the good"</w:t>
      </w:r>
    </w:p>
    <w:p>
      <w:pPr/>
      <w:r>
        <w:rPr>
          <w:lang w:val="en_US" w:bidi="en_US"/>
        </w:rPr>
      </w:r>
      <w:r>
        <w:rPr>
          <w:lang w:val="en_US" w:bidi="en_US"/>
        </w:rPr>
        <w:t xml:space="preserve">John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in a general sense. Your language may use adjectives in the same way. If not, you could translate these words with an equivalent phrase. Alternate translation: “do not imitate evil things that people do, but imitate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3 John 1:11 (#2)</w:t>
      </w:r>
      <w:r>
        <w:rPr>
          <w:lang w:val="en_US" w:bidi="en_US"/>
        </w:rPr>
      </w:r>
    </w:p>
    <w:p>
      <w:pPr/>
      <w:r>
        <w:rPr>
          <w:lang w:val="en_US" w:bidi="en_US"/>
        </w:rPr>
      </w:r>
      <w:r>
        <w:rPr>
          <w:b/>
          <w:lang w:val="en_US" w:bidi="en_US"/>
        </w:rPr>
        <w:t>ἀλλὰ τὸ ἀγαθόν</w:t>
      </w:r>
    </w:p>
    <w:p>
      <w:pPr/>
      <w:r>
        <w:rPr>
          <w:lang w:val="en_US" w:bidi="en_US"/>
        </w:rPr>
      </w:r>
      <w:r>
        <w:rPr>
          <w:b/>
          <w:lang w:val="en_US" w:bidi="en_US"/>
        </w:rPr>
        <w:t>"but the good"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“but imitate the good things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(#3)</w:t>
      </w:r>
      <w:r>
        <w:rPr>
          <w:lang w:val="en_US" w:bidi="en_US"/>
        </w:rPr>
      </w:r>
    </w:p>
    <w:p>
      <w:pPr/>
      <w:r>
        <w:rPr>
          <w:lang w:val="en_US" w:bidi="en_US"/>
        </w:rPr>
      </w:r>
      <w:r>
        <w:rPr>
          <w:b/>
          <w:lang w:val="en_US" w:bidi="en_US"/>
        </w:rPr>
        <w:t>οὐχ ἑώρακεν τὸν Θεόν</w:t>
      </w:r>
    </w:p>
    <w:p>
      <w:pPr/>
      <w:r>
        <w:rPr>
          <w:lang w:val="en_US" w:bidi="en_US"/>
        </w:rPr>
      </w:r>
      <w:r>
        <w:rPr>
          <w:b/>
          <w:lang w:val="en_US" w:bidi="en_US"/>
        </w:rPr>
        <w:t>"has not seen God"</w:t>
      </w:r>
    </w:p>
    <w:p>
      <w:pPr/>
      <w:r>
        <w:rPr>
          <w:lang w:val="en_US" w:bidi="en_US"/>
        </w:rPr>
      </w:r>
      <w:r>
        <w:rPr>
          <w:lang w:val="en_US" w:bidi="en_US"/>
        </w:rPr>
        <w:t xml:space="preserve">John is using the word </w:t>
      </w:r>
      <w:r>
        <w:rPr>
          <w:b/>
          <w:lang w:val="en_US" w:bidi="en_US"/>
        </w:rPr>
        <w:t>seen</w:t>
      </w:r>
      <w:r>
        <w:rPr>
          <w:lang w:val="en_US" w:bidi="en_US"/>
        </w:rPr>
        <w:t xml:space="preserve"> to mean “believed in” or “experienced.” If it would be clearer in your language, you could state the meaning plainly. Alternate translation: “has not experienced God” or “has not believed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1:12 (#1)</w:t>
      </w:r>
      <w:r>
        <w:rPr>
          <w:lang w:val="en_US" w:bidi="en_US"/>
        </w:rPr>
      </w:r>
    </w:p>
    <w:p>
      <w:pPr/>
      <w:r>
        <w:rPr>
          <w:lang w:val="en_US" w:bidi="en_US"/>
        </w:rPr>
      </w:r>
      <w:r>
        <w:rPr>
          <w:b/>
          <w:lang w:val="en_US" w:bidi="en_US"/>
        </w:rPr>
        <w:t>Δημητρίῳ μεμαρτύρηται ὑπὸ πάντων</w:t>
      </w:r>
    </w:p>
    <w:p>
      <w:pPr/>
      <w:r>
        <w:rPr>
          <w:lang w:val="en_US" w:bidi="en_US"/>
        </w:rPr>
      </w:r>
      <w:r>
        <w:rPr>
          <w:b/>
          <w:lang w:val="en_US" w:bidi="en_US"/>
        </w:rPr>
        <w:t>"Demetrius has been attested to by all"</w:t>
      </w:r>
    </w:p>
    <w:p>
      <w:pPr/>
      <w:r>
        <w:rPr>
          <w:lang w:val="en_US" w:bidi="en_US"/>
        </w:rPr>
      </w:r>
      <w:r>
        <w:rPr>
          <w:lang w:val="en_US" w:bidi="en_US"/>
        </w:rPr>
        <w:t>If your language does not use this passive form, you can state this in active form. Alternate translation: “All attest to Demetrius” or “Everyone praises Demetrius as a good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1:12 (#2)</w:t>
      </w:r>
      <w:r>
        <w:rPr>
          <w:lang w:val="en_US" w:bidi="en_US"/>
        </w:rPr>
      </w:r>
    </w:p>
    <w:p>
      <w:pPr/>
      <w:r>
        <w:rPr>
          <w:lang w:val="en_US" w:bidi="en_US"/>
        </w:rPr>
      </w:r>
      <w:r>
        <w:rPr>
          <w:b/>
          <w:lang w:val="en_US" w:bidi="en_US"/>
        </w:rPr>
        <w:t>Δημητρίῳ</w:t>
      </w:r>
    </w:p>
    <w:p>
      <w:pPr/>
      <w:r>
        <w:rPr>
          <w:lang w:val="en_US" w:bidi="en_US"/>
        </w:rPr>
      </w:r>
      <w:r>
        <w:rPr>
          <w:b/>
          <w:lang w:val="en_US" w:bidi="en_US"/>
        </w:rPr>
        <w:t>"Demetrius"</w:t>
      </w:r>
    </w:p>
    <w:p>
      <w:pPr/>
      <w:r>
        <w:rPr>
          <w:lang w:val="en_US" w:bidi="en_US"/>
        </w:rPr>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1:12 (#3)</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John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“by those who know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3 John 1:12 (#4)</w:t>
      </w:r>
      <w:r>
        <w:rPr>
          <w:lang w:val="en_US" w:bidi="en_US"/>
        </w:rPr>
      </w:r>
    </w:p>
    <w:p>
      <w:pPr/>
      <w:r>
        <w:rPr>
          <w:lang w:val="en_US" w:bidi="en_US"/>
        </w:rPr>
      </w:r>
      <w:r>
        <w:rPr>
          <w:b/>
          <w:lang w:val="en_US" w:bidi="en_US"/>
        </w:rPr>
        <w:t>καὶ ὑπὸ αὐτῆς τῆς ἀληθείας</w:t>
      </w:r>
    </w:p>
    <w:p>
      <w:pPr/>
      <w:r>
        <w:rPr>
          <w:lang w:val="en_US" w:bidi="en_US"/>
        </w:rPr>
      </w:r>
      <w:r>
        <w:rPr>
          <w:b/>
          <w:lang w:val="en_US" w:bidi="en_US"/>
        </w:rPr>
        <w:t>"and by the truth itself"</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has been attested to by the truth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(#5)</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“by the way he truly obeys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1:12 (#6)</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John is speaking of </w:t>
      </w:r>
      <w:r>
        <w:rPr>
          <w:b/>
          <w:lang w:val="en_US" w:bidi="en_US"/>
        </w:rPr>
        <w:t>the truth</w:t>
      </w:r>
      <w:r>
        <w:rPr>
          <w:lang w:val="en_US" w:bidi="en_US"/>
        </w:rPr>
        <w:t xml:space="preserve"> as if it were a living thing that could testify that Demetrius is a good person. If it would be helpful in your language, you could state the meaning plainly. Alternate translation: “by his right way of living”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1:12 (#7)</w:t>
      </w:r>
      <w:r>
        <w:rPr>
          <w:lang w:val="en_US" w:bidi="en_US"/>
        </w:rPr>
      </w:r>
    </w:p>
    <w:p>
      <w:pPr/>
      <w:r>
        <w:rPr>
          <w:lang w:val="en_US" w:bidi="en_US"/>
        </w:rPr>
      </w:r>
      <w:r>
        <w:rPr>
          <w:b/>
          <w:lang w:val="en_US" w:bidi="en_US"/>
        </w:rPr>
        <w:t>καὶ ἡμεῖς &amp; μαρτυροῦμεν</w:t>
      </w:r>
    </w:p>
    <w:p>
      <w:pPr/>
      <w:r>
        <w:rPr>
          <w:lang w:val="en_US" w:bidi="en_US"/>
        </w:rPr>
      </w:r>
      <w:r>
        <w:rPr>
          <w:b/>
          <w:lang w:val="en_US" w:bidi="en_US"/>
        </w:rPr>
        <w:t>"we ourselves also attest"</w:t>
      </w:r>
    </w:p>
    <w:p>
      <w:pPr/>
      <w:r>
        <w:rPr>
          <w:lang w:val="en_US" w:bidi="en_US"/>
        </w:rPr>
      </w:r>
      <w:r>
        <w:rPr>
          <w:lang w:val="en_US" w:bidi="en_US"/>
        </w:rPr>
        <w:t xml:space="preserve">For emphasis, John is stating the pronoun </w:t>
      </w:r>
      <w:r>
        <w:rPr>
          <w:b/>
          <w:lang w:val="en_US" w:bidi="en_US"/>
        </w:rPr>
        <w:t>we</w:t>
      </w:r>
      <w:r>
        <w:rPr>
          <w:lang w:val="en_US" w:bidi="en_US"/>
        </w:rPr>
        <w:t xml:space="preserve">, whose meaning is already present in the verb translated </w:t>
      </w:r>
      <w:r>
        <w:rPr>
          <w:b/>
          <w:lang w:val="en_US" w:bidi="en_US"/>
        </w:rPr>
        <w:t>attest</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too firmly attest”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1:12 (#8)</w:t>
      </w:r>
      <w:r>
        <w:rPr>
          <w:lang w:val="en_US" w:bidi="en_US"/>
        </w:rPr>
      </w:r>
    </w:p>
    <w:p>
      <w:pPr/>
      <w:r>
        <w:rPr>
          <w:lang w:val="en_US" w:bidi="en_US"/>
        </w:rPr>
      </w:r>
      <w:r>
        <w:rPr>
          <w:b/>
          <w:lang w:val="en_US" w:bidi="en_US"/>
        </w:rPr>
        <w:t>ἡμεῖς &amp; μαρτυροῦμεν &amp; ἡμῶν</w:t>
      </w:r>
    </w:p>
    <w:p>
      <w:pPr/>
      <w:r>
        <w:rPr>
          <w:lang w:val="en_US" w:bidi="en_US"/>
        </w:rPr>
      </w:r>
      <w:r>
        <w:rPr>
          <w:b/>
          <w:lang w:val="en_US" w:bidi="en_US"/>
        </w:rPr>
        <w:t>"we ourselves"</w:t>
      </w:r>
      <w:r>
        <w:rPr>
          <w:lang w:val="en_US" w:bidi="en_US"/>
        </w:rPr>
        <w:t xml:space="preserve"> - </w:t>
      </w:r>
      <w:r>
        <w:rPr>
          <w:b/>
          <w:lang w:val="en_US" w:bidi="en_US"/>
        </w:rPr>
        <w:t>"attest,"</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we ourselves</w:t>
      </w:r>
      <w:r>
        <w:rPr>
          <w:lang w:val="en_US" w:bidi="en_US"/>
        </w:rPr>
        <w:t xml:space="preserve"> and </w:t>
      </w:r>
      <w:r>
        <w:rPr>
          <w:b/>
          <w:lang w:val="en_US" w:bidi="en_US"/>
        </w:rPr>
        <w:t>our</w:t>
      </w:r>
      <w:r>
        <w:rPr>
          <w:lang w:val="en_US" w:bidi="en_US"/>
        </w:rPr>
        <w:t xml:space="preserve"> refer to John and those with him but do not include Gaius,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1:13 (#1)</w:t>
      </w:r>
      <w:r>
        <w:rPr>
          <w:lang w:val="en_US" w:bidi="en_US"/>
        </w:rPr>
      </w:r>
    </w:p>
    <w:p>
      <w:pPr/>
      <w:r>
        <w:rPr>
          <w:lang w:val="en_US" w:bidi="en_US"/>
        </w:rPr>
      </w:r>
      <w:r>
        <w:rPr>
          <w:b/>
          <w:lang w:val="en_US" w:bidi="en_US"/>
        </w:rPr>
        <w:t>διὰ μέλανος καὶ καλάμου</w:t>
      </w:r>
    </w:p>
    <w:p>
      <w:pPr/>
      <w:r>
        <w:rPr>
          <w:lang w:val="en_US" w:bidi="en_US"/>
        </w:rPr>
      </w:r>
      <w:r>
        <w:rPr>
          <w:b/>
          <w:lang w:val="en_US" w:bidi="en_US"/>
        </w:rPr>
        <w:t>"with ink and pen"</w:t>
      </w:r>
    </w:p>
    <w:p>
      <w:pPr/>
      <w:r>
        <w:rPr>
          <w:lang w:val="en_US" w:bidi="en_US"/>
        </w:rPr>
      </w:r>
      <w:r>
        <w:rPr>
          <w:lang w:val="en_US" w:bidi="en_US"/>
        </w:rPr>
        <w:t xml:space="preserve">John is using something associated with a letter, the </w:t>
      </w:r>
      <w:r>
        <w:rPr>
          <w:b/>
          <w:lang w:val="en_US" w:bidi="en_US"/>
        </w:rPr>
        <w:t>ink and pen</w:t>
      </w:r>
      <w:r>
        <w:rPr>
          <w:lang w:val="en_US" w:bidi="en_US"/>
        </w:rPr>
        <w:t xml:space="preserve"> he would use to write a letter, to represent the letter itself. If it would be helpful in your language, you could use an equivalent expression or state the meaning plainly. Alternate translation, as in UST: “in a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1:14 (#1)</w:t>
      </w:r>
      <w:r>
        <w:rPr>
          <w:lang w:val="en_US" w:bidi="en_US"/>
        </w:rPr>
      </w:r>
    </w:p>
    <w:p>
      <w:pPr/>
      <w:r>
        <w:rPr>
          <w:lang w:val="en_US" w:bidi="en_US"/>
        </w:rPr>
      </w:r>
      <w:r>
        <w:rPr>
          <w:b/>
          <w:lang w:val="en_US" w:bidi="en_US"/>
        </w:rPr>
        <w:t>στόμα πρὸς στόμα</w:t>
      </w:r>
    </w:p>
    <w:p>
      <w:pPr/>
      <w:r>
        <w:rPr>
          <w:lang w:val="en_US" w:bidi="en_US"/>
        </w:rPr>
      </w:r>
      <w:r>
        <w:rPr>
          <w:b/>
          <w:lang w:val="en_US" w:bidi="en_US"/>
        </w:rPr>
        <w:t>"mouth to mouth"</w:t>
      </w:r>
    </w:p>
    <w:p>
      <w:pPr/>
      <w:r>
        <w:rPr>
          <w:lang w:val="en_US" w:bidi="en_US"/>
        </w:rPr>
      </w:r>
      <w:r>
        <w:rPr>
          <w:lang w:val="en_US" w:bidi="en_US"/>
        </w:rPr>
        <w:t xml:space="preserve">Here, </w:t>
      </w:r>
      <w:r>
        <w:rPr>
          <w:b/>
          <w:lang w:val="en_US" w:bidi="en_US"/>
        </w:rPr>
        <w:t>mouth to mouth</w:t>
      </w:r>
      <w:r>
        <w:rPr>
          <w:lang w:val="en_US" w:bidi="en_US"/>
        </w:rPr>
        <w:t xml:space="preserve"> is an idiom meaning “in person.” If this phrase does not have that meaning in your language, you could use an idiom from your language that does have this meaning or state the meaning plainly. Alternate translation: “face to face” or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(#1)</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John ends his letter with a blessing for Gaius. You could express this as either a blessing or a prayer, in whichever way is more natural in your language. Alternate translation: “May God give you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3 John 1:15 (#2)</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God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1:15 (#3)</w:t>
      </w:r>
      <w:r>
        <w:rPr>
          <w:lang w:val="en_US" w:bidi="en_US"/>
        </w:rPr>
      </w:r>
    </w:p>
    <w:p>
      <w:pPr/>
      <w:r>
        <w:rPr>
          <w:lang w:val="en_US" w:bidi="en_US"/>
        </w:rPr>
      </w:r>
      <w:r>
        <w:rPr>
          <w:b/>
          <w:lang w:val="en_US" w:bidi="en_US"/>
        </w:rPr>
        <w:t>ἀσπάζονταί σε οἱ φίλοι</w:t>
      </w:r>
    </w:p>
    <w:p>
      <w:pPr/>
      <w:r>
        <w:rPr>
          <w:lang w:val="en_US" w:bidi="en_US"/>
        </w:rPr>
      </w:r>
      <w:r>
        <w:rPr>
          <w:b/>
          <w:lang w:val="en_US" w:bidi="en_US"/>
        </w:rPr>
        <w:t>"The friends greet you"</w:t>
      </w:r>
    </w:p>
    <w:p>
      <w:pPr/>
      <w:r>
        <w:rPr>
          <w:lang w:val="en_US" w:bidi="en_US"/>
        </w:rPr>
      </w:r>
      <w:r>
        <w:rPr>
          <w:lang w:val="en_US" w:bidi="en_US"/>
        </w:rPr>
        <w:t xml:space="preserve">John assumes that Gaius will understand that by </w:t>
      </w:r>
      <w:r>
        <w:rPr>
          <w:b/>
          <w:lang w:val="en_US" w:bidi="en_US"/>
        </w:rPr>
        <w:t>The friends</w:t>
      </w:r>
      <w:r>
        <w:rPr>
          <w:lang w:val="en_US" w:bidi="en_US"/>
        </w:rPr>
        <w:t xml:space="preserve"> in this instance, he means the believers who are with him. You could include this information if that would be helpful to your readers. Alternate translation: “The believers with me send their greetings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(#4)</w:t>
      </w:r>
      <w:r>
        <w:rPr>
          <w:lang w:val="en_US" w:bidi="en_US"/>
        </w:rPr>
      </w:r>
    </w:p>
    <w:p>
      <w:pPr/>
      <w:r>
        <w:rPr>
          <w:lang w:val="en_US" w:bidi="en_US"/>
        </w:rPr>
      </w:r>
      <w:r>
        <w:rPr>
          <w:b/>
          <w:lang w:val="en_US" w:bidi="en_US"/>
        </w:rPr>
        <w:t>ἀσπάζου τοὺς φίλους</w:t>
      </w:r>
    </w:p>
    <w:p>
      <w:pPr/>
      <w:r>
        <w:rPr>
          <w:lang w:val="en_US" w:bidi="en_US"/>
        </w:rPr>
      </w:r>
      <w:r>
        <w:rPr>
          <w:b/>
          <w:lang w:val="en_US" w:bidi="en_US"/>
        </w:rPr>
        <w:t>"Greet the friends"</w:t>
      </w:r>
    </w:p>
    <w:p>
      <w:pPr/>
      <w:r>
        <w:rPr>
          <w:lang w:val="en_US" w:bidi="en_US"/>
        </w:rPr>
      </w:r>
      <w:r>
        <w:rPr>
          <w:lang w:val="en_US" w:bidi="en_US"/>
        </w:rPr>
        <w:t xml:space="preserve">John assumes that Gaius will understand that when he says </w:t>
      </w:r>
      <w:r>
        <w:rPr>
          <w:b/>
          <w:lang w:val="en_US" w:bidi="en_US"/>
        </w:rPr>
        <w:t>the friends</w:t>
      </w:r>
      <w:r>
        <w:rPr>
          <w:lang w:val="en_US" w:bidi="en_US"/>
        </w:rPr>
        <w:t xml:space="preserve"> in this instance, he is referring to the believers who are there with Gaius. You could include this information if that would be helpful to your readers. Alternate translation: “Greet the believers there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(#5)</w:t>
      </w:r>
      <w:r>
        <w:rPr>
          <w:lang w:val="en_US" w:bidi="en_US"/>
        </w:rPr>
      </w:r>
    </w:p>
    <w:p>
      <w:pPr/>
      <w:r>
        <w:rPr>
          <w:lang w:val="en_US" w:bidi="en_US"/>
        </w:rPr>
      </w:r>
      <w:r>
        <w:rPr>
          <w:b/>
          <w:lang w:val="en_US" w:bidi="en_US"/>
        </w:rPr>
        <w:t>κατ’ ὄνομα</w:t>
      </w:r>
    </w:p>
    <w:p>
      <w:pPr/>
      <w:r>
        <w:rPr>
          <w:lang w:val="en_US" w:bidi="en_US"/>
        </w:rPr>
      </w:r>
      <w:r>
        <w:rPr>
          <w:b/>
          <w:lang w:val="en_US" w:bidi="en_US"/>
        </w:rPr>
        <w:t>"by name"</w:t>
      </w:r>
    </w:p>
    <w:p>
      <w:pPr/>
      <w:r>
        <w:rPr>
          <w:lang w:val="en_US" w:bidi="en_US"/>
        </w:rPr>
      </w:r>
      <w:r>
        <w:rPr>
          <w:lang w:val="en_US" w:bidi="en_US"/>
        </w:rPr>
        <w:t xml:space="preserve">Here, </w:t>
      </w:r>
      <w:r>
        <w:rPr>
          <w:b/>
          <w:lang w:val="en_US" w:bidi="en_US"/>
        </w:rPr>
        <w:t>by name</w:t>
      </w:r>
      <w:r>
        <w:rPr>
          <w:lang w:val="en_US" w:bidi="en_US"/>
        </w:rPr>
        <w:t xml:space="preserve"> is an idiom that means “personally.” If this phrase does not have that meaning in your language, you could use an idiom from your language that does have this meaning or state the meaning plainly. Alternate translation: “one by one” or “personally”</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