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lang w:val="zh_TW" w:bidi="zh_TW"/>
        </w:rPr>
        <w:t>וְ⁠אֵ֕שׁ אָכְלָ֖ה נְא֥וֹת הַ⁠מִּדְבָּֽר</w:t>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lang w:val="zh_TW" w:bidi="zh_TW"/>
        </w:rPr>
        <w:t>אֶשְׁפּ֖וֹךְ אֶת־רוּחִֽ⁠י</w:t>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אשוב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lang w:val="zh_TW" w:bidi="zh_TW"/>
        </w:rPr>
        <w:t>וַ⁠הֲשִׁבֹתִ֥י גְמֻלְ⁠כֶ֖ם בְּ⁠רֹאשְׁ⁠כֶֽם</w:t>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