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ἐν Θεῷ Πατρὶ καὶ Κυρίῳ Ἰησοῦ Χριστῷ</w:t>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Alternative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Θεῷ Πατρὶ καὶ Κυρίῳ Ἰησοῦ Χριστῷ</w:t>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w:t>
      </w:r>
      <w:hyperlink r:id="rId13">
        <w:r>
          <w:rPr>
            <w:lang w:val="en_US" w:bidi="en_US"/>
          </w:rPr>
          <w:rPr>
            <w:color w:val="0000EE"/>
            <w:u w:val="single"/>
          </w:rPr>
          <w:t>1:10</w:t>
        </w:r>
      </w:hyperlink>
      <w:r>
        <w:rPr>
          <w:lang w:val="en_US" w:bidi="en_US"/>
        </w:rPr>
        <w:t xml:space="preserve">).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εὐχαριστοῦμεν τῷ Θεῷ πάντοτε περὶ πάντων ὑμῶν, μνείαν ποιούμενοι ἐπὶ τῶν προσευχῶν ἡμῶν, ἀδιαλείπτως</w:t>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πάντοτε &amp; ἀδιαλείπτως</w:t>
      </w:r>
    </w:p>
    <w:p>
      <w:pPr/>
      <w:r>
        <w:rPr>
          <w:lang w:val="en_US" w:bidi="en_US"/>
        </w:rPr>
      </w:r>
      <w:r>
        <w:rPr>
          <w:b/>
          <w:lang w:val="en_US" w:bidi="en_US"/>
        </w:rPr>
        <w:t>"always"</w:t>
      </w:r>
      <w:r>
        <w:rPr>
          <w:lang w:val="en_US" w:bidi="en_US"/>
        </w:rPr>
        <w:t xml:space="preserve"> - </w:t>
      </w:r>
      <w:r>
        <w:rPr>
          <w:b/>
          <w:lang w:val="en_US" w:bidi="en_US"/>
        </w:rPr>
        <w:t>"continually"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μνείαν ποιούμενοι ἐπὶ τῶν προσευχῶν ἡμῶν, ἀδιαλείπτως</w:t>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w:t>
      </w:r>
      <w:hyperlink r:id="rId14">
        <w:r>
          <w:rPr>
            <w:lang w:val="en_US" w:bidi="en_US"/>
          </w:rPr>
          <w:rPr>
            <w:color w:val="0000EE"/>
            <w:u w:val="single"/>
          </w:rPr>
          <w:t>1:3</w:t>
        </w:r>
      </w:hyperlink>
      <w:r>
        <w:rPr>
          <w:lang w:val="en_US" w:bidi="en_US"/>
        </w:rPr>
        <w:t>).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ὑμῶν τοῦ ἔργου τῆς πίστεως, καὶ τοῦ κόπου τῆς ἀγάπης, καὶ τῆς ὑπομονῆς τῆς ἐλπίδος τοῦ Κυρίου ἡμῶν, Ἰησοῦ Χριστοῦ</w:t>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ὑμῶν τοῦ ἔργου τῆς πίστεως</w:t>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τοῦ κόπου τῆς ἀγάπης</w:t>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τῆς ὑπομονῆς τῆς ἐλπίδος</w:t>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τῆς ἐλπίδος τοῦ Κυρίου ἡμῶν, Ἰησοῦ Χριστοῦ</w:t>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w:t>
      </w:r>
      <w:hyperlink r:id="rId15">
        <w:r>
          <w:rPr>
            <w:lang w:val="en_US" w:bidi="en_US"/>
          </w:rPr>
          <w:rPr>
            <w:color w:val="0000EE"/>
            <w:u w:val="single"/>
          </w:rPr>
          <w:t>1:2</w:t>
        </w:r>
      </w:hyperlink>
      <w:r>
        <w:rPr>
          <w:lang w:val="en_US" w:bidi="en_US"/>
        </w:rPr>
        <w:t>).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ἠγαπημένοι ὑπὸ τοῦ Θεοῦ</w:t>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τὴν ἐκλογὴν ὑμῶν,</w:t>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w:t>
      </w:r>
      <w:hyperlink r:id="rId16">
        <w:r>
          <w:rPr>
            <w:lang w:val="en_US" w:bidi="en_US"/>
          </w:rPr>
          <w:rPr>
            <w:color w:val="0000EE"/>
            <w:u w:val="single"/>
          </w:rPr>
          <w:t>1:4</w:t>
        </w:r>
      </w:hyperlink>
      <w:r>
        <w:rPr>
          <w:lang w:val="en_US" w:bidi="en_US"/>
        </w:rPr>
        <w:t>).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τὸ εὐαγγέλιον ἡμῶν οὐκ ἐγενήθη εἰς ὑμᾶς</w:t>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καθὼς οἴδατε οἷοι</w:t>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ὑμεῖς &amp; ἐγενήθητε</w:t>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δεξάμενοι</w:t>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ἐν θλίψει πολλῇ</w:t>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w:t>
      </w:r>
      <w:hyperlink r:id="rId17">
        <w:r>
          <w:rPr>
            <w:lang w:val="en_US" w:bidi="en_US"/>
          </w:rPr>
          <w:rPr>
            <w:color w:val="0000EE"/>
            <w:u w:val="single"/>
          </w:rPr>
          <w:t>1:6</w:t>
        </w:r>
      </w:hyperlink>
      <w:r>
        <w:rPr>
          <w:lang w:val="en_US" w:bidi="en_US"/>
        </w:rPr>
        <w:t>).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γενέσθαι ὑμᾶς τύπους πᾶσιν τοῖς πιστεύουσιν ἐν τῇ Μακεδονίᾳ καὶ ἐν τῇ Ἀχαΐᾳ</w:t>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ἀφ’ ὑμῶν &amp; ἐξήχηται ὁ λόγος τοῦ Κυρίου</w:t>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ἐξήχηται</w:t>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See how you translated the similar phrases in </w:t>
      </w:r>
      <w:hyperlink r:id="rId18">
        <w:r>
          <w:rPr>
            <w:lang w:val="en_US" w:bidi="en_US"/>
          </w:rPr>
          <w:rPr>
            <w:color w:val="0000EE"/>
            <w:u w:val="single"/>
          </w:rPr>
          <w:t>1:7</w:t>
        </w:r>
      </w:hyperlink>
      <w:r>
        <w:rPr>
          <w:lang w:val="en_US" w:bidi="en_US"/>
        </w:rPr>
        <w:t>.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ἐν παντὶ τόπῳ ἡ πίστις ὑμῶν ἡ πρὸς τὸν Θεὸν ἐξελήλυθεν</w:t>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ἡ πίστις ὑμῶν ἡ πρὸς</w:t>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λαλεῖν τι</w:t>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w:t>
      </w:r>
      <w:hyperlink r:id="rId19">
        <w:r>
          <w:rPr>
            <w:lang w:val="en_US" w:bidi="en_US"/>
          </w:rPr>
          <w:rPr>
            <w:color w:val="0000EE"/>
            <w:u w:val="single"/>
          </w:rPr>
          <w:t>1:8</w:t>
        </w:r>
      </w:hyperlink>
      <w:r>
        <w:rPr>
          <w:lang w:val="en_US" w:bidi="en_US"/>
        </w:rPr>
        <w:t>).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ὁποίαν εἴσοδον ἔσχομεν πρὸς ὑμᾶς</w:t>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ἐπεστρέψατε πρὸς τὸν Θεὸν ἀπὸ τῶν εἰδώλων</w:t>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δουλεύειν</w:t>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Θεῷ ζῶντι καὶ ἀληθινῷ</w:t>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καὶ ἀναμένειν</w:t>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w:t>
      </w:r>
      <w:hyperlink r:id="rId20">
        <w:r>
          <w:rPr>
            <w:lang w:val="en_US" w:bidi="en_US"/>
          </w:rPr>
          <w:rPr>
            <w:color w:val="0000EE"/>
            <w:u w:val="single"/>
          </w:rPr>
          <w:t>1:9</w:t>
        </w:r>
      </w:hyperlink>
      <w:r>
        <w:rPr>
          <w:lang w:val="en_US" w:bidi="en_US"/>
        </w:rPr>
        <w:t>).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ἐκ τῶν οὐρανῶν</w:t>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ἤγειρεν ἐκ τῶν νεκρῶν</w:t>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Ἰησοῦν, τὸν ῥυόμενον ἡμᾶς</w:t>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ἐκ τῆς ὀργῆς τῆς ἐρχομένης</w:t>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τῆς ὀργῆς τῆς ἐρχομένης</w:t>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w:t>
      </w:r>
      <w:hyperlink r:id="rId20">
        <w:r>
          <w:rPr>
            <w:lang w:val="en_US" w:bidi="en_US"/>
          </w:rPr>
          <w:rPr>
            <w:color w:val="0000EE"/>
            <w:u w:val="single"/>
          </w:rPr>
          <w:t>1:9</w:t>
        </w:r>
      </w:hyperlink>
      <w:r>
        <w:rPr>
          <w:lang w:val="en_US" w:bidi="en_US"/>
        </w:rPr>
        <w:t xml:space="preserve">). This explanation is found in </w:t>
      </w:r>
      <w:hyperlink r:id="rId21">
        <w:r>
          <w:rPr>
            <w:lang w:val="en_US" w:bidi="en_US"/>
          </w:rPr>
          <w:rPr>
            <w:color w:val="0000EE"/>
            <w:u w:val="single"/>
          </w:rPr>
          <w:t>2:1–12</w:t>
        </w:r>
      </w:hyperlink>
      <w:r>
        <w:rPr>
          <w:lang w:val="en_US" w:bidi="en_US"/>
        </w:rPr>
        <w:t>.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τὴν εἴσοδον ἡμῶν τὴν πρὸς ὑμᾶς</w:t>
      </w:r>
    </w:p>
    <w:p>
      <w:pPr/>
      <w:r>
        <w:rPr>
          <w:lang w:val="en_US" w:bidi="en_US"/>
        </w:rPr>
      </w:r>
      <w:r>
        <w:rPr>
          <w:b/>
          <w:lang w:val="en_US" w:bidi="en_US"/>
        </w:rPr>
        <w:t>"our entrance to you"</w:t>
      </w:r>
    </w:p>
    <w:p>
      <w:pPr/>
      <w:r>
        <w:rPr>
          <w:lang w:val="en_US" w:bidi="en_US"/>
        </w:rPr>
      </w:r>
      <w:r>
        <w:rPr>
          <w:lang w:val="en_US" w:bidi="en_US"/>
        </w:rPr>
        <w:t xml:space="preserve">Here, just as in </w:t>
      </w:r>
      <w:hyperlink r:id="rId20">
        <w:r>
          <w:rPr>
            <w:lang w:val="en_US" w:bidi="en_US"/>
          </w:rPr>
          <w:rPr>
            <w:color w:val="0000EE"/>
            <w:u w:val="single"/>
          </w:rPr>
          <w:t>1:9</w:t>
        </w:r>
      </w:hyperlink>
      <w:r>
        <w:rPr>
          <w:lang w:val="en_US" w:bidi="en_US"/>
        </w:rPr>
        <w:t xml:space="preserve">,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οὐ κενὴ γέγονεν</w:t>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w:t>
      </w:r>
      <w:hyperlink r:id="rId22">
        <w:r>
          <w:rPr>
            <w:lang w:val="en_US" w:bidi="en_US"/>
          </w:rPr>
          <w:rPr>
            <w:color w:val="0000EE"/>
            <w:u w:val="single"/>
          </w:rPr>
          <w:t>2:1</w:t>
        </w:r>
      </w:hyperlink>
      <w:r>
        <w:rPr>
          <w:lang w:val="en_US" w:bidi="en_US"/>
        </w:rPr>
        <w:t>).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προπαθόντες καὶ ὑβρισθέντες, καθὼς οἴδατε, ἐν Φιλίπποις</w:t>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 xml:space="preserve">These words provide background information about what happened when Paul, Silvanus, and Timothy were in the city of Philippi. You can read about this in </w:t>
      </w:r>
      <w:hyperlink r:id="rId23">
        <w:r>
          <w:rPr>
            <w:lang w:val="en_US" w:bidi="en_US"/>
          </w:rPr>
          <w:rPr>
            <w:color w:val="0000EE"/>
            <w:u w:val="single"/>
          </w:rPr>
          <w:t>Acts 16:16–40</w:t>
        </w:r>
      </w:hyperlink>
      <w:r>
        <w:rPr>
          <w:lang w:val="en_US" w:bidi="en_US"/>
        </w:rPr>
        <w:t>.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ὑβρισθέντες</w:t>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ἀλλὰ προπαθόντες καὶ ὑβρισθέντες, καθὼς οἴδατε, ἐν Φιλίπποις</w:t>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ἐν τῷ Θεῷ ἡμῶν</w:t>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ἐν πολλῷ ἀγῶνι</w:t>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ἡ &amp; παράκλησις ἡμῶν οὐκ ἐκ πλάνης, οὐδὲ ἐξ ἀκαθαρσίας, οὐδὲ ἐν δόλῳ</w:t>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ἡ &amp; παράκλησις ἡμῶν</w:t>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οὐκ ἐκ πλάνης</w:t>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καθὼς δεδοκιμάσμεθα ὑπὸ τοῦ Θεοῦ, πιστευθῆναι τὸ εὐαγγέλιον, οὕτως λαλοῦμεν</w:t>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δεδοκιμάσμεθα ὑπὸ τοῦ Θεοῦ, πιστευθῆναι</w:t>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πιστευθῆναι</w:t>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ἀλλὰ Θεῷ</w:t>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τὰς καρδίας ἡμῶν</w:t>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οὔτε γάρ ποτε ἐν λόγῳ κολακίας ἐγενήθημεν, καθὼς οἴδατε</w:t>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w:t>
      </w:r>
      <w:hyperlink r:id="rId24">
        <w:r>
          <w:rPr>
            <w:lang w:val="en_US" w:bidi="en_US"/>
          </w:rPr>
          <w:rPr>
            <w:color w:val="0000EE"/>
            <w:u w:val="single"/>
          </w:rPr>
          <w:t>2:2</w:t>
        </w:r>
      </w:hyperlink>
      <w:r>
        <w:rPr>
          <w:lang w:val="en_US" w:bidi="en_US"/>
        </w:rPr>
        <w:t>.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ποτε</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ἐν λόγῳ κολακίας</w:t>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λόγῳ κολακίας</w:t>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προφάσει πλεονεξίας</w:t>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ἐν προφάσει πλεονεξίας</w:t>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(Θεὸς μάρτυς)</w:t>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ἐξ ἀνθρώπων δόξαν, οὔτε ἀφ’ ὑμῶν, οὔτε ἀπ’ ἄλλων</w:t>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δυνάμενοι ἐν βάρει εἶναι</w:t>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ἐγενήθημεν νήπιοι</w:t>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νήπιοι</w:t>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ἐν μέσῳ ὑμῶν</w:t>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ὡς ἐὰν τροφὸς θάλπῃ τὰ ἑαυτῆς τέκνα</w:t>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ἐν μέσῳ ὑμῶν, ὡς ἐὰν τροφὸς θάλπῃ τὰ ἑαυτῆς τέκνα</w:t>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xml:space="preserve">. Alternate translation: “in the midst of you, just as a mother might comfort her own children” (2) a description of what he is about to say about how they long for the Thessalonians (see </w:t>
      </w:r>
      <w:hyperlink r:id="rId25">
        <w:r>
          <w:rPr>
            <w:lang w:val="en_US" w:bidi="en_US"/>
          </w:rPr>
          <w:rPr>
            <w:color w:val="0000EE"/>
            <w:u w:val="single"/>
          </w:rPr>
          <w:t>2:8</w:t>
        </w:r>
      </w:hyperlink>
      <w:r>
        <w:rPr>
          <w:lang w:val="en_US" w:bidi="en_US"/>
        </w:rPr>
        <w:t>). If you use the following alternate translation, you will need to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οὕτως</w:t>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εὐδοκοῦμεν</w:t>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4">
        <w:r>
          <w:rPr>
            <w:lang w:val="en_US" w:bidi="en_US"/>
          </w:rPr>
          <w:rPr>
            <w:color w:val="0000EE"/>
            <w:u w:val="single"/>
          </w:rPr>
          <w:t>2:2</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τὰς ἑαυτῶν ψυχάς</w:t>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τὸν κόπον ἡμῶν καὶ τὸν μόχθον</w:t>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πρὸς τὸ μὴ ἐπιβαρῆσαί τινα ὑμῶν</w:t>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Alternative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5">
        <w:r>
          <w:rPr>
            <w:lang w:val="en_US" w:bidi="en_US"/>
          </w:rPr>
          <w:rPr>
            <w:color w:val="0000EE"/>
            <w:u w:val="single"/>
          </w:rPr>
          <w:t>2:8</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ὑμεῖς μάρτυρες καὶ ὁ Θεός, ὡς</w:t>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ὡς ὁσίως, καὶ δικαίως, καὶ ἀμέμπτως</w:t>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ὡς ἕνα ἕκαστον ὑμῶν, ὡς πατὴρ τέκνα ἑαυτοῦ</w:t>
      </w:r>
    </w:p>
    <w:p>
      <w:pPr/>
      <w:r>
        <w:rPr>
          <w:lang w:val="en_US" w:bidi="en_US"/>
        </w:rPr>
      </w:r>
      <w:r>
        <w:rPr>
          <w:b/>
          <w:lang w:val="en_US" w:bidi="en_US"/>
        </w:rPr>
        <w:t>"how, {with} each one of you, as a father his own children"</w:t>
      </w:r>
    </w:p>
    <w:p>
      <w:pPr/>
      <w:r>
        <w:rPr>
          <w:lang w:val="en_US" w:bidi="en_US"/>
        </w:rPr>
      </w:r>
      <w:r>
        <w:rPr>
          <w:lang w:val="en_US" w:bidi="en_US"/>
        </w:rPr>
        <w:t xml:space="preserve">Paul is leaving out some of the words that in many languages a sentence would need in order to be complete. You could supply these words from the previous verse if it would be clearer in your language (see </w:t>
      </w:r>
      <w:hyperlink r:id="rId26">
        <w:r>
          <w:rPr>
            <w:lang w:val="en_US" w:bidi="en_US"/>
          </w:rPr>
          <w:rPr>
            <w:color w:val="0000EE"/>
            <w:u w:val="single"/>
          </w:rPr>
          <w:t>2:10</w:t>
        </w:r>
      </w:hyperlink>
      <w:r>
        <w:rPr>
          <w:lang w:val="en_US" w:bidi="en_US"/>
        </w:rPr>
        <w:t>).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ὡς πατὴρ τέκνα ἑαυτοῦ</w:t>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παρακαλοῦντες ὑμᾶς, καὶ παραμυθούμενοι, καὶ μαρτυρόμενοι</w:t>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παρακαλοῦντες ὑμᾶς, καὶ παραμυθούμενοι</w:t>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μαρτυρόμενοι</w:t>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εἰς τὸ περιπατεῖν ὑμᾶς</w:t>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ἀξίως τοῦ Θεοῦ</w:t>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εἰς τὴν ἑαυτοῦ βασιλείαν καὶ δόξαν</w:t>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καὶ διὰ τοῦτο καὶ ἡμεῖς εὐχαριστοῦμεν τῷ Θεῷ ἀδιαλείπτως, ὅτι</w:t>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καὶ ἡμεῖς</w:t>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w:t>
      </w:r>
      <w:hyperlink r:id="rId27">
        <w:r>
          <w:rPr>
            <w:lang w:val="en_US" w:bidi="en_US"/>
          </w:rPr>
          <w:rPr>
            <w:color w:val="0000EE"/>
            <w:u w:val="single"/>
          </w:rPr>
          <w:t>1:8–10</w:t>
        </w:r>
      </w:hyperlink>
      <w:r>
        <w:rPr>
          <w:lang w:val="en_US" w:bidi="en_US"/>
        </w:rPr>
        <w:t>).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w:t>
      </w:r>
      <w:hyperlink r:id="rId15">
        <w:r>
          <w:rPr>
            <w:lang w:val="en_US" w:bidi="en_US"/>
          </w:rPr>
          <w:rPr>
            <w:color w:val="0000EE"/>
            <w:u w:val="single"/>
          </w:rPr>
          <w:t>1:2</w:t>
        </w:r>
      </w:hyperlink>
      <w:r>
        <w:rPr>
          <w:lang w:val="en_US" w:bidi="en_US"/>
        </w:rPr>
        <w:t>.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λόγον ἀκοῆς &amp; λόγον ἀνθρώπων &amp; λόγον Θεοῦ</w:t>
      </w:r>
    </w:p>
    <w:p>
      <w:pPr/>
      <w:r>
        <w:rPr>
          <w:lang w:val="en_US" w:bidi="en_US"/>
        </w:rPr>
      </w:r>
      <w:r>
        <w:rPr>
          <w:b/>
          <w:lang w:val="en_US" w:bidi="en_US"/>
        </w:rPr>
        <w:t>"the word of hearing"</w:t>
      </w:r>
      <w:r>
        <w:rPr>
          <w:lang w:val="en_US" w:bidi="en_US"/>
        </w:rPr>
        <w:t xml:space="preserve"> - </w:t>
      </w:r>
      <w:r>
        <w:rPr>
          <w:b/>
          <w:lang w:val="en_US" w:bidi="en_US"/>
        </w:rPr>
        <w:t>"as} the word of men,"</w:t>
      </w:r>
      <w:r>
        <w:rPr>
          <w:lang w:val="en_US" w:bidi="en_US"/>
        </w:rPr>
        <w:t xml:space="preserve"> - </w:t>
      </w:r>
      <w:r>
        <w:rPr>
          <w:b/>
          <w:lang w:val="en_US" w:bidi="en_US"/>
        </w:rPr>
        <w:t>"the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λόγον ἀκοῆς παρ’ ἡμῶν τοῦ Θεοῦ</w:t>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ὃς</w:t>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ὃς καὶ ἐνεργεῖται</w:t>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τῶν ἐκκλησιῶν τοῦ Θεοῦ</w:t>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τὰ αὐτὰ ἐπάθετε, καὶ ὑμεῖς ὑπὸ τῶν ἰδίων συμφυλετῶν, καθὼς καὶ αὐτοὶ ὑπὸ τῶν Ἰουδαίων</w:t>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τῶν ἰδίων συμφυλετῶν</w:t>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καὶ αὐτοὶ ὑπὸ</w:t>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b/>
          <w:lang w:val="en_US" w:bidi="en_US"/>
        </w:rPr>
        <w:t>""</w:t>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w:t>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κωλυόντων</w:t>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w:t>
      </w:r>
      <w:hyperlink r:id="rId28">
        <w:r>
          <w:rPr>
            <w:lang w:val="en_US" w:bidi="en_US"/>
          </w:rPr>
          <w:rPr>
            <w:color w:val="0000EE"/>
            <w:u w:val="single"/>
          </w:rPr>
          <w:t>2:15</w:t>
        </w:r>
      </w:hyperlink>
      <w:r>
        <w:rPr>
          <w:lang w:val="en_US" w:bidi="en_US"/>
        </w:rPr>
        <w:t xml:space="preserve">). Alternate translation: “because they forbid” or “which is because they forbid” (2) the means by which the unbelieving Jews act in ways that are not “pleasing to God” and “hostile to all men” (see </w:t>
      </w:r>
      <w:hyperlink r:id="rId28">
        <w:r>
          <w:rPr>
            <w:lang w:val="en_US" w:bidi="en_US"/>
          </w:rPr>
          <w:rPr>
            <w:color w:val="0000EE"/>
            <w:u w:val="single"/>
          </w:rPr>
          <w:t>2:15</w:t>
        </w:r>
      </w:hyperlink>
      <w:r>
        <w:rPr>
          <w:lang w:val="en_US" w:bidi="en_US"/>
        </w:rPr>
        <w:t>).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τοῖς ἔθνεσιν &amp; ἵνα σωθῶσιν</w:t>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ἡ ὀργὴ</w:t>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xml:space="preserve">, you could express the same idea in another way. See how you translated this word in </w:t>
      </w:r>
      <w:hyperlink r:id="rId13">
        <w:r>
          <w:rPr>
            <w:lang w:val="en_US" w:bidi="en_US"/>
          </w:rPr>
          <w:rPr>
            <w:color w:val="0000EE"/>
            <w:u w:val="single"/>
          </w:rPr>
          <w:t>1:10</w:t>
        </w:r>
      </w:hyperlink>
      <w:r>
        <w:rPr>
          <w:lang w:val="en_US" w:bidi="en_US"/>
        </w:rPr>
        <w:t>.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ἀπορφανισθέντες ἀφ’ ὑμῶν</w:t>
      </w:r>
    </w:p>
    <w:p>
      <w:pPr/>
      <w:r>
        <w:rPr>
          <w:lang w:val="en_US" w:bidi="en_US"/>
        </w:rPr>
      </w:r>
      <w:r>
        <w:rPr>
          <w:b/>
          <w:lang w:val="en_US" w:bidi="en_US"/>
        </w:rPr>
        <w:t>"having been separated from you"</w:t>
      </w:r>
    </w:p>
    <w:p>
      <w:pPr/>
      <w:r>
        <w:rPr>
          <w:lang w:val="en_US" w:bidi="en_US"/>
        </w:rPr>
      </w:r>
      <w:r>
        <w:rPr>
          <w:lang w:val="en_US" w:bidi="en_US"/>
        </w:rPr>
        <w:t xml:space="preserve">Here Paul refers to how he and his fellow workers had to leave the Thessalonians soon after arriving in their city and preaching the good news to them. You can read about this in </w:t>
      </w:r>
      <w:hyperlink r:id="rId29">
        <w:r>
          <w:rPr>
            <w:lang w:val="en_US" w:bidi="en_US"/>
          </w:rPr>
          <w:rPr>
            <w:color w:val="0000EE"/>
            <w:u w:val="single"/>
          </w:rPr>
          <w:t>Acts 17:1–10</w:t>
        </w:r>
      </w:hyperlink>
      <w:r>
        <w:rPr>
          <w:lang w:val="en_US" w:bidi="en_US"/>
        </w:rPr>
        <w:t>.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ἀπορφανισθέντες</w:t>
      </w:r>
    </w:p>
    <w:p>
      <w:pPr/>
      <w:r>
        <w:rPr>
          <w:lang w:val="en_US" w:bidi="en_US"/>
        </w:rPr>
      </w:r>
      <w:r>
        <w:rPr>
          <w:b/>
          <w:lang w:val="en_US" w:bidi="en_US"/>
        </w:rPr>
        <w:t>"having been separated"</w:t>
      </w:r>
    </w:p>
    <w:p>
      <w:pPr/>
      <w:r>
        <w:rPr>
          <w:lang w:val="en_US" w:bidi="en_US"/>
        </w:rPr>
      </w:r>
      <w:r>
        <w:rPr>
          <w:lang w:val="en_US" w:bidi="en_US"/>
        </w:rPr>
        <w:t xml:space="preserve">If your language does not use this passive form, you could express the idea in active form or in another way that is natural in your language. If you must state who did the action, </w:t>
      </w:r>
      <w:hyperlink r:id="rId29">
        <w:r>
          <w:rPr>
            <w:lang w:val="en_US" w:bidi="en_US"/>
          </w:rPr>
          <w:rPr>
            <w:color w:val="0000EE"/>
            <w:u w:val="single"/>
          </w:rPr>
          <w:t>Acts 17:1–10</w:t>
        </w:r>
      </w:hyperlink>
      <w:r>
        <w:rPr>
          <w:lang w:val="en_US" w:bidi="en_US"/>
        </w:rPr>
        <w:t xml:space="preserve">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πρὸς καιρὸν ὥρας</w:t>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προσώπῳ οὐ καρδίᾳ</w:t>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περισσοτέρως ἐσπουδάσαμεν τὸ πρόσωπον ὑμῶν ἰδεῖν ἐν πολλῇ ἐπιθυμίᾳ</w:t>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τὸ πρόσωπον ὑμῶν ἰδεῖν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ἐν πολλῇ ἐπιθυμίᾳ</w:t>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ἐγὼ μὲν Παῦλος, καὶ ἅπαξ καὶ δίς</w:t>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καὶ ἅπαξ καὶ δίς</w:t>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ἐνέκοψεν ἡμᾶς</w:t>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τίς γὰρ ἡμῶν ἐλπὶς ἢ χαρὰ ἢ στέφανος καυχήσεως? ἢ οὐχὶ καὶ ὑμεῖς, ἔμπροσθεν τοῦ Κυρίου ἡμῶν, Ἰησοῦ, ἐν τῇ αὐτοῦ παρουσίᾳ?</w:t>
      </w:r>
    </w:p>
    <w:p>
      <w:pPr/>
      <w:r>
        <w:rPr>
          <w:lang w:val="en_US" w:bidi="en_US"/>
        </w:rPr>
      </w:r>
      <w:r>
        <w:rPr>
          <w:b/>
          <w:lang w:val="en_US" w:bidi="en_US"/>
        </w:rPr>
        <w:t>"For what {is} our hope or joy or crown of boasting?Or {is it} not also you before our Lord Jesus at his coming"</w:t>
      </w:r>
    </w:p>
    <w:p>
      <w:pPr/>
      <w:r>
        <w:rPr>
          <w:lang w:val="en_US" w:bidi="en_US"/>
        </w:rPr>
      </w:r>
      <w:r>
        <w:rPr>
          <w:lang w:val="en_US" w:bidi="en_US"/>
        </w:rPr>
        <w:t>Paul is using the question form to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καυχήσεως</w:t>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καυχήσεως? ἢ οὐχὶ καὶ ὑμεῖς, ἔμπροσθεν τοῦ Κυρίου ἡμῶν, Ἰησοῦ, ἐν τῇ αὐτοῦ παρουσίᾳ?</w:t>
      </w:r>
    </w:p>
    <w:p>
      <w:pPr/>
      <w:r>
        <w:rPr>
          <w:lang w:val="en_US" w:bidi="en_US"/>
        </w:rPr>
      </w:r>
      <w:r>
        <w:rPr>
          <w:b/>
          <w:lang w:val="en_US" w:bidi="en_US"/>
        </w:rPr>
        <w:t>"of boasting?Or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ἔμπροσθεν τοῦ Κυρίου ἡμῶν, Ἰησοῦ</w:t>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ἐν τῇ αὐτοῦ παρουσίᾳ</w:t>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w:t>
      </w:r>
      <w:hyperlink r:id="rId30">
        <w:r>
          <w:rPr>
            <w:lang w:val="en_US" w:bidi="en_US"/>
          </w:rPr>
          <w:rPr>
            <w:color w:val="0000EE"/>
            <w:u w:val="single"/>
          </w:rPr>
          <w:t>2:19</w:t>
        </w:r>
      </w:hyperlink>
      <w:r>
        <w:rPr>
          <w:lang w:val="en_US" w:bidi="en_US"/>
        </w:rPr>
        <w:t xml:space="preserve">). Alternate translation: “Yes,” (2) the basis for the point that Paul made in the previous verse (See: </w:t>
      </w:r>
      <w:hyperlink r:id="rId30">
        <w:r>
          <w:rPr>
            <w:lang w:val="en_US" w:bidi="en_US"/>
          </w:rPr>
          <w:rPr>
            <w:color w:val="0000EE"/>
            <w:u w:val="single"/>
          </w:rPr>
          <w:t>2:19</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ἐστε ἡ δόξα ἡμῶν, καὶ ἡ χαρά</w:t>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w:t>
      </w:r>
      <w:hyperlink r:id="rId31">
        <w:r>
          <w:rPr>
            <w:lang w:val="en_US" w:bidi="en_US"/>
          </w:rPr>
          <w:rPr>
            <w:color w:val="0000EE"/>
            <w:u w:val="single"/>
          </w:rPr>
          <w:t>2:17–20</w:t>
        </w:r>
      </w:hyperlink>
      <w:r>
        <w:rPr>
          <w:lang w:val="en_US" w:bidi="en_US"/>
        </w:rPr>
        <w:t>).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μηκέτι στέγοντες</w:t>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στέγοντες</w:t>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μηκέτι στέγοντες, ηὐδοκήσαμεν καταλειφθῆναι</w:t>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καταλειφθῆναι</w:t>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Ἀθήναις</w:t>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ἐπέμψαμεν Τιμόθεον &amp; ἡμῶν</w:t>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ἐπέμψαμεν Τιμόθεον</w:t>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τῷ εὐαγγελίῳ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στηρίξαι</w:t>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τὸ μηδένα σαίνεσθαι</w:t>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w:t>
      </w:r>
      <w:hyperlink r:id="rId32">
        <w:r>
          <w:rPr>
            <w:lang w:val="en_US" w:bidi="en_US"/>
          </w:rPr>
          <w:rPr>
            <w:color w:val="0000EE"/>
            <w:u w:val="single"/>
          </w:rPr>
          <w:t>3:2</w:t>
        </w:r>
      </w:hyperlink>
      <w:r>
        <w:rPr>
          <w:lang w:val="en_US" w:bidi="en_US"/>
        </w:rPr>
        <w:t>).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μηδένα σαίνεσθαι ἐν ταῖς θλίψεσιν ταύταις</w:t>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ἐν ταῖς θλίψεσιν ταύταις</w:t>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w:t>
      </w:r>
      <w:hyperlink r:id="rId33">
        <w:r>
          <w:rPr>
            <w:lang w:val="en_US" w:bidi="en_US"/>
          </w:rPr>
          <w:rPr>
            <w:color w:val="0000EE"/>
            <w:u w:val="single"/>
          </w:rPr>
          <w:t>3:3</w:t>
        </w:r>
      </w:hyperlink>
      <w:r>
        <w:rPr>
          <w:lang w:val="en_US" w:bidi="en_US"/>
        </w:rPr>
        <w:t>).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πρὸς ὑμᾶς ἦμεν, προελέγομεν ὑμῖν ὅτι μέλλομεν</w:t>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προελέγομεν ὑμῖν ὅτι μέλλομεν θλίβεσθαι, καθὼς</w:t>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μέλλομεν θλίβεσθαι</w:t>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ἐγένετο καὶ οἴδατε</w:t>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διὰ τοῦτο κἀγὼ μηκέτι στέγων, ἔπεμψα</w:t>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w:t>
      </w:r>
      <w:hyperlink r:id="rId34">
        <w:r>
          <w:rPr>
            <w:lang w:val="en_US" w:bidi="en_US"/>
          </w:rPr>
          <w:rPr>
            <w:color w:val="0000EE"/>
            <w:u w:val="single"/>
          </w:rPr>
          <w:t>3:4</w:t>
        </w:r>
      </w:hyperlink>
      <w:r>
        <w:rPr>
          <w:lang w:val="en_US" w:bidi="en_US"/>
        </w:rPr>
        <w:t>).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ἔπεμψα</w:t>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τὴν πίστιν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μή πως</w:t>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ὁ πειράζων</w:t>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ἐπείρασεν ὑμᾶς</w:t>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ὁ κόπος ἡμῶν</w:t>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ἄρτι</w:t>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πρὸς ἡμᾶς &amp; ἡμῖν &amp; ἡμῶν &amp; ἡμᾶς &amp; ἡμεῖς</w:t>
      </w:r>
    </w:p>
    <w:p>
      <w:pPr/>
      <w:r>
        <w:rPr>
          <w:lang w:val="en_US" w:bidi="en_US"/>
        </w:rPr>
      </w:r>
      <w:r>
        <w:rPr>
          <w:b/>
          <w:lang w:val="en_US" w:bidi="en_US"/>
        </w:rPr>
        <w:t>"to us"</w:t>
      </w:r>
      <w:r>
        <w:rPr>
          <w:lang w:val="en_US" w:bidi="en_US"/>
        </w:rPr>
        <w:t xml:space="preserve"> - </w:t>
      </w:r>
      <w:r>
        <w:rPr>
          <w:b/>
          <w:lang w:val="en_US" w:bidi="en_US"/>
        </w:rPr>
        <w:t>"us"</w:t>
      </w:r>
      <w:r>
        <w:rPr>
          <w:lang w:val="en_US" w:bidi="en_US"/>
        </w:rPr>
        <w:t xml:space="preserve"> - </w:t>
      </w:r>
      <w:r>
        <w:rPr>
          <w:b/>
          <w:lang w:val="en_US" w:bidi="en_US"/>
        </w:rPr>
        <w:t>"of us,"</w:t>
      </w:r>
      <w:r>
        <w:rPr>
          <w:lang w:val="en_US" w:bidi="en_US"/>
        </w:rPr>
        <w:t xml:space="preserve"> - </w:t>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τὴν πίστιν καὶ τὴν ἀγάπην ὑμῶν</w:t>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ἔχετε μνείαν ἡμῶν ἀγαθὴν πάντοτε</w:t>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ἐπιποθοῦντες</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καὶ ἡμεῖς ὑμᾶς</w:t>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ἐφ’ ὑμῖν</w:t>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ἐπὶ πάσῃ τῇ ἀνάγκῃ καὶ θλίψει ἡμῶν</w:t>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ἐπὶ πάσῃ τῇ ἀνάγκῃ καὶ θλίψει ἡμῶν, διὰ τῆς ὑμῶν πίστεως</w:t>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w:t>
      </w:r>
      <w:hyperlink r:id="rId36">
        <w:r>
          <w:rPr>
            <w:lang w:val="en_US" w:bidi="en_US"/>
          </w:rPr>
          <w:rPr>
            <w:color w:val="0000EE"/>
            <w:u w:val="single"/>
          </w:rPr>
          <w:t>3:7</w:t>
        </w:r>
      </w:hyperlink>
      <w:r>
        <w:rPr>
          <w:lang w:val="en_US" w:bidi="en_US"/>
        </w:rPr>
        <w:t>).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νῦν ζῶμεν, ἐὰν ὑμεῖς στήκετε ἐν Κυρίῳ</w:t>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ὑμεῖς στήκετε ἐν Κυρίῳ</w:t>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ὑμεῖς στήκετε</w:t>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δυνάμεθα &amp; χαίρομεν &amp; ἡμῶν</w:t>
      </w:r>
    </w:p>
    <w:p>
      <w:pPr/>
      <w:r>
        <w:rPr>
          <w:lang w:val="en_US" w:bidi="en_US"/>
        </w:rPr>
      </w:r>
      <w:r>
        <w:rPr>
          <w:b/>
          <w:lang w:val="en_US" w:bidi="en_US"/>
        </w:rPr>
        <w:t>"are we able"</w:t>
      </w:r>
      <w:r>
        <w:rPr>
          <w:lang w:val="en_US" w:bidi="en_US"/>
        </w:rPr>
        <w:t xml:space="preserve"> - </w:t>
      </w:r>
      <w:r>
        <w:rPr>
          <w:b/>
          <w:lang w:val="en_US" w:bidi="en_US"/>
        </w:rPr>
        <w:t>"we rejoice"</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τίνα &amp; εὐχαριστίαν δυνάμεθα τῷ Θεῷ ἀνταποδοῦναι</w:t>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τῷ Θεῷ &amp; τοῦ Θεοῦ ἡμῶν</w:t>
      </w:r>
    </w:p>
    <w:p>
      <w:pPr/>
      <w:r>
        <w:rPr>
          <w:lang w:val="en_US" w:bidi="en_US"/>
        </w:rPr>
      </w:r>
      <w:r>
        <w:rPr>
          <w:b/>
          <w:lang w:val="en_US" w:bidi="en_US"/>
        </w:rPr>
        <w:t>"to God"</w:t>
      </w:r>
      <w:r>
        <w:rPr>
          <w:lang w:val="en_US" w:bidi="en_US"/>
        </w:rPr>
        <w:t xml:space="preserve"> - </w:t>
      </w:r>
      <w:r>
        <w:rPr>
          <w:b/>
          <w:lang w:val="en_US" w:bidi="en_US"/>
        </w:rPr>
        <w:t>"our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ἔμπροσθεν τοῦ Θεοῦ ἡμῶν</w:t>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en_US" w:bidi="en_US"/>
        </w:rPr>
      </w:r>
      <w:r>
        <w:rPr>
          <w:b/>
          <w:lang w:val="en_US" w:bidi="en_US"/>
        </w:rPr>
        <w:t>""</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ὑπέρἐκπερισσοῦ δεόμενοι</w:t>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εἰς τὸ ἰδεῖν ὑμῶν τὸ πρόσωπον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ὑμῶν τὸ πρόσωπον</w:t>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καταρτίσαι τὰ ὑστερήματα τῆς πίστεως ὑμῶν</w:t>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αὐτὸς &amp; ὁ Θεὸς καὶ Πατὴρ ἡμῶν, καὶ ὁ Κύριος ἡμῶν, Ἰησοῦς, κατευθύναι τὴν ὁδὸν ἡμῶν πρὸς ὑμᾶς</w:t>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ὁ Θεὸς καὶ Πατὴρ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14">
        <w:r>
          <w:rPr>
            <w:lang w:val="en_US" w:bidi="en_US"/>
          </w:rPr>
          <w:rPr>
            <w:color w:val="0000EE"/>
            <w:u w:val="single"/>
          </w:rPr>
          <w:t>1:3</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αὐτὸς &amp; ὁ Θεὸς καὶ Πατὴρ ἡμῶν</w:t>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en_US" w:bidi="en_US"/>
        </w:rPr>
      </w:r>
      <w:r>
        <w:rPr>
          <w:b/>
          <w:lang w:val="en_US" w:bidi="en_US"/>
        </w:rPr>
        <w: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ὑμᾶς &amp; ὁ Κύριος πλεονάσαι καὶ περισσεύσαι</w:t>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τῇ ἀγάπῃ εἰς ἀλλήλους, καὶ εἰς πάντας, καθάπερ καὶ ἡμεῖς εἰς ὑμᾶς</w:t>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εἰς πάντας</w:t>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καὶ ἡμεῖς εἰς ὑμᾶς</w:t>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εἰς τὸ στηρίξαι</w:t>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w:t>
      </w:r>
      <w:hyperlink r:id="rId37">
        <w:r>
          <w:rPr>
            <w:lang w:val="en_US" w:bidi="en_US"/>
          </w:rPr>
          <w:rPr>
            <w:color w:val="0000EE"/>
            <w:u w:val="single"/>
          </w:rPr>
          <w:t>3:12</w:t>
        </w:r>
      </w:hyperlink>
      <w:r>
        <w:rPr>
          <w:lang w:val="en_US" w:bidi="en_US"/>
        </w:rPr>
        <w:t>).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εἰς τὸ στηρίξαι ὑμῶν τὰς καρδίας</w:t>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ὑμῶν τὰς καρδίας, ἀμέμπτους</w:t>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ἐν ἁγιωσύνῃ</w:t>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ἔμπροσθεν τοῦ Θεοῦ καὶ Πατρὸς ἡμῶν</w:t>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38">
        <w:r>
          <w:rPr>
            <w:lang w:val="en_US" w:bidi="en_US"/>
          </w:rPr>
          <w:rPr>
            <w:color w:val="0000EE"/>
            <w:u w:val="single"/>
          </w:rPr>
          <w:t>3:11</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ἐν τῇ παρουσίᾳ τοῦ Κυρίου ἡμῶν, Ἰησοῦ</w:t>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μετὰ πάντων τῶν ἁγίων αὐτοῦ</w:t>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ἐρωτῶμεν ὑμᾶς καὶ παρακαλοῦμεν</w:t>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περιπατεῖν &amp; περιπατεῖτε</w:t>
      </w:r>
    </w:p>
    <w:p>
      <w:pPr/>
      <w:r>
        <w:rPr>
          <w:lang w:val="en_US" w:bidi="en_US"/>
        </w:rPr>
      </w:r>
      <w:r>
        <w:rPr>
          <w:b/>
          <w:lang w:val="en_US" w:bidi="en_US"/>
        </w:rPr>
        <w:t>"to walk"</w:t>
      </w:r>
      <w:r>
        <w:rPr>
          <w:lang w:val="en_US" w:bidi="en_US"/>
        </w:rPr>
        <w:t xml:space="preserve"> - </w:t>
      </w:r>
      <w:r>
        <w:rPr>
          <w:b/>
          <w:lang w:val="en_US" w:bidi="en_US"/>
        </w:rPr>
        <w:t>"you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it would be helpful in your language, you could state the meaning plainly. See you how you translated the similar phrase in </w:t>
      </w:r>
      <w:hyperlink r:id="rId39">
        <w:r>
          <w:rPr>
            <w:lang w:val="en_US" w:bidi="en_US"/>
          </w:rPr>
          <w:rPr>
            <w:color w:val="0000EE"/>
            <w:u w:val="single"/>
          </w:rPr>
          <w:t>2:12</w:t>
        </w:r>
      </w:hyperlink>
      <w:r>
        <w:rPr>
          <w:lang w:val="en_US" w:bidi="en_US"/>
        </w:rPr>
        <w:t>.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περιπατεῖν καὶ ἀρέσκειν Θεῷ</w:t>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περισσεύητε μᾶλλον</w:t>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w:t>
      </w:r>
      <w:hyperlink r:id="rId40">
        <w:r>
          <w:rPr>
            <w:lang w:val="en_US" w:bidi="en_US"/>
          </w:rPr>
          <w:rPr>
            <w:color w:val="0000EE"/>
            <w:u w:val="single"/>
          </w:rPr>
          <w:t>4:1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ἐδώκαμεν ὑμῖν</w:t>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διὰ τοῦ Κυρίου Ἰησοῦ</w:t>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w:t>
      </w:r>
      <w:hyperlink r:id="rId41">
        <w:r>
          <w:rPr>
            <w:lang w:val="en_US" w:bidi="en_US"/>
          </w:rPr>
          <w:rPr>
            <w:color w:val="0000EE"/>
            <w:u w:val="single"/>
          </w:rPr>
          <w:t>4:2</w:t>
        </w:r>
      </w:hyperlink>
      <w:r>
        <w:rPr>
          <w:lang w:val="en_US" w:bidi="en_US"/>
        </w:rPr>
        <w:t xml:space="preserve">).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τοῦτο &amp; ἐστιν θέλημα τοῦ Θεοῦ, ὁ ἁγιασμὸς ὑμῶν</w:t>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θέλημα τοῦ Θεοῦ, ὁ ἁγιασμὸς ὑμῶν,</w:t>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ὁ ἁγιασμὸς ὑμῶν, ἀπέχεσθαι ὑμᾶς</w:t>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xml:space="preserve">. This explanation continues in </w:t>
      </w:r>
      <w:hyperlink r:id="rId42">
        <w:r>
          <w:rPr>
            <w:lang w:val="en_US" w:bidi="en_US"/>
          </w:rPr>
          <w:rPr>
            <w:color w:val="0000EE"/>
            <w:u w:val="single"/>
          </w:rPr>
          <w:t>4:4–6</w:t>
        </w:r>
      </w:hyperlink>
      <w:r>
        <w:rPr>
          <w:lang w:val="en_US" w:bidi="en_US"/>
        </w:rPr>
        <w:t>.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ἀπέχεσθαι ὑμᾶς ἀπὸ</w:t>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τῆς πορνείας</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εἰδέναι ἕκαστον ὑμῶν</w:t>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knows” (2) describe more specifically what it means to avoid “sexual immorality” (See: </w:t>
      </w:r>
      <w:hyperlink r:id="rId43">
        <w:r>
          <w:rPr>
            <w:lang w:val="en_US" w:bidi="en_US"/>
          </w:rPr>
          <w:rPr>
            <w:color w:val="0000EE"/>
            <w:u w:val="single"/>
          </w:rPr>
          <w:t>4:3</w:t>
        </w:r>
      </w:hyperlink>
      <w:r>
        <w:rPr>
          <w:lang w:val="en_US" w:bidi="en_US"/>
        </w:rPr>
        <w:t>).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εἰδέναι ἕκαστον ὑμῶν &amp; κτᾶσθαι</w:t>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τὸ ἑαυτοῦ σκεῦος</w:t>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ἐν ἁγιασμῷ καὶ τιμῇ</w:t>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w:t>
      </w:r>
      <w:hyperlink r:id="rId44">
        <w:r>
          <w:rPr>
            <w:lang w:val="en_US" w:bidi="en_US"/>
          </w:rPr>
          <w:rPr>
            <w:color w:val="0000EE"/>
            <w:u w:val="single"/>
          </w:rPr>
          <w:t>4:4</w:t>
        </w:r>
      </w:hyperlink>
      <w:r>
        <w:rPr>
          <w:lang w:val="en_US" w:bidi="en_US"/>
        </w:rPr>
        <w:t>).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πάθει ἐπιθυμίας</w:t>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καθάπερ καὶ τὰ ἔθνη τὰ μὴ εἰδότα τὸν Θεόν</w:t>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τὰ ἔθνη τὰ μὴ εἰδότα τὸν Θεόν</w:t>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τὰ μὴ εἰδότα τὸν Θεόν</w:t>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τὸ μὴ ὑπερβαίνειν</w:t>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w:t>
      </w:r>
      <w:hyperlink r:id="rId45">
        <w:r>
          <w:rPr>
            <w:lang w:val="en_US" w:bidi="en_US"/>
          </w:rPr>
          <w:rPr>
            <w:color w:val="0000EE"/>
            <w:u w:val="single"/>
          </w:rPr>
          <w:t>4:3–5</w:t>
        </w:r>
      </w:hyperlink>
      <w:r>
        <w:rPr>
          <w:lang w:val="en_US" w:bidi="en_US"/>
        </w:rPr>
        <w:t xml:space="preserve"> about abstaining from sexual immorality. Alternate translation: “in order not to transgress” (2)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does not transgress” (3) another description of what it means to avoid “sexual immorality” (See: </w:t>
      </w:r>
      <w:hyperlink r:id="rId43">
        <w:r>
          <w:rPr>
            <w:lang w:val="en_US" w:bidi="en_US"/>
          </w:rPr>
          <w:rPr>
            <w:color w:val="0000EE"/>
            <w:u w:val="single"/>
          </w:rPr>
          <w:t>4:3</w:t>
        </w:r>
      </w:hyperlink>
      <w:r>
        <w:rPr>
          <w:lang w:val="en_US" w:bidi="en_US"/>
        </w:rPr>
        <w:t>).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ὑπερβαίνειν καὶ πλεονεκτεῖν</w:t>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ἐν 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καθὼς καὶ προείπαμεν ὑμῖν καὶ διεμαρτυράμεθα</w:t>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καὶ προείπαμεν ὑμῖν καὶ διεμαρτυράμεθα</w:t>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w:t>
      </w:r>
      <w:hyperlink r:id="rId46">
        <w:r>
          <w:rPr>
            <w:lang w:val="en_US" w:bidi="en_US"/>
          </w:rPr>
          <w:rPr>
            <w:color w:val="0000EE"/>
            <w:u w:val="single"/>
          </w:rPr>
          <w:t>4:3–6</w:t>
        </w:r>
      </w:hyperlink>
      <w:r>
        <w:rPr>
          <w:lang w:val="en_US" w:bidi="en_US"/>
        </w:rPr>
        <w:t>).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ἐπὶ ἀκαθαρσίᾳ, ἀλλ’ ἐν ἁγιασμῷ</w:t>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ἀλλ’ ἐν ἁγιασμῷ</w:t>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τοιγαροῦν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w:t>
      </w:r>
      <w:hyperlink r:id="rId47">
        <w:r>
          <w:rPr>
            <w:lang w:val="en_US" w:bidi="en_US"/>
          </w:rPr>
          <w:rPr>
            <w:color w:val="0000EE"/>
            <w:u w:val="single"/>
          </w:rPr>
          <w:t>4:3–7</w:t>
        </w:r>
      </w:hyperlink>
      <w:r>
        <w:rPr>
          <w:lang w:val="en_US" w:bidi="en_US"/>
        </w:rPr>
        <w:t>.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ὁ ἀθετῶν</w:t>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οὐκ ἄνθρωπον ἀθετεῖ, ἀλλὰ τὸν Θεὸν, τὸν διδόντα</w:t>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οὐ χρείαν ἔχετε γράφειν ὑμῖν, αὐτοὶ γὰρ ὑμεῖς θεοδίδακτοί ἐστε, εἰς τὸ ἀγαπᾶν ἀλλήλους</w:t>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ἔχετε</w:t>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αὐτοὶ &amp; ὑμεῖς θεοδίδακτοί ἐστε</w:t>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αὐτοὶ &amp; ὑμεῖς &amp; ἐστε</w:t>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καὶ γὰρ ποιεῖτε</w:t>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w:t>
      </w:r>
      <w:hyperlink r:id="rId48">
        <w:r>
          <w:rPr>
            <w:lang w:val="en_US" w:bidi="en_US"/>
          </w:rPr>
          <w:rPr>
            <w:color w:val="0000EE"/>
            <w:u w:val="single"/>
          </w:rPr>
          <w:t>4:9</w:t>
        </w:r>
      </w:hyperlink>
      <w:r>
        <w:rPr>
          <w:lang w:val="en_US" w:bidi="en_US"/>
        </w:rPr>
        <w:t xml:space="preserve">).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ποιεῖτε αὐτὸ</w:t>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w:t>
      </w:r>
      <w:hyperlink r:id="rId48">
        <w:r>
          <w:rPr>
            <w:lang w:val="en_US" w:bidi="en_US"/>
          </w:rPr>
          <w:rPr>
            <w:color w:val="0000EE"/>
            <w:u w:val="single"/>
          </w:rPr>
          <w:t>4:9</w:t>
        </w:r>
      </w:hyperlink>
      <w:r>
        <w:rPr>
          <w:lang w:val="en_US" w:bidi="en_US"/>
        </w:rPr>
        <w:t>).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περισσεύειν μᾶλλον</w:t>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ἡσυχάζειν</w:t>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πράσσειν τὰ ἴδια</w:t>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ἐργάζεσθαι ταῖς ἰδίαις χερσὶν ὑμῶν</w:t>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καθὼς ὑμῖν παρηγγείλαμεν</w:t>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w:t>
      </w:r>
      <w:hyperlink r:id="rId49">
        <w:r>
          <w:rPr>
            <w:lang w:val="en_US" w:bidi="en_US"/>
          </w:rPr>
          <w:rPr>
            <w:color w:val="0000EE"/>
            <w:u w:val="single"/>
          </w:rPr>
          <w:t>4:10–11</w:t>
        </w:r>
      </w:hyperlink>
      <w:r>
        <w:rPr>
          <w:lang w:val="en_US" w:bidi="en_US"/>
        </w:rPr>
        <w:t xml:space="preserve">. Alternate translation: “with the result that” (2) the purpose of doing what Paul has commanded in </w:t>
      </w:r>
      <w:hyperlink r:id="rId49">
        <w:r>
          <w:rPr>
            <w:lang w:val="en_US" w:bidi="en_US"/>
          </w:rPr>
          <w:rPr>
            <w:color w:val="0000EE"/>
            <w:u w:val="single"/>
          </w:rPr>
          <w:t>4:10–11</w:t>
        </w:r>
      </w:hyperlink>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περιπατῆτε</w:t>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μηδενὸς</w:t>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οὐ θέλομεν &amp;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τῶν κοιμωμένων</w:t>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οἱ μὴ ἔχοντες ἐλπίδα</w:t>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ἀνέστη</w:t>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ἄξει</w:t>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0">
        <w:r>
          <w:rPr>
            <w:lang w:val="en_US" w:bidi="en_US"/>
          </w:rPr>
          <w:rPr>
            <w:color w:val="0000EE"/>
            <w:u w:val="single"/>
          </w:rPr>
          <w:t>4:13</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τοῦτο &amp; ὑμῖν λέγομεν ἐν λόγῳ Κυρίου, ὅτι</w:t>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λέγομεν &amp; ἡμεῖς οἱ ζῶντες</w:t>
      </w:r>
    </w:p>
    <w:p>
      <w:pPr/>
      <w:r>
        <w:rPr>
          <w:lang w:val="en_US" w:bidi="en_US"/>
        </w:rPr>
      </w:r>
      <w:r>
        <w:rPr>
          <w:b/>
          <w:lang w:val="en_US" w:bidi="en_US"/>
        </w:rPr>
        <w:t>"we say"</w:t>
      </w:r>
      <w:r>
        <w:rPr>
          <w:lang w:val="en_US" w:bidi="en_US"/>
        </w:rPr>
        <w:t xml:space="preserve"> - </w:t>
      </w:r>
      <w:r>
        <w:rPr>
          <w:b/>
          <w:lang w:val="en_US" w:bidi="en_US"/>
        </w:rPr>
        <w:t>"we,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λόγῳ Κυρίου</w:t>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εἰς τὴν παρουσίαν τοῦ Κυρίου</w:t>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1">
        <w:r>
          <w:rPr>
            <w:lang w:val="en_US" w:bidi="en_US"/>
          </w:rPr>
          <w:rPr>
            <w:color w:val="0000EE"/>
            <w:u w:val="single"/>
          </w:rPr>
          <w:t>3:13</w:t>
        </w:r>
      </w:hyperlink>
      <w:r>
        <w:rPr>
          <w:lang w:val="en_US" w:bidi="en_US"/>
        </w:rPr>
        <w:t>.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w:t>
      </w:r>
      <w:hyperlink r:id="rId52">
        <w:r>
          <w:rPr>
            <w:lang w:val="en_US" w:bidi="en_US"/>
          </w:rPr>
          <w:rPr>
            <w:color w:val="0000EE"/>
            <w:u w:val="single"/>
          </w:rPr>
          <w:t>4:16</w:t>
        </w:r>
      </w:hyperlink>
      <w:r>
        <w:rPr>
          <w:lang w:val="en_US" w:bidi="en_US"/>
        </w:rPr>
        <w:t>).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3">
        <w:r>
          <w:rPr>
            <w:lang w:val="en_US" w:bidi="en_US"/>
          </w:rPr>
          <w:rPr>
            <w:color w:val="0000EE"/>
            <w:u w:val="single"/>
          </w:rPr>
          <w:t>4:13–14</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w:t>
      </w:r>
      <w:hyperlink r:id="rId54">
        <w:r>
          <w:rPr>
            <w:lang w:val="en_US" w:bidi="en_US"/>
          </w:rPr>
          <w:rPr>
            <w:color w:val="0000EE"/>
            <w:u w:val="single"/>
          </w:rPr>
          <w:t>4:15</w:t>
        </w:r>
      </w:hyperlink>
      <w:r>
        <w:rPr>
          <w:lang w:val="en_US" w:bidi="en_US"/>
        </w:rPr>
        <w:t xml:space="preserve">). This explanation continues in </w:t>
      </w:r>
      <w:hyperlink r:id="rId55">
        <w:r>
          <w:rPr>
            <w:lang w:val="en_US" w:bidi="en_US"/>
          </w:rPr>
          <w:rPr>
            <w:color w:val="0000EE"/>
            <w:u w:val="single"/>
          </w:rPr>
          <w:t>4:17</w:t>
        </w:r>
      </w:hyperlink>
      <w:r>
        <w:rPr>
          <w:lang w:val="en_US" w:bidi="en_US"/>
        </w:rPr>
        <w:t>.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αὐτὸς ὁ Κύριος</w:t>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ἐν κελεύσματι, ἐν φωνῇ ἀρχαγγέλου, καὶ ἐν σάλπιγγι Θεοῦ</w:t>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ἐν κελεύσματι</w:t>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σάλπιγγι Θεοῦ</w:t>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ἀναστήσονται</w:t>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ἡμεῖς οἱ ζῶντες, οἱ περιλειπόμενοι ἅμα σὺν αὐτοῖς, ἁρπαγησόμεθα</w:t>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ἡμεῖς &amp; πάντοτε &amp; ἐσόμεθα</w:t>
      </w:r>
    </w:p>
    <w:p>
      <w:pPr/>
      <w:r>
        <w:rPr>
          <w:lang w:val="en_US" w:bidi="en_US"/>
        </w:rPr>
      </w:r>
      <w:r>
        <w:rPr>
          <w:b/>
          <w:lang w:val="en_US" w:bidi="en_US"/>
        </w:rPr>
        <w:t>"we,"</w:t>
      </w:r>
      <w:r>
        <w:rPr>
          <w:lang w:val="en_US" w:bidi="en_US"/>
        </w:rPr>
        <w:t xml:space="preserve"> - </w:t>
      </w:r>
      <w:r>
        <w:rPr>
          <w:b/>
          <w:lang w:val="en_US" w:bidi="en_US"/>
        </w:rPr>
        <w:t>"we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w:t>
      </w:r>
      <w:hyperlink r:id="rId54">
        <w:r>
          <w:rPr>
            <w:lang w:val="en_US" w:bidi="en_US"/>
          </w:rPr>
          <w:rPr>
            <w:color w:val="0000EE"/>
            <w:u w:val="single"/>
          </w:rPr>
          <w:t>4:15</w:t>
        </w:r>
      </w:hyperlink>
      <w:r>
        <w:rPr>
          <w:lang w:val="en_US" w:bidi="en_US"/>
        </w:rPr>
        <w:t>.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ἐν νεφέλαις</w:t>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εἰς ἀπάντησιν τοῦ Κυρίου εἰς ἀέρα</w:t>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εἰς ἀέρα</w:t>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ἐν τοῖς λόγοις τούτοις</w:t>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w:t>
      </w:r>
      <w:hyperlink r:id="rId56">
        <w:r>
          <w:rPr>
            <w:lang w:val="en_US" w:bidi="en_US"/>
          </w:rPr>
          <w:rPr>
            <w:color w:val="0000EE"/>
            <w:u w:val="single"/>
          </w:rPr>
          <w:t>4:13–17</w:t>
        </w:r>
      </w:hyperlink>
      <w:r>
        <w:rPr>
          <w:lang w:val="en_US" w:bidi="en_US"/>
        </w:rPr>
        <w:t>.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ὑμῖν γράφεσθαι</w:t>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αὐτοὶ &amp; ἀκριβῶς οἴδατε</w:t>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ὡς κλέπτης ἐν νυκτὶ οὕτως ἔρχεται</w:t>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ὡς &amp; οὕτως</w:t>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ὅταν λέγωσιν, εἰρήνη καὶ ἀσφάλεια, τότε αἰφνίδιος αὐτοῖς ἐφίσταται ὄλεθρος</w:t>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ὅταν λέγωσιν, εἰρήνη καὶ ἀσφάλεια, τότε αἰφνίδιος &amp; ὄλεθρος</w:t>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λέγωσιν, εἰρήνη καὶ ἀσφάλεια, τότε</w:t>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λέγωσιν &amp; αὐτοῖς &amp; οὐ μὴ ἐκφύγωσιν</w:t>
      </w:r>
    </w:p>
    <w:p>
      <w:pPr/>
      <w:r>
        <w:rPr>
          <w:lang w:val="en_US" w:bidi="en_US"/>
        </w:rPr>
      </w:r>
      <w:r>
        <w:rPr>
          <w:b/>
          <w:lang w:val="en_US" w:bidi="en_US"/>
        </w:rPr>
        <w:t>"they say, “"</w:t>
      </w:r>
      <w:r>
        <w:rPr>
          <w:lang w:val="en_US" w:bidi="en_US"/>
        </w:rPr>
        <w:t xml:space="preserve"> - </w:t>
      </w:r>
      <w:r>
        <w:rPr>
          <w:b/>
          <w:lang w:val="en_US" w:bidi="en_US"/>
        </w:rPr>
        <w:t>"on them,"</w:t>
      </w:r>
      <w:r>
        <w:rPr>
          <w:lang w:val="en_US" w:bidi="en_US"/>
        </w:rPr>
        <w:t xml:space="preserve"> - </w:t>
      </w:r>
      <w:r>
        <w:rPr>
          <w:b/>
          <w:lang w:val="en_US" w:bidi="en_US"/>
        </w:rPr>
        <w:t>"they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εἰρήνη καὶ ἀσφάλεια</w:t>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αἰφνίδιος αὐτοῖς ἐφίσταται ὄλεθρος, ὥσπερ ἡ ὠδὶν τῇ</w:t>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ὄλεθρος</w:t>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ὥσπερ ἡ ὠδὶν τῇ ἐν γαστρὶ ἐχούσῃ; καὶ οὐ μὴ ἐκφύγωσιν</w:t>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τῇ ἐν γαστρὶ ἐχούσῃ</w:t>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οὐ μὴ ἐκφύγωσιν</w:t>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ὑμεῖς δέ, ἀδελφοί &amp; ἐστὲ</w:t>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οὐκ ἐστὲ ἐν σκότει</w:t>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ἐν σκότει</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καταλάβῃ</w:t>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ἡ ἡμέρα ὑμᾶς ὡς κλέπτας καταλάβῃ</w:t>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ἡ ἡμέρα</w:t>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w:t>
      </w:r>
      <w:hyperlink r:id="rId57">
        <w:r>
          <w:rPr>
            <w:lang w:val="en_US" w:bidi="en_US"/>
          </w:rPr>
          <w:rPr>
            <w:color w:val="0000EE"/>
            <w:u w:val="single"/>
          </w:rPr>
          <w:t>5:2</w:t>
        </w:r>
      </w:hyperlink>
      <w:r>
        <w:rPr>
          <w:lang w:val="en_US" w:bidi="en_US"/>
        </w:rPr>
        <w:t xml:space="preserve">. Make sure that your readers recognize that this is the same </w:t>
      </w:r>
      <w:r>
        <w:rPr>
          <w:b/>
          <w:lang w:val="en_US" w:bidi="en_US"/>
        </w:rPr>
        <w:t>day</w:t>
      </w:r>
      <w:r>
        <w:rPr>
          <w:lang w:val="en_US" w:bidi="en_US"/>
        </w:rPr>
        <w:t xml:space="preserve">, and express the idea as you did in </w:t>
      </w:r>
      <w:hyperlink r:id="rId57">
        <w:r>
          <w:rPr>
            <w:lang w:val="en_US" w:bidi="en_US"/>
          </w:rPr>
          <w:rPr>
            <w:color w:val="0000EE"/>
            <w:u w:val="single"/>
          </w:rPr>
          <w:t>5:2</w:t>
        </w:r>
      </w:hyperlink>
      <w:r>
        <w:rPr>
          <w:lang w:val="en_US" w:bidi="en_US"/>
        </w:rPr>
        <w:t>.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w:t>
      </w:r>
      <w:hyperlink r:id="rId57">
        <w:r>
          <w:rPr>
            <w:lang w:val="en_US" w:bidi="en_US"/>
          </w:rPr>
          <w:rPr>
            <w:color w:val="0000EE"/>
            <w:u w:val="single"/>
          </w:rPr>
          <w:t>5:2</w:t>
        </w:r>
      </w:hyperlink>
      <w:r>
        <w:rPr>
          <w:lang w:val="en_US" w:bidi="en_US"/>
        </w:rPr>
        <w:t>).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πάντες &amp; ὑμεῖς υἱοὶ φωτός ἐστε, καὶ υἱοὶ ἡμέρας οὐκ ἐσμὲν νυκτὸς οὐδὲ σκότους</w:t>
      </w:r>
    </w:p>
    <w:p>
      <w:pPr/>
      <w:r>
        <w:rPr>
          <w:lang w:val="en_US" w:bidi="en_US"/>
        </w:rPr>
      </w:r>
      <w:r>
        <w:rPr>
          <w:b/>
          <w:lang w:val="en_US" w:bidi="en_US"/>
        </w:rPr>
        <w:t>""</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υἱοὶ φωτός &amp; καὶ υἱοὶ ἡμέρας</w:t>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σκότους</w:t>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μὴ καθεύδωμεν &amp; γρηγορῶμεν</w:t>
      </w:r>
    </w:p>
    <w:p>
      <w:pPr/>
      <w:r>
        <w:rPr>
          <w:lang w:val="en_US" w:bidi="en_US"/>
        </w:rPr>
      </w:r>
      <w:r>
        <w:rPr>
          <w:b/>
          <w:lang w:val="en_US" w:bidi="en_US"/>
        </w:rPr>
        <w:t>"let us not sleep"</w:t>
      </w:r>
      <w:r>
        <w:rPr>
          <w:lang w:val="en_US" w:bidi="en_US"/>
        </w:rPr>
        <w:t xml:space="preserve"> - </w:t>
      </w:r>
      <w:r>
        <w:rPr>
          <w:b/>
          <w:lang w:val="en_US" w:bidi="en_US"/>
        </w:rPr>
        <w:t>"let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μὴ καθεύδωμεν</w:t>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γρηγορῶμεν καὶ νήφωμεν</w:t>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w:t>
      </w:r>
      <w:hyperlink r:id="rId58">
        <w:r>
          <w:rPr>
            <w:lang w:val="en_US" w:bidi="en_US"/>
          </w:rPr>
          <w:rPr>
            <w:color w:val="0000EE"/>
            <w:u w:val="single"/>
          </w:rPr>
          <w:t>5:8</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w:t>
      </w:r>
      <w:hyperlink r:id="rId59">
        <w:r>
          <w:rPr>
            <w:lang w:val="en_US" w:bidi="en_US"/>
          </w:rPr>
          <w:rPr>
            <w:color w:val="0000EE"/>
            <w:u w:val="single"/>
          </w:rPr>
          <w:t>5:7</w:t>
        </w:r>
      </w:hyperlink>
      <w:r>
        <w:rPr>
          <w:lang w:val="en_US" w:bidi="en_US"/>
        </w:rPr>
        <w:t>).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ἡμεῖς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ἡμέρας ὄντες</w:t>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ἡμέρας</w:t>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w:t>
      </w:r>
      <w:hyperlink r:id="rId60">
        <w:r>
          <w:rPr>
            <w:lang w:val="en_US" w:bidi="en_US"/>
          </w:rPr>
          <w:rPr>
            <w:color w:val="0000EE"/>
            <w:u w:val="single"/>
          </w:rPr>
          <w:t>5:5</w:t>
        </w:r>
      </w:hyperlink>
      <w:r>
        <w:rPr>
          <w:lang w:val="en_US" w:bidi="en_US"/>
        </w:rPr>
        <w:t xml:space="preserve">.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ἡμεῖς δὲ ἡμέρας ὄντες, νήφωμεν</w:t>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w:t>
      </w:r>
      <w:hyperlink r:id="rId59">
        <w:r>
          <w:rPr>
            <w:lang w:val="en_US" w:bidi="en_US"/>
          </w:rPr>
          <w:rPr>
            <w:color w:val="0000EE"/>
            <w:u w:val="single"/>
          </w:rPr>
          <w:t>5:7</w:t>
        </w:r>
      </w:hyperlink>
      <w:r>
        <w:rPr>
          <w:lang w:val="en_US" w:bidi="en_US"/>
        </w:rPr>
        <w:t>).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ἐνδυσάμενοι θώρακα πίστεως καὶ ἀγάπης, καὶ περικεφαλαίαν, ἐλπίδα σωτηρίας</w:t>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θώρακα πίστεως καὶ ἀγάπης, καὶ περικεφαλαίαν, ἐλπίδα σωτηρίας</w:t>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θώρακα πίστεως καὶ ἀγάπης</w:t>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περικεφαλαίαν</w:t>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ἐλπίδα σωτηρίας</w:t>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w:t>
      </w:r>
      <w:hyperlink r:id="rId61">
        <w:r>
          <w:rPr>
            <w:lang w:val="en_US" w:bidi="en_US"/>
          </w:rPr>
          <w:rPr>
            <w:color w:val="0000EE"/>
            <w:u w:val="single"/>
          </w:rPr>
          <w:t>5:6–8</w:t>
        </w:r>
      </w:hyperlink>
      <w:r>
        <w:rPr>
          <w:lang w:val="en_US" w:bidi="en_US"/>
        </w:rPr>
        <w:t>.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ἀλλὰ εἰς</w:t>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τοῦ ἀποθανόντος περὶ ἡμῶν</w:t>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ἡμῶν &amp; γρηγορῶμεν &amp; ζήσωμεν</w:t>
      </w:r>
    </w:p>
    <w:p>
      <w:pPr/>
      <w:r>
        <w:rPr>
          <w:lang w:val="en_US" w:bidi="en_US"/>
        </w:rPr>
      </w:r>
      <w:r>
        <w:rPr>
          <w:b/>
          <w:lang w:val="en_US" w:bidi="en_US"/>
        </w:rPr>
        <w:t>"us"</w:t>
      </w:r>
      <w:r>
        <w:rPr>
          <w:lang w:val="en_US" w:bidi="en_US"/>
        </w:rPr>
        <w:t xml:space="preserve"> - </w:t>
      </w:r>
      <w:r>
        <w:rPr>
          <w:b/>
          <w:lang w:val="en_US" w:bidi="en_US"/>
        </w:rPr>
        <w:t>"we keep watch"</w:t>
      </w:r>
      <w:r>
        <w:rPr>
          <w:lang w:val="en_US" w:bidi="en_US"/>
        </w:rPr>
        <w:t xml:space="preserve"> - </w:t>
      </w:r>
      <w:r>
        <w:rPr>
          <w:b/>
          <w:lang w:val="en_US" w:bidi="en_US"/>
        </w:rPr>
        <w:t>"we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περὶ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εἴτε γρηγορῶμεν εἴτε καθεύδωμεν</w:t>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παρακαλεῖτε ἀλλήλους, καὶ οἰκοδομεῖτε εἷς τὸν ἕνα</w:t>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οἰκοδομεῖτε εἷς τὸν ἕνα</w:t>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εἷς τὸν ἕνα</w:t>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καθὼς καὶ ποιεῖτε</w:t>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καὶ ἡγεῖσθαι αὐτοὺς ὑπέρἐκπερισσοῦ ἐν ἀγάπῃ, διὰ τὸ ἔργον αὐτῶν</w:t>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ἡγεῖσθαι αὐτοὺς ὑπέρἐκπερισσοῦ ἐν ἀγάπῃ</w:t>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ἡγεῖσθαι αὐτοὺς ὑπέρἐκπερισσοῦ</w:t>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νουθετεῖτε τοὺς ἀτάκτους, παραμυθεῖσθε τοὺς ὀλιγοψύχους, ἀντέχεσθε τῶν ἀσθενῶν, μακροθυμεῖτε πρὸς πάντας</w:t>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τοὺς ἀτάκτους</w:t>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κακὸν ἀντὶ κακοῦ τινι ἀποδῷ</w:t>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καὶ εἰς ἀλλήλους καὶ εἰς πάντας</w:t>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εὐχαριστεῖτε &amp; γὰρ</w:t>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w:t>
      </w:r>
      <w:hyperlink r:id="rId62">
        <w:r>
          <w:rPr>
            <w:lang w:val="en_US" w:bidi="en_US"/>
          </w:rPr>
          <w:rPr>
            <w:color w:val="0000EE"/>
            <w:u w:val="single"/>
          </w:rPr>
          <w:t>5:16–18</w:t>
        </w:r>
      </w:hyperlink>
      <w:r>
        <w:rPr>
          <w:lang w:val="en_US" w:bidi="en_US"/>
        </w:rPr>
        <w:t xml:space="preserve">.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w:t>
      </w:r>
      <w:hyperlink r:id="rId62">
        <w:r>
          <w:rPr>
            <w:lang w:val="en_US" w:bidi="en_US"/>
          </w:rPr>
          <w:rPr>
            <w:color w:val="0000EE"/>
            <w:u w:val="single"/>
          </w:rPr>
          <w:t>5:16–18</w:t>
        </w:r>
      </w:hyperlink>
      <w:r>
        <w:rPr>
          <w:lang w:val="en_US" w:bidi="en_US"/>
        </w:rPr>
        <w:t xml:space="preserve">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θέλημα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θέλημα Θεοῦ ἐν Χριστῷ Ἰησοῦ εἰς ὑμᾶς</w:t>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τὸ Πνεῦμα μὴ σβέννυτε</w:t>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Here Paul may be giving a specific example of his command not to “quench the Spirit” in </w:t>
      </w:r>
      <w:hyperlink r:id="rId63">
        <w:r>
          <w:rPr>
            <w:lang w:val="en_US" w:bidi="en_US"/>
          </w:rPr>
          <w:rPr>
            <w:color w:val="0000EE"/>
            <w:u w:val="single"/>
          </w:rPr>
          <w:t>5:19</w:t>
        </w:r>
      </w:hyperlink>
      <w:r>
        <w:rPr>
          <w:lang w:val="en_US" w:bidi="en_US"/>
        </w:rPr>
        <w:t>.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πάντα δοκιμάζετε</w:t>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πάντα δοκιμάζετε; τὸ καλὸν κατέχετε</w:t>
      </w:r>
    </w:p>
    <w:p>
      <w:pPr/>
      <w:r>
        <w:rPr>
          <w:lang w:val="en_US" w:bidi="en_US"/>
        </w:rPr>
      </w:r>
      <w:r>
        <w:rPr>
          <w:b/>
          <w:lang w:val="en_US" w:bidi="en_US"/>
        </w:rPr>
        <w:t>"Test all things.Hold fast to what {is} good"</w:t>
      </w:r>
    </w:p>
    <w:p>
      <w:pPr/>
      <w:r>
        <w:rPr>
          <w:lang w:val="en_US" w:bidi="en_US"/>
        </w:rPr>
      </w:r>
      <w:r>
        <w:rPr>
          <w:lang w:val="en_US" w:bidi="en_US"/>
        </w:rPr>
        <w:t xml:space="preserve">Here Paul could be referring to: (1) the “prophecies” that he referred to in the previous verse (see </w:t>
      </w:r>
      <w:hyperlink r:id="rId64">
        <w:r>
          <w:rPr>
            <w:lang w:val="en_US" w:bidi="en_US"/>
          </w:rPr>
          <w:rPr>
            <w:color w:val="0000EE"/>
            <w:u w:val="single"/>
          </w:rPr>
          <w:t>5:20</w:t>
        </w:r>
      </w:hyperlink>
      <w:r>
        <w:rPr>
          <w:lang w:val="en_US" w:bidi="en_US"/>
        </w:rPr>
        <w:t>).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τὸ καλὸν κατέχετε</w:t>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ἀπὸ παντὸς εἴδους πονηροῦ ἀπέχεσθε</w:t>
      </w:r>
    </w:p>
    <w:p>
      <w:pPr/>
      <w:r>
        <w:rPr>
          <w:lang w:val="en_US" w:bidi="en_US"/>
        </w:rPr>
      </w:r>
      <w:r>
        <w:rPr>
          <w:b/>
          <w:lang w:val="en_US" w:bidi="en_US"/>
        </w:rPr>
        <w:t>"Keep yourselves from every form of evil"</w:t>
      </w:r>
    </w:p>
    <w:p>
      <w:pPr/>
      <w:r>
        <w:rPr>
          <w:lang w:val="en_US" w:bidi="en_US"/>
        </w:rPr>
      </w:r>
      <w:r>
        <w:rPr>
          <w:lang w:val="en_US" w:bidi="en_US"/>
        </w:rPr>
        <w:t>Here, much as in the previous verse (</w:t>
      </w:r>
      <w:hyperlink r:id="rId65">
        <w:r>
          <w:rPr>
            <w:lang w:val="en_US" w:bidi="en_US"/>
          </w:rPr>
          <w:rPr>
            <w:color w:val="0000EE"/>
            <w:u w:val="single"/>
          </w:rPr>
          <w:t>5:22</w:t>
        </w:r>
      </w:hyperlink>
      <w:r>
        <w:rPr>
          <w:lang w:val="en_US" w:bidi="en_US"/>
        </w:rPr>
        <w:t xml:space="preserve">), Paul could be referring to: (1) the “prophecies” that he referred to in </w:t>
      </w:r>
      <w:hyperlink r:id="rId64">
        <w:r>
          <w:rPr>
            <w:lang w:val="en_US" w:bidi="en_US"/>
          </w:rPr>
          <w:rPr>
            <w:color w:val="0000EE"/>
            <w:u w:val="single"/>
          </w:rPr>
          <w:t>5:20</w:t>
        </w:r>
      </w:hyperlink>
      <w:r>
        <w:rPr>
          <w:lang w:val="en_US" w:bidi="en_US"/>
        </w:rPr>
        <w:t>.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παντὸς εἴδους πονηροῦ</w:t>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εἴδους</w:t>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w:t>
      </w:r>
      <w:hyperlink r:id="rId66">
        <w:r>
          <w:rPr>
            <w:lang w:val="en_US" w:bidi="en_US"/>
          </w:rPr>
          <w:rPr>
            <w:color w:val="0000EE"/>
            <w:u w:val="single"/>
          </w:rPr>
          <w:t>Romans 15:33</w:t>
        </w:r>
      </w:hyperlink>
      <w:r>
        <w:rPr>
          <w:lang w:val="en_US" w:bidi="en_US"/>
        </w:rPr>
        <w:t xml:space="preserve">; </w:t>
      </w:r>
      <w:hyperlink r:id="rId67">
        <w:r>
          <w:rPr>
            <w:lang w:val="en_US" w:bidi="en_US"/>
          </w:rPr>
          <w:rPr>
            <w:color w:val="0000EE"/>
            <w:u w:val="single"/>
          </w:rPr>
          <w:t>16:20</w:t>
        </w:r>
      </w:hyperlink>
      <w:r>
        <w:rPr>
          <w:lang w:val="en_US" w:bidi="en_US"/>
        </w:rPr>
        <w:t xml:space="preserve">; </w:t>
      </w:r>
      <w:hyperlink r:id="rId68">
        <w:r>
          <w:rPr>
            <w:lang w:val="en_US" w:bidi="en_US"/>
          </w:rPr>
          <w:rPr>
            <w:color w:val="0000EE"/>
            <w:u w:val="single"/>
          </w:rPr>
          <w:t>Philippians 4:9</w:t>
        </w:r>
      </w:hyperlink>
      <w:r>
        <w:rPr>
          <w:lang w:val="en_US" w:bidi="en_US"/>
        </w:rPr>
        <w:t xml:space="preserve">; </w:t>
      </w:r>
      <w:hyperlink r:id="rId69">
        <w:r>
          <w:rPr>
            <w:lang w:val="en_US" w:bidi="en_US"/>
          </w:rPr>
          <w:rPr>
            <w:color w:val="0000EE"/>
            <w:u w:val="single"/>
          </w:rPr>
          <w:t>Hebrews 13:20</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αὐτὸς &amp; ὁ Θεὸς τῆς εἰρήνης ἁγιάσαι</w:t>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ὁλόκληρον ὑμῶν τὸ πνεῦμα, καὶ ἡ ψυχὴ, καὶ τὸ σῶμα, ἀμέμπτως &amp; τηρηθείη.</w:t>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ὁλόκληρον ὑμῶν τὸ πνεῦμα, καὶ ἡ ψυχὴ, καὶ τὸ σῶμα</w:t>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ἀμέμπτως</w:t>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ἐν τῇ παρουσίᾳ τοῦ Κυρίου ἡμῶν, Ἰησοῦ Χριστοῦ</w:t>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4">
        <w:r>
          <w:rPr>
            <w:lang w:val="en_US" w:bidi="en_US"/>
          </w:rPr>
          <w:rPr>
            <w:color w:val="0000EE"/>
            <w:u w:val="single"/>
          </w:rPr>
          <w:t>4:15</w:t>
        </w:r>
      </w:hyperlink>
      <w:r>
        <w:rPr>
          <w:lang w:val="en_US" w:bidi="en_US"/>
        </w:rPr>
        <w:t>.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πιστὸς ὁ καλῶν ὑμᾶς, ὃς καὶ ποιήσει</w:t>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ὁ καλῶν ὑμᾶς, ὃς</w:t>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w:t>
      </w:r>
      <w:hyperlink r:id="rId70">
        <w:r>
          <w:rPr>
            <w:lang w:val="en_US" w:bidi="en_US"/>
          </w:rPr>
          <w:rPr>
            <w:color w:val="0000EE"/>
            <w:u w:val="single"/>
          </w:rPr>
          <w:t>5:23</w:t>
        </w:r>
      </w:hyperlink>
      <w:r>
        <w:rPr>
          <w:lang w:val="en_US" w:bidi="en_US"/>
        </w:rPr>
        <w:t>).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ποιήσει</w:t>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xml:space="preserve">. He implies that God will do what Paul prayed for in the previous verse (see </w:t>
      </w:r>
      <w:hyperlink r:id="rId70">
        <w:r>
          <w:rPr>
            <w:lang w:val="en_US" w:bidi="en_US"/>
          </w:rPr>
          <w:rPr>
            <w:color w:val="0000EE"/>
            <w:u w:val="single"/>
          </w:rPr>
          <w:t>5:23</w:t>
        </w:r>
      </w:hyperlink>
      <w:r>
        <w:rPr>
          <w:lang w:val="en_US" w:bidi="en_US"/>
        </w:rPr>
        <w:t>).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προσεύχεσθε καὶ</w:t>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w:t>
      </w:r>
      <w:hyperlink r:id="rId70">
        <w:r>
          <w:rPr>
            <w:lang w:val="en_US" w:bidi="en_US"/>
          </w:rPr>
          <w:rPr>
            <w:color w:val="0000EE"/>
            <w:u w:val="single"/>
          </w:rPr>
          <w:t>5:23</w:t>
        </w:r>
      </w:hyperlink>
      <w:r>
        <w:rPr>
          <w:lang w:val="en_US" w:bidi="en_US"/>
        </w:rPr>
        <w:t>).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ἐνορκίζω ὑμᾶς τὸν Κύριον</w:t>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πᾶσιν τοῖς ἀδελφοῖς</w:t>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μεθ’ ὑμῶν</w:t>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