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w:t>
      </w:r>
      <w:hyperlink r:id="rId13">
        <w:r>
          <w:rPr>
            <w:lang w:val="zh_TW" w:bidi="zh_TW"/>
          </w:rPr>
          <w:rPr>
            <w:color w:val="0000EE"/>
            <w:u w:val="single"/>
          </w:rPr>
          <w:t>尼希米記二至六章</w:t>
        </w:r>
      </w:hyperlink>
      <w:r>
        <w:rPr>
          <w:lang w:val="zh_TW" w:bidi="zh_TW"/>
        </w:rPr>
        <w:t>）。</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w:t>
      </w:r>
      <w:hyperlink r:id="rId14">
        <w:r>
          <w:rPr>
            <w:lang w:val="zh_TW" w:bidi="zh_TW"/>
          </w:rPr>
          <w:rPr>
            <w:color w:val="0000EE"/>
            <w:u w:val="single"/>
          </w:rPr>
          <w:t>以斯拉記第二章</w:t>
        </w:r>
      </w:hyperlink>
      <w:r>
        <w:rPr>
          <w:lang w:val="zh_TW" w:bidi="zh_TW"/>
        </w:rPr>
        <w:t>。這些名單在數字上確實有一些差異。這可能是由於他們計算的時間不同。他們很可能是在不同的時間點進行計算。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0:0" TargetMode="External"/><Relationship Id="rId14"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