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Number"/>
        <w:spacing w:line="240" w:lineRule="auto"/>
        <w:ind w:left="720"/>
      </w:pPr>
      <w:r>
        <w:rPr>
          <w:lang w:val="en_US" w:bidi="en_US"/>
        </w:rPr>
      </w:r>
      <w:r>
        <w:rPr>
          <w:lang w:val="en_US" w:bidi="en_US"/>
        </w:rPr>
        <w:t>Encouragement to persevere (2:1–13)</w:t>
      </w:r>
      <w:r>
        <w:rPr>
          <w:lang w:val="en_US" w:bidi="en_US"/>
        </w:rPr>
      </w:r>
    </w:p>
    <w:p>
      <w:pPr>
        <w:pStyle w:val="ListNumber"/>
        <w:spacing w:line="240" w:lineRule="auto"/>
        <w:ind w:left="720"/>
      </w:pPr>
      <w:r>
        <w:rPr>
          <w:lang w:val="en_US" w:bidi="en_US"/>
        </w:rPr>
      </w:r>
      <w:r>
        <w:rPr>
          <w:lang w:val="en_US" w:bidi="en_US"/>
        </w:rPr>
        <w:t>Instructions for opposing false teaching (2:14–4:8)</w:t>
      </w:r>
      <w:r>
        <w:rPr>
          <w:lang w:val="en_US" w:bidi="en_US"/>
        </w:rPr>
      </w:r>
    </w:p>
    <w:p>
      <w:pPr>
        <w:pStyle w:val="ListNumbe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4"/>
      </w:pPr>
      <w:r>
        <w:rPr>
          <w:lang w:val="en_US" w:bidi="en_US"/>
        </w:rPr>
        <w:t>Who wrote the book of 2 Timothy?</w:t>
      </w:r>
      <w:r>
        <w:rPr>
          <w:lang w:val="en_US" w:bidi="en_US"/>
        </w:rPr>
      </w:r>
    </w:p>
    <w:p>
      <w:pPr/>
      <w:r>
        <w:rPr>
          <w:lang w:val="en_US" w:bidi="en_US"/>
        </w:rPr>
      </w:r>
      <w:r>
        <w:rPr>
          <w:lang w:val="en_US" w:bidi="en_US"/>
        </w:rPr>
        <w:t>The author identifies himself as Paul the apostle. Paul was originally from the city of Tarsus, but he lived in Jerusalem. He had been known as Saul in his early life. Before becoming a Christian, Saul was a Pharisee, and he persecuted Christians. After he became a Christian, Paul traveled several times throughout the Roman Empire, telling people about Jesus. Eventually he was arrested and taken to Rome, the capital of the empire. After several years in jail, he was released. Sometime later, he was arrested again and, eventually, executed. Most likely, Paul composed this letter during this final time in prison.</w:t>
      </w:r>
      <w:r>
        <w:rPr>
          <w:lang w:val="en_US" w:bidi="en_US"/>
        </w:rPr>
      </w:r>
    </w:p>
    <w:p>
      <w:pPr/>
      <w:r>
        <w:rPr>
          <w:lang w:val="en_US" w:bidi="en_US"/>
        </w:rPr>
      </w:r>
      <w:r>
        <w:rPr>
          <w:lang w:val="en_US" w:bidi="en_US"/>
        </w:rPr>
        <w:t>Paul wrote this letter to Timothy, Paul’s disciple and his close friend. Most likely, Timothy was in Ephesus during this time. Paul may have written other letters to Timothy; this is the second one that we still have. That is why it is known as 2 Timothy or Second Timothy.</w:t>
      </w:r>
      <w:r>
        <w:rPr>
          <w:lang w:val="en_US" w:bidi="en_US"/>
        </w:rPr>
      </w:r>
    </w:p>
    <w:p>
      <w:pPr>
        <w:pStyle w:val="Heading4"/>
      </w:pPr>
      <w:r>
        <w:rPr>
          <w:lang w:val="en_US" w:bidi="en_US"/>
        </w:rPr>
        <w:t>What is the book of 2 Timothy about?</w:t>
      </w:r>
      <w:r>
        <w:rPr>
          <w:lang w:val="en_US" w:bidi="en_US"/>
        </w:rPr>
      </w:r>
    </w:p>
    <w:p>
      <w:pPr/>
      <w:r>
        <w:rPr>
          <w:lang w:val="en_US" w:bidi="en_US"/>
        </w:rPr>
      </w:r>
      <w:r>
        <w:rPr>
          <w:lang w:val="en_US" w:bidi="en_US"/>
        </w:rPr>
        <w:t>When Paul wrote this letter, he knew that he would soon die. He wrote to encourage Timothy to continue serving God as a leader no matter what would happen to Paul. More specifically, he warned Timothy against false teachers, urged him to teach what is true, cautioned him about evil people, and asked him to visit. Throughout the letter, it is clear that Paul cared deeply for Timothy and wanted him to continue to serve God well even after Paul had died.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Timothy” or “Second Timothy.” Or they may choose a different title, such as “Paul’s Second Letter to Timothy” or “A Second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1 Timothy and Titus. These false teachers were Christians, or at least claimed to be Christians. They taught by using texts and stories that Paul considered unreliable, they spoke about and debated things that Paul considered unimportant, and they caused divisions and controversies. According to 1 Timothy, they told people not to marry and to avoid eating certain kinds of food. According to 2 Timothy, some of them taught that the resurrection had already happened. Since the only information about the false teachers and what they taught comes from this letter and 1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 Jesus”?</w:t>
      </w:r>
      <w:r>
        <w:rPr>
          <w:lang w:val="en_US" w:bidi="en_US"/>
        </w:rPr>
      </w:r>
    </w:p>
    <w:p>
      <w:pPr/>
      <w:r>
        <w:rPr>
          <w:lang w:val="en_US" w:bidi="en_US"/>
        </w:rPr>
      </w:r>
      <w:r>
        <w:rPr>
          <w:lang w:val="en_US" w:bidi="en_US"/>
        </w:rPr>
        <w:t xml:space="preserve">Paul uses the spatial metaphor “in Christ Jesus” seven times in this letter. This metaphor emphasizes that believers are as closely united to Christ as if they were inside him. Paul believes that this is true for all believers, and sometimes he uses “in Christ Jesus”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Jesus.”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eight times in this letter. The word “faith” could refer to the act of having “faith” or to the content of the “faith,” that is, what it is that Christians believe. In many places in 2 Timothy, Christians have different understandings of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four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he often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4:22.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enabling you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“a teacher” (1:11). Some ancient manuscripts have this: “a teacher of the Gentiles.”</w:t>
      </w:r>
      <w:r>
        <w:rPr>
          <w:lang w:val="en_US" w:bidi="en_US"/>
        </w:rPr>
      </w:r>
    </w:p>
    <w:p>
      <w:pPr>
        <w:pStyle w:val="ListBullet"/>
        <w:spacing w:line="240" w:lineRule="auto"/>
        <w:ind w:left="720"/>
      </w:pPr>
      <w:r>
        <w:rPr>
          <w:lang w:val="en_US" w:bidi="en_US"/>
        </w:rPr>
      </w:r>
      <w:r>
        <w:rPr>
          <w:lang w:val="en_US" w:bidi="en_US"/>
        </w:rPr>
        <w:t>“Suffer together” (2:3). Some ancient manuscripts have this: “You, therefore, suffer.”</w:t>
      </w:r>
      <w:r>
        <w:rPr>
          <w:lang w:val="en_US" w:bidi="en_US"/>
        </w:rPr>
      </w:r>
    </w:p>
    <w:p>
      <w:pPr>
        <w:pStyle w:val="ListBullet"/>
        <w:spacing w:line="240" w:lineRule="auto"/>
        <w:ind w:left="720"/>
      </w:pPr>
      <w:r>
        <w:rPr>
          <w:lang w:val="en_US" w:bidi="en_US"/>
        </w:rPr>
      </w:r>
      <w:r>
        <w:rPr>
          <w:lang w:val="en_US" w:bidi="en_US"/>
        </w:rPr>
        <w:t>“God” (2:14). Some ancient manuscripts have this: “the Lord.”</w:t>
      </w:r>
      <w:r>
        <w:rPr>
          <w:lang w:val="en_US" w:bidi="en_US"/>
        </w:rPr>
      </w:r>
    </w:p>
    <w:p>
      <w:pPr>
        <w:pStyle w:val="ListBullet"/>
        <w:spacing w:line="240" w:lineRule="auto"/>
        <w:ind w:left="720"/>
      </w:pPr>
      <w:r>
        <w:rPr>
          <w:lang w:val="en_US" w:bidi="en_US"/>
        </w:rPr>
      </w:r>
      <w:r>
        <w:rPr>
          <w:lang w:val="en_US" w:bidi="en_US"/>
        </w:rPr>
        <w:t>“and by his appearing” (4:1). Some ancient manuscripts have this: “according to his appearing.”</w:t>
      </w:r>
      <w:r>
        <w:rPr>
          <w:lang w:val="en_US" w:bidi="en_US"/>
        </w:rPr>
      </w:r>
    </w:p>
    <w:p>
      <w:pPr>
        <w:pStyle w:val="ListBullet"/>
        <w:spacing w:line="240" w:lineRule="auto"/>
        <w:ind w:left="720"/>
      </w:pPr>
      <w:r>
        <w:rPr>
          <w:lang w:val="en_US" w:bidi="en_US"/>
        </w:rPr>
      </w:r>
      <w:r>
        <w:rPr>
          <w:lang w:val="en_US" w:bidi="en_US"/>
        </w:rPr>
        <w:t>“The Lord” (4:22). Some ancient manuscripts have this: “The Lord Jesus Christ.”</w:t>
      </w:r>
      <w:r>
        <w:rPr>
          <w:lang w:val="en_US" w:bidi="en_US"/>
        </w:rPr>
      </w:r>
    </w:p>
    <w:p>
      <w:pPr>
        <w:pStyle w:val="ListBullet"/>
        <w:spacing w:line="240" w:lineRule="auto"/>
        <w:ind w:left="720"/>
      </w:pPr>
      <w:r>
        <w:rPr>
          <w:lang w:val="en_US" w:bidi="en_US"/>
        </w:rPr>
      </w:r>
      <w:r>
        <w:rPr>
          <w:lang w:val="en_US" w:bidi="en_US"/>
        </w:rPr>
        <w:t>“you” (4:22).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2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(1:1–2)</w:t>
      </w:r>
      <w:r>
        <w:rPr>
          <w:lang w:val="en_US" w:bidi="en_US"/>
        </w:rPr>
      </w:r>
    </w:p>
    <w:p>
      <w:pPr>
        <w:pStyle w:val="ListNumber"/>
        <w:spacing w:line="240" w:lineRule="auto"/>
        <w:ind w:left="720"/>
      </w:pPr>
      <w:r>
        <w:rPr>
          <w:lang w:val="en_US" w:bidi="en_US"/>
        </w:rPr>
      </w:r>
      <w:r>
        <w:rPr>
          <w:lang w:val="en_US" w:bidi="en_US"/>
        </w:rPr>
        <w:t>Thanksgiving (1:3–5)</w:t>
      </w:r>
      <w:r>
        <w:rPr>
          <w:lang w:val="en_US" w:bidi="en_US"/>
        </w:rPr>
      </w:r>
    </w:p>
    <w:p>
      <w:pPr>
        <w:pStyle w:val="ListNumber"/>
        <w:spacing w:line="240" w:lineRule="auto"/>
        <w:ind w:left="720"/>
      </w:pPr>
      <w:r>
        <w:rPr>
          <w:lang w:val="en_US" w:bidi="en_US"/>
        </w:rPr>
      </w:r>
      <w:r>
        <w:rPr>
          <w:lang w:val="en_US" w:bidi="en_US"/>
        </w:rPr>
        <w:t>Exhortation to remain faithful (1:6–18)</w:t>
      </w:r>
      <w:r>
        <w:rPr>
          <w:lang w:val="en_US" w:bidi="en_US"/>
        </w:rPr>
      </w:r>
    </w:p>
    <w:p>
      <w:pPr>
        <w:pStyle w:val="ListBullet"/>
        <w:spacing w:line="240" w:lineRule="auto"/>
        <w:ind w:left="1440"/>
      </w:pPr>
      <w:r>
        <w:rPr>
          <w:lang w:val="en_US" w:bidi="en_US"/>
        </w:rPr>
      </w:r>
      <w:r>
        <w:rPr>
          <w:lang w:val="en_US" w:bidi="en_US"/>
        </w:rPr>
        <w:t>Paul urges Timothy not to be ashamed and to preserve the gospel (1:6–14)</w:t>
      </w:r>
      <w:r>
        <w:rPr>
          <w:lang w:val="en_US" w:bidi="en_US"/>
        </w:rPr>
      </w:r>
    </w:p>
    <w:p>
      <w:pPr>
        <w:pStyle w:val="ListBullet"/>
        <w:spacing w:line="240" w:lineRule="auto"/>
        <w:ind w:left="1440"/>
      </w:pPr>
      <w:r>
        <w:rPr>
          <w:lang w:val="en_US" w:bidi="en_US"/>
        </w:rPr>
      </w:r>
      <w:r>
        <w:rPr>
          <w:lang w:val="en_US" w:bidi="en_US"/>
        </w:rPr>
        <w:t>Paul gives examples of unfaithful and faithful people (1:15–18)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1:6, Paul speaks about the “gift” that Timothy received. He received it when Paul laid his hands on Timothy to commission him. It is clear from the context that this “gift”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4"/>
      </w:pPr>
      <w:r>
        <w:rPr>
          <w:lang w:val="en_US" w:bidi="en_US"/>
        </w:rPr>
        <w:t>The “deposit”</w:t>
      </w:r>
      <w:r>
        <w:rPr>
          <w:lang w:val="en_US" w:bidi="en_US"/>
        </w:rPr>
      </w:r>
    </w:p>
    <w:p>
      <w:pPr/>
      <w:r>
        <w:rPr>
          <w:lang w:val="en_US" w:bidi="en_US"/>
        </w:rPr>
      </w:r>
      <w:r>
        <w:rPr>
          <w:lang w:val="en_US" w:bidi="en_US"/>
        </w:rPr>
        <w:t>In 1:12 and 1:14, Paul refers to a “deposit.” These two uses of the word “deposit” can be understood in two ways: 1. In verse 12, Paul is referring to something he “deposits” with God, which would be his life or his eternal blessings. In verse 14, Paul is referring to something that God has “deposited” with Timothy, which would be the gospel or his ministry. 2. In verse 12 and in verse 14, Paul is referring to something that God has “deposited” with himself and Timothy, which would be the gospel or their ministries.</w:t>
      </w:r>
      <w:r>
        <w:rPr>
          <w:lang w:val="en_US" w:bidi="en_US"/>
        </w:rPr>
      </w:r>
    </w:p>
    <w:p>
      <w:pPr/>
      <w:r>
        <w:rPr>
          <w:lang w:val="en_US" w:bidi="en_US"/>
        </w:rPr>
      </w:r>
      <w:r>
        <w:rPr>
          <w:lang w:val="en_US" w:bidi="en_US"/>
        </w:rPr>
        <w:t>See the notes on these verses for more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“beloved child.” By that, he means that Timothy is like a son to him in the context of their faith in Jesus. The phrase implies that Paul is a mentor to Timothy and that Timothy is a good student. Since the use of family language for fellow believers is an important metaphor in the New Testament,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considers himself to be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xml:space="preserve">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In this letter, the words </w:t>
      </w:r>
      <w:r>
        <w:rPr>
          <w:b/>
          <w:lang w:val="en_US" w:bidi="en_US"/>
        </w:rPr>
        <w:t>you</w:t>
      </w:r>
      <w:r>
        <w:rPr>
          <w:lang w:val="en_US" w:bidi="en_US"/>
        </w:rPr>
        <w:t>, “your,” and “yourself” are singular because they refer to Timothy. There is only one exception. A note will discuss this one exception in 4:22.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night and the day. This means that he was praying very often every day. If it would be helpful in your language, you could use a comparable phrase or state the meaning plainly. Alternate translation: [all the time] or [during every night and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clear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 ἐν τῇ μάμμῃ σου, Λωΐδι, καὶ τῇ μητρί σου, Εὐνίκῃ; πέπεισμαι δὲ ὅτι καὶ ἐν σοί</w:t>
      </w:r>
    </w:p>
    <w:p>
      <w:pPr/>
      <w:r>
        <w:rPr>
          <w:lang w:val="en_US" w:bidi="en_US"/>
        </w:rPr>
      </w:r>
      <w:r>
        <w:rPr>
          <w:b/>
          <w:lang w:val="en_US" w:bidi="en_US"/>
        </w:rPr>
        <w:t>"of the sincere faith in you, which dwelled first in your grandmother Lois and your mother Eunice, and I am persuaded that {it is} also in you"</w:t>
      </w:r>
    </w:p>
    <w:p>
      <w:pPr/>
      <w:r>
        <w:rPr>
          <w:lang w:val="en_US" w:bidi="en_US"/>
        </w:rPr>
      </w:r>
      <w:r>
        <w:rPr>
          <w:lang w:val="en_US" w:bidi="en_US"/>
        </w:rPr>
        <w:t xml:space="preserve">Here Paul speaks as if </w:t>
      </w:r>
      <w:r>
        <w:rPr>
          <w:b/>
          <w:lang w:val="en_US" w:bidi="en_US"/>
        </w:rPr>
        <w:t>faith</w:t>
      </w:r>
      <w:r>
        <w:rPr>
          <w:lang w:val="en_US" w:bidi="en_US"/>
        </w:rPr>
        <w:t xml:space="preserve"> were a living thing that could be or dwell </w:t>
      </w:r>
      <w:r>
        <w:rPr>
          <w:b/>
          <w:lang w:val="en_US" w:bidi="en_US"/>
        </w:rPr>
        <w:t>in</w:t>
      </w:r>
      <w:r>
        <w:rPr>
          <w:lang w:val="en_US" w:bidi="en_US"/>
        </w:rPr>
        <w:t xml:space="preserve"> some location. In this context, he means that Timothy, </w:t>
      </w:r>
      <w:r>
        <w:rPr>
          <w:b/>
          <w:lang w:val="en_US" w:bidi="en_US"/>
        </w:rPr>
        <w:t>Lois</w:t>
      </w:r>
      <w:r>
        <w:rPr>
          <w:lang w:val="en_US" w:bidi="en_US"/>
        </w:rPr>
        <w:t xml:space="preserve">, and </w:t>
      </w:r>
      <w:r>
        <w:rPr>
          <w:b/>
          <w:lang w:val="en_US" w:bidi="en_US"/>
        </w:rPr>
        <w:t>Eunice</w:t>
      </w:r>
      <w:r>
        <w:rPr>
          <w:lang w:val="en_US" w:bidi="en_US"/>
        </w:rPr>
        <w:t xml:space="preserve"> all have faith. If it would be helpful in your language, you could use a comparable figure of speech or state the meaning plainly. Alternate translation: [of the sincere faith that you have, which your grandmother Lois and your mother Eunice had first,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dwelled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 &amp; 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even more use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1:5). If it would be helpful in your language, you could make that idea more explicit. Alternate translation: [Because of your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(1:6).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meaning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or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that Paul was appointed to be a herald, apostle, and teacher (see 1:11).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2:9).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obtained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the word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and as if the </w:t>
      </w:r>
      <w:r>
        <w:rPr>
          <w:b/>
          <w:lang w:val="en_US" w:bidi="en_US"/>
        </w:rPr>
        <w:t>Holy Spirit</w:t>
      </w:r>
      <w:r>
        <w:rPr>
          <w:lang w:val="en_US" w:bidi="en_US"/>
        </w:rPr>
        <w:t xml:space="preserve"> were </w:t>
      </w:r>
      <w:r>
        <w:rPr>
          <w:b/>
          <w:lang w:val="en_US" w:bidi="en_US"/>
        </w:rPr>
        <w:t>dwelling in</w:t>
      </w:r>
      <w:r>
        <w:rPr>
          <w:lang w:val="en_US" w:bidi="en_US"/>
        </w:rPr>
        <w:t xml:space="preserve"> them.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in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expressed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he was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 &amp; 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receive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Here Paul again asks God to bless Onesiphorus. Use a form that people would recognize as a blessing in your language. See how you translated the similar blessing in 1:16.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Encouragement to persevere (2:1–13)</w:t>
      </w:r>
      <w:r>
        <w:rPr>
          <w:lang w:val="en_US" w:bidi="en_US"/>
        </w:rPr>
      </w:r>
    </w:p>
    <w:p>
      <w:pPr>
        <w:pStyle w:val="ListBullet"/>
        <w:spacing w:line="240" w:lineRule="auto"/>
        <w:ind w:left="1440"/>
      </w:pPr>
      <w:r>
        <w:rPr>
          <w:lang w:val="en_US" w:bidi="en_US"/>
        </w:rPr>
      </w:r>
      <w:r>
        <w:rPr>
          <w:lang w:val="en_US" w:bidi="en_US"/>
        </w:rPr>
        <w:t>Paul instructs Timothy in how to serve Jesus (2:1–7)</w:t>
      </w:r>
      <w:r>
        <w:rPr>
          <w:lang w:val="en_US" w:bidi="en_US"/>
        </w:rPr>
      </w:r>
    </w:p>
    <w:p>
      <w:pPr>
        <w:pStyle w:val="ListBullet"/>
        <w:spacing w:line="240" w:lineRule="auto"/>
        <w:ind w:left="1440"/>
      </w:pPr>
      <w:r>
        <w:rPr>
          <w:lang w:val="en_US" w:bidi="en_US"/>
        </w:rPr>
      </w:r>
      <w:r>
        <w:rPr>
          <w:lang w:val="en_US" w:bidi="en_US"/>
        </w:rPr>
        <w:t>Paul and the gospel he preaches (2:8–10)</w:t>
      </w:r>
      <w:r>
        <w:rPr>
          <w:lang w:val="en_US" w:bidi="en_US"/>
        </w:rPr>
      </w:r>
    </w:p>
    <w:p>
      <w:pPr>
        <w:pStyle w:val="ListBullet"/>
        <w:spacing w:line="240" w:lineRule="auto"/>
        <w:ind w:left="1440"/>
      </w:pPr>
      <w:r>
        <w:rPr>
          <w:lang w:val="en_US" w:bidi="en_US"/>
        </w:rPr>
      </w:r>
      <w:r>
        <w:rPr>
          <w:lang w:val="en_US" w:bidi="en_US"/>
        </w:rPr>
        <w:t>A trustworthy saying (2:11–13)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instructs Timothy to teach what is right and avoid false teaching (2:14–19)</w:t>
      </w:r>
      <w:r>
        <w:rPr>
          <w:lang w:val="en_US" w:bidi="en_US"/>
        </w:rPr>
      </w:r>
    </w:p>
    <w:p>
      <w:pPr>
        <w:pStyle w:val="ListBullet"/>
        <w:spacing w:line="240" w:lineRule="auto"/>
        <w:ind w:left="1440"/>
      </w:pPr>
      <w:r>
        <w:rPr>
          <w:lang w:val="en_US" w:bidi="en_US"/>
        </w:rPr>
      </w:r>
      <w:r>
        <w:rPr>
          <w:lang w:val="en_US" w:bidi="en_US"/>
        </w:rPr>
        <w:t>God’s people as a house (2:20–21)</w:t>
      </w:r>
      <w:r>
        <w:rPr>
          <w:lang w:val="en_US" w:bidi="en_US"/>
        </w:rPr>
      </w:r>
    </w:p>
    <w:p>
      <w:pPr>
        <w:pStyle w:val="ListBullet"/>
        <w:spacing w:line="240" w:lineRule="auto"/>
        <w:ind w:left="1440"/>
      </w:pPr>
      <w:r>
        <w:rPr>
          <w:lang w:val="en_US" w:bidi="en_US"/>
        </w:rPr>
      </w:r>
      <w:r>
        <w:rPr>
          <w:lang w:val="en_US" w:bidi="en_US"/>
        </w:rPr>
        <w:t>Paul explains the traits that should characterize Timothy (2:22–26)</w:t>
      </w:r>
      <w:r>
        <w:rPr>
          <w:lang w:val="en_US" w:bidi="en_US"/>
        </w:rPr>
      </w:r>
      <w:r>
        <w:rPr>
          <w:lang w:val="en_US" w:bidi="en_US"/>
        </w:rPr>
      </w:r>
      <w:r>
        <w:rPr>
          <w:lang w:val="en_US" w:bidi="en_US"/>
        </w:rPr>
      </w:r>
      <w:r>
        <w:rPr>
          <w:lang w:val="en_US" w:bidi="en_US"/>
        </w:rPr>
      </w:r>
    </w:p>
    <w:p>
      <w:pPr/>
      <w:r>
        <w:rPr>
          <w:lang w:val="en_US" w:bidi="en_US"/>
        </w:rPr>
      </w:r>
      <w:r>
        <w:rPr>
          <w:lang w:val="en_US" w:bidi="en_US"/>
        </w:rPr>
        <w:t>In 2:11–13, Paul either quotes a poetic hymn or composes his own poetry. Because these verses are poetry, the ULT sets each line farther to the right than the rest of the text to make it easier to distinguish them from prose. Consider how you might express these verses as poetry in your language.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teaching</w:t>
      </w:r>
      <w:r>
        <w:rPr>
          <w:lang w:val="en_US" w:bidi="en_US"/>
        </w:rPr>
      </w:r>
    </w:p>
    <w:p>
      <w:pPr/>
      <w:r>
        <w:rPr>
          <w:lang w:val="en_US" w:bidi="en_US"/>
        </w:rPr>
      </w:r>
      <w:r>
        <w:rPr>
          <w:lang w:val="en_US" w:bidi="en_US"/>
        </w:rPr>
        <w:t>In 2:16–18, Paul refers to false teaching. He describes the teaching as “profane empty sayings” that lead to ungodliness. He further indicates that the false teaching can spread like an infectious disease and destroy people’s faith in Jesus. Finally, in 2:23, Paul refers to “foolish and ignorant controversies” that cause debates and divisions within the church. However, Paul writes very little about the content of this false teaching. The only information he gives is that two men who are false teachers say that the resurrection has already happened (see 2:18). This could mean that everyone already has their resurrected bodies, that there is only a spiritual resurrection, or that people who are on earth have somehow missed the resurrection. Paul does not give enough information to know which of these options is what the false teachers were saying. So, it is best to refer to the false teaching in very general terms, as Paul does, without including any information that might be implied.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three illustrations in 2:4–6</w:t>
      </w:r>
      <w:r>
        <w:rPr>
          <w:lang w:val="en_US" w:bidi="en_US"/>
        </w:rPr>
      </w:r>
    </w:p>
    <w:p>
      <w:pPr/>
      <w:r>
        <w:rPr>
          <w:lang w:val="en_US" w:bidi="en_US"/>
        </w:rPr>
      </w:r>
      <w:r>
        <w:rPr>
          <w:lang w:val="en_US" w:bidi="en_US"/>
        </w:rPr>
        <w:t>In these three verses, Paul describes a soldier, an athlete, and a farmer. He describes these people as illustrations to show how Timothy should behave as a leader and teacher in the church. Since Paul tells Timothy to think carefully about these illustrations so that he can understand them (see 2:7), it is best not to explain the illustrations in your translation. However, if it would be helpful in your language, you could include footnotes that explain what the illustrations might mean. Here are likely interpretations: 1. The soldier avoids becoming involved in matters of regular life. That way, he can please his commander. In the same way, Timothy should focus on pleasing Jesus. To do so, he will need to avoid becoming involved in many things that most people care about. 2. The athlete can only be declared the winner if he or she competes according to the rules. In the same way, Timothy must do what God has required. Only then will he successfully lead and teach other believers. 3. The farmer who works hard should receive a share of the crop before anyone else does. In the same way, if Timothy works hard to serve Jesus, he deserves to receive a reward. This reward could be payment and support from the believers he leads, or it could be the rewards that God will give him at the final judgment.</w:t>
      </w:r>
      <w:r>
        <w:rPr>
          <w:lang w:val="en_US" w:bidi="en_US"/>
        </w:rPr>
      </w:r>
    </w:p>
    <w:p>
      <w:pPr>
        <w:pStyle w:val="Heading4"/>
      </w:pPr>
      <w:r>
        <w:rPr>
          <w:lang w:val="en_US" w:bidi="en_US"/>
        </w:rPr>
        <w:t>A house and the containers in it</w:t>
      </w:r>
      <w:r>
        <w:rPr>
          <w:lang w:val="en_US" w:bidi="en_US"/>
        </w:rPr>
      </w:r>
    </w:p>
    <w:p>
      <w:pPr/>
      <w:r>
        <w:rPr>
          <w:lang w:val="en_US" w:bidi="en_US"/>
        </w:rPr>
      </w:r>
      <w:r>
        <w:rPr>
          <w:lang w:val="en_US" w:bidi="en_US"/>
        </w:rPr>
        <w:t xml:space="preserve">In 2:19–21, Paul speaks about a house and the containers within it in order to teach Timothy about the church. In 2:19, Paul indicates that “the firm foundation of God” stands despite the false teachers. The firm foundation could represent the gospel, which is the basis for the church, or it could represent the church itself. In 2:20, Paul refers to “containers” that are found within “a great house.” The implication is that this “great house” is built on the “firm foundation” and so, represents God’s people, the church. Paul then speaks about the “containers,” some of which are valuable and durable and some of which are cheap and breakable. The valuable and durable containers are used for honorable tasks, while the cheap and breakable containers are used for dishonorable tasks. The valuable and durable containers probably represent people who serve God well, while the cheap and breakable containers probably represent people, including the false teachers, who are failing to serve God well. Then in 2:21 Paul urges people to cleanse themselves so that they can be like the valuable and durable containers. Since this is an extended metaphor that Paul partly explains in 2:21, you should preserve the figure of speech in some form. See the notes on these verses for translation options. (See: </w:t>
      </w:r>
      <w:r>
        <w:rPr>
          <w:lang w:val="en_US" w:bidi="en_US"/>
        </w:rPr>
        <w:t>Biblical Imagery — Extended Metaphors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poetry in 2:11–13</w:t>
      </w:r>
      <w:r>
        <w:rPr>
          <w:lang w:val="en_US" w:bidi="en_US"/>
        </w:rPr>
      </w:r>
    </w:p>
    <w:p>
      <w:pPr/>
      <w:r>
        <w:rPr>
          <w:lang w:val="en_US" w:bidi="en_US"/>
        </w:rPr>
      </w:r>
      <w:r>
        <w:rPr>
          <w:lang w:val="en_US" w:bidi="en_US"/>
        </w:rPr>
        <w:t xml:space="preserve">In these verses, Paul either quotes or composes a short work of poetry. Some scholars think that Paul is quoting part of an early hymn. These verses describe the union of believers with Jesus and how Jesus responds when Christians deny and are unfaithful to him. Consider what form your language uses for poetry and for hymns. If possible, express these verses using that form.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1:15–18.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Since Paul tells Timothy in 2:7 to think carefully about the examples that he gives in this verse and in 2:5–6,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that is, as Jesus desires. Since Paul tells Timothy in 2:7 to think carefully about the examples that he gives in this verse and in 2:4 and 2:6,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if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2:7 to think carefully about the examples that he gives in this verse and in 2:4–5,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(2:4–6).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(#5)</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{him}.If we endure, we will also reign with {him}. If we deny {him}, he also will deny us.If we are unfaithful, he remains faithful, for he is not able to deny himself"</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διαμαρτυρόμενος ἐνώπιον τοῦ Θεοῦ</w:t>
      </w:r>
    </w:p>
    <w:p>
      <w:pPr/>
      <w:r>
        <w:rPr>
          <w:lang w:val="en_US" w:bidi="en_US"/>
        </w:rPr>
      </w:r>
      <w:r>
        <w:rPr>
          <w:b/>
          <w:lang w:val="en_US" w:bidi="en_US"/>
        </w:rPr>
        <w:t>"declaring before God"</w:t>
      </w:r>
    </w:p>
    <w:p>
      <w:pPr/>
      <w:r>
        <w:rPr>
          <w:lang w:val="en_US" w:bidi="en_US"/>
        </w:rPr>
      </w:r>
      <w:r>
        <w:rPr>
          <w:lang w:val="en_US" w:bidi="en_US"/>
        </w:rPr>
        <w:t xml:space="preserve">Here Paul could be: (1) indicating that </w:t>
      </w:r>
      <w:r>
        <w:rPr>
          <w:b/>
          <w:lang w:val="en_US" w:bidi="en_US"/>
        </w:rPr>
        <w:t>God</w:t>
      </w:r>
      <w:r>
        <w:rPr>
          <w:lang w:val="en_US" w:bidi="en_US"/>
        </w:rPr>
        <w:t xml:space="preserve"> knows and approves what Timothy should command the believers. Alternate translation: [declaring with God hearing and approving] or [declaring by God’s authority]; (2) asking Timothy to put the believers under oath, making them swear by </w:t>
      </w:r>
      <w:r>
        <w:rPr>
          <w:b/>
          <w:lang w:val="en_US" w:bidi="en_US"/>
        </w:rPr>
        <w:t>God</w:t>
      </w:r>
      <w:r>
        <w:rPr>
          <w:lang w:val="en_US" w:bidi="en_US"/>
        </w:rPr>
        <w:t>, that they will do what Timothy tells them to do.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2:11–13 and perhaps also 2:1–10.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with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2:17,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(2:15).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communicate using words. In this case, Paul is referring specifically to the “profane empty sayings” to which he referred in 2:16.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 &amp; 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Here Paul introduces a quotation and a summary, both of which come from the Old Testament Scriptures. The first quotation is from Numbers 16:5.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2:16–18 about what the false teachers do and say. The particular focus, then, is on ungodliness and false teaching. Alternate translation: [from ungodliness and false teaching] or [these ungodly things]; (2) the containers for dishonor that Paul mentioned in 2:20. In this case, the focus could be on the containers or the dishonor. Alternate translation: [these containers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 &amp; 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w:t>
      </w:r>
      <w:r>
        <w:rPr>
          <w:b/>
          <w:lang w:val="en_US" w:bidi="en_US"/>
        </w:rPr>
        <w:t>pursue</w:t>
      </w:r>
      <w:r>
        <w:rPr>
          <w:lang w:val="en_US" w:bidi="en_US"/>
        </w:rPr>
        <w:t xml:space="preserve">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controversies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ignorant"</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ignorant</w:t>
      </w:r>
      <w:r>
        <w:rPr>
          <w:lang w:val="en_US" w:bidi="en_US"/>
        </w:rPr>
        <w:t xml:space="preserve"> mean similar things. Paul is using the two terms together for emphasis. If it would be clearer for your readers, you could express the emphasis with a single phrase. Alternate translation: [very foolish] or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mothers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ignorant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Here Paul speaks of arguing and quarreling in a community as if it were battling. If it would be helpful in your language, you could express the idea in simile form or state the meaning plainly. See how you expressed the similar figure of speech in 2:23.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(2:24).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could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False teachers in the last days (3:1–9)</w:t>
      </w:r>
      <w:r>
        <w:rPr>
          <w:lang w:val="en_US" w:bidi="en_US"/>
        </w:rPr>
      </w:r>
    </w:p>
    <w:p>
      <w:pPr>
        <w:pStyle w:val="ListBullet"/>
        <w:spacing w:line="240" w:lineRule="auto"/>
        <w:ind w:left="1440"/>
      </w:pPr>
      <w:r>
        <w:rPr>
          <w:lang w:val="en_US" w:bidi="en_US"/>
        </w:rPr>
      </w:r>
      <w:r>
        <w:rPr>
          <w:lang w:val="en_US" w:bidi="en_US"/>
        </w:rPr>
        <w:t>Instructions to Timothy to remain faithful (3:10–15)</w:t>
      </w:r>
      <w:r>
        <w:rPr>
          <w:lang w:val="en_US" w:bidi="en_US"/>
        </w:rPr>
      </w:r>
    </w:p>
    <w:p>
      <w:pPr>
        <w:pStyle w:val="ListBullet"/>
        <w:spacing w:line="240" w:lineRule="auto"/>
        <w:ind w:left="1440"/>
      </w:pPr>
      <w:r>
        <w:rPr>
          <w:lang w:val="en_US" w:bidi="en_US"/>
        </w:rPr>
      </w:r>
      <w:r>
        <w:rPr>
          <w:lang w:val="en_US" w:bidi="en_US"/>
        </w:rPr>
        <w:t>The nature of Scripture (3:16–17)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last days</w:t>
      </w:r>
      <w:r>
        <w:rPr>
          <w:lang w:val="en_US" w:bidi="en_US"/>
        </w:rPr>
      </w:r>
    </w:p>
    <w:p>
      <w:pPr/>
      <w:r>
        <w:rPr>
          <w:lang w:val="en_US" w:bidi="en_US"/>
        </w:rPr>
      </w:r>
      <w:r>
        <w:rPr>
          <w:lang w:val="en_US" w:bidi="en_US"/>
        </w:rPr>
        <w:t>Many Christians understand the phrase “last days” (3:1) to refer to the entire time from when Jesus first came to when he will return, which includes Paul’s time. If so, then what Paul says about false teachers and evil people applies to his time, the present time, and the future. In contrast, some Christians understand the phrase “last days” to refer to a time in the future just before Jesus returns. If that is the meaning, then what Paul says about false teachers and evil people applies primarily to the future. Since Christians disagree about what time period the phrase “last days” refers to, if possible use a phrase that is general enough to allow for several interpretations. See the notes on 3:1 for translation options.</w:t>
      </w:r>
      <w:r>
        <w:rPr>
          <w:lang w:val="en_US" w:bidi="en_US"/>
        </w:rPr>
      </w:r>
    </w:p>
    <w:p>
      <w:pPr>
        <w:pStyle w:val="Heading4"/>
      </w:pPr>
      <w:r>
        <w:rPr>
          <w:lang w:val="en_US" w:bidi="en_US"/>
        </w:rPr>
        <w:t>Jannes and Jambres</w:t>
      </w:r>
      <w:r>
        <w:rPr>
          <w:lang w:val="en_US" w:bidi="en_US"/>
        </w:rPr>
      </w:r>
    </w:p>
    <w:p>
      <w:pPr/>
      <w:r>
        <w:rPr>
          <w:lang w:val="en_US" w:bidi="en_US"/>
        </w:rPr>
      </w:r>
      <w:r>
        <w:rPr>
          <w:lang w:val="en_US" w:bidi="en_US"/>
        </w:rPr>
        <w:t>In 3:8–9, Paul refers to two men named Jannes and Jambres. These were the traditional names in Paul’s culture for two of the sorcerers or magicians who served Pharaoh, the king of Egypt. When God told Moses to tell Pharaoh to release the Israelites from slavery in Egypt, Jannes and Jambres opposed Moses by doing the same kind of miracle that he did (see Exodus 7:8–13). However, later on they were not able to imitate the miracles that Moses did (see Exodus 8:18–19), and they were even affected directly by one of the miracles that Moses did (see Exodus 9:11). Paul compares the false teachers he is speaking about to these two men. Just like Jannes and Jambres, they oppose what is true but will eventually be proven foolish. If it would be helpful to your readers, you could include some of this information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“God-breathed”</w:t>
      </w:r>
      <w:r>
        <w:rPr>
          <w:lang w:val="en_US" w:bidi="en_US"/>
        </w:rPr>
      </w:r>
    </w:p>
    <w:p>
      <w:pPr/>
      <w:r>
        <w:rPr>
          <w:lang w:val="en_US" w:bidi="en_US"/>
        </w:rPr>
      </w:r>
      <w:r>
        <w:rPr>
          <w:lang w:val="en_US" w:bidi="en_US"/>
        </w:rPr>
        <w:t xml:space="preserve">In 3:16, Paul states that all Scripture is “God-breathed.” This is an important metaphor that indicates that God is the origin of Scripture as surely as if it were a breath that he had exhaled. This means that Scripture contains God’s words and is as true and reliable as God himself is. Paul does not mean that Scripture was not written by humans. Rather, Paul means that God enabled and guided humans as they wrote Scripture so that it truly is God’s words. If possible, preserve this important metaphor or express the idea in simile form.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3:2–5).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[puffing themselves up]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done by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3:5).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3:5.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or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Exodus 7:8–13.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3:5,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Here Paul is referring to how Pharaoh’s magicians failed to oppose Moses. They could not copy some of the miracles that Moses did (see Exodus 8:18–19), and they were affected by other miracles that Moses did (see Exodus 9:11).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3:8.)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 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You know what]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godly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 godly 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places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[trusted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Instructions for opposing false teaching (2:14–4:8)</w:t>
      </w:r>
      <w:r>
        <w:rPr>
          <w:lang w:val="en_US" w:bidi="en_US"/>
        </w:rPr>
      </w:r>
    </w:p>
    <w:p>
      <w:pPr>
        <w:pStyle w:val="ListBullet"/>
        <w:spacing w:line="240" w:lineRule="auto"/>
        <w:ind w:left="1440"/>
      </w:pPr>
      <w:r>
        <w:rPr>
          <w:lang w:val="en_US" w:bidi="en_US"/>
        </w:rPr>
      </w:r>
      <w:r>
        <w:rPr>
          <w:lang w:val="en_US" w:bidi="en_US"/>
        </w:rPr>
        <w:t>Paul gives a solemn charge to Timothy (4:1–8)</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Travel plans and news (4:9–18)</w:t>
      </w:r>
      <w:r>
        <w:rPr>
          <w:lang w:val="en_US" w:bidi="en_US"/>
        </w:rPr>
      </w:r>
    </w:p>
    <w:p>
      <w:pPr>
        <w:pStyle w:val="ListNumber"/>
        <w:spacing w:line="240" w:lineRule="auto"/>
        <w:ind w:left="720"/>
      </w:pPr>
      <w:r>
        <w:rPr>
          <w:lang w:val="en_US" w:bidi="en_US"/>
        </w:rPr>
      </w:r>
      <w:r>
        <w:rPr>
          <w:lang w:val="en_US" w:bidi="en_US"/>
        </w:rPr>
        <w:t>Greetings (4:19–21)</w:t>
      </w:r>
      <w:r>
        <w:rPr>
          <w:lang w:val="en_US" w:bidi="en_US"/>
        </w:rPr>
      </w:r>
    </w:p>
    <w:p>
      <w:pPr>
        <w:pStyle w:val="ListNumber"/>
        <w:spacing w:line="240" w:lineRule="auto"/>
        <w:ind w:left="720"/>
      </w:pPr>
      <w:r>
        <w:rPr>
          <w:lang w:val="en_US" w:bidi="en_US"/>
        </w:rPr>
      </w:r>
      <w:r>
        <w:rPr>
          <w:lang w:val="en_US" w:bidi="en_US"/>
        </w:rPr>
        <w:t>Letter closing (4:22)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situation and his defense</w:t>
      </w:r>
      <w:r>
        <w:rPr>
          <w:lang w:val="en_US" w:bidi="en_US"/>
        </w:rPr>
      </w:r>
    </w:p>
    <w:p>
      <w:pPr/>
      <w:r>
        <w:rPr>
          <w:lang w:val="en_US" w:bidi="en_US"/>
        </w:rPr>
      </w:r>
      <w:r>
        <w:rPr>
          <w:lang w:val="en_US" w:bidi="en_US"/>
        </w:rPr>
        <w:t>In this chapter, Paul writes about how many people abandoned him and failed to support him at his “first defense.” These people behaved in that way because Paul had been accused of acting against the Roman Empire. While he was waiting to defend himself at his trial, he was held as a prisoner, almost certainly in the capital of the empire, Rome. By the time he wrote this letter, he had already had his “first defense,” which was the first time he appeared in court to defend himself against the accusations. Paul implies that the judge did not decide what to do with him, so Paul would have to appear in court at least one more time. So, people abandoned Paul because they might also be arrested and accused if they stayed with him. If it would be helpful to your readers, you could include some of this information in a footnote.</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4:19 and 4:21, Paul includes greetings to and from people whom he and the Timothy knew. Express these greetings in a natural form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Sports and military metaphors</w:t>
      </w:r>
      <w:r>
        <w:rPr>
          <w:lang w:val="en_US" w:bidi="en_US"/>
        </w:rPr>
      </w:r>
    </w:p>
    <w:p>
      <w:pPr/>
      <w:r>
        <w:rPr>
          <w:lang w:val="en_US" w:bidi="en_US"/>
        </w:rPr>
      </w:r>
      <w:r>
        <w:rPr>
          <w:lang w:val="en_US" w:bidi="en_US"/>
        </w:rPr>
        <w:t xml:space="preserve">In 4:7–8, Paul speaks as if he were a soldier who has fought well and an athlete who has competed well. Just as athletes in his culture received crowns when they won, so Paul is sure that he will receive a “crown” from Jesus. Paul means that he has persisted in believing in and serving Jesus, even when it was difficult, and he is sure that Jesus will reward him for that. If possible, preserve these metaphors or express the ideas in simile form. See the notes on these verses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διαμαρτύρομαι ἐνώπιον τοῦ Θεοῦ καὶ Χριστοῦ Ἰησοῦ, τοῦ μέλλοντος κρίνειν ζῶντας καὶ νεκρούς, καὶ τὴν ἐπιφάνειαν αὐτοῦ, καὶ τὴν βασιλείαν αὐτοῦ</w:t>
      </w:r>
    </w:p>
    <w:p>
      <w:pPr/>
      <w:r>
        <w:rPr>
          <w:lang w:val="en_US" w:bidi="en_US"/>
        </w:rPr>
      </w:r>
      <w:r>
        <w:rPr>
          <w:b/>
          <w:lang w:val="en_US" w:bidi="en_US"/>
        </w:rPr>
        <w:t>"I declare before God and Christ Jesus, the one being about to judge living and dead, and by his appearing and his kingdom"</w:t>
      </w:r>
    </w:p>
    <w:p>
      <w:pPr/>
      <w:r>
        <w:rPr>
          <w:lang w:val="en_US" w:bidi="en_US"/>
        </w:rPr>
      </w:r>
      <w:r>
        <w:rPr>
          <w:lang w:val="en_US" w:bidi="en_US"/>
        </w:rPr>
        <w:t xml:space="preserve">Here Paul could be: (1) indicating that </w:t>
      </w:r>
      <w:r>
        <w:rPr>
          <w:b/>
          <w:lang w:val="en_US" w:bidi="en_US"/>
        </w:rPr>
        <w:t>God and Christ Jesus</w:t>
      </w:r>
      <w:r>
        <w:rPr>
          <w:lang w:val="en_US" w:bidi="en_US"/>
        </w:rPr>
        <w:t xml:space="preserve"> know and approve what Paul is about to write. Also, he means that he is as sure about what he is about to write as he is sure about Jesus’ </w:t>
      </w:r>
      <w:r>
        <w:rPr>
          <w:b/>
          <w:lang w:val="en_US" w:bidi="en_US"/>
        </w:rPr>
        <w:t>appearing</w:t>
      </w:r>
      <w:r>
        <w:rPr>
          <w:lang w:val="en_US" w:bidi="en_US"/>
        </w:rPr>
        <w:t xml:space="preserve"> and </w:t>
      </w:r>
      <w:r>
        <w:rPr>
          <w:b/>
          <w:lang w:val="en_US" w:bidi="en_US"/>
        </w:rPr>
        <w:t>kingdom</w:t>
      </w:r>
      <w:r>
        <w:rPr>
          <w:lang w:val="en_US" w:bidi="en_US"/>
        </w:rPr>
        <w:t xml:space="preserve">. Alternate translation: [God and Christ Jesus, the one being about to judge living and dead, hear and approve when I declare by his appearing and kingdom] or [What I declare is approved by God and Christ Jesus, the one being about to judge living and dead, and I am as sure about it as I am sure about his appearing and his kingdom]; (2) putting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communicate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While Paul did write that Christians should not get drunk (see Ephesians 5:18),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Paul describes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If it would be helpful in your language, you could make that idea more explicit. See how you expressed this phrase in 4:1.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Here Paul is referring to the exact moment when Jesus will return to this world, which will also be the end of the current time period. This will be the time when Jesus judges everyone. If it would be helpful in your language, you could make that idea more explicit. See how you expressed the similar phrase in 1:12.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 &amp; 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 &amp; 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4:16).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ἄσπασαι</w:t>
      </w:r>
    </w:p>
    <w:p>
      <w:pPr/>
      <w:r>
        <w:rPr>
          <w:lang w:val="en_US" w:bidi="en_US"/>
        </w:rPr>
      </w:r>
      <w:r>
        <w:rPr>
          <w:b/>
          <w:lang w:val="en_US" w:bidi="en_US"/>
        </w:rPr>
        <w:t>"Greet"</w:t>
      </w:r>
    </w:p>
    <w:p>
      <w:pPr/>
      <w:r>
        <w:rPr>
          <w:lang w:val="en_US" w:bidi="en_US"/>
        </w:rPr>
      </w:r>
      <w:r>
        <w:rPr>
          <w:lang w:val="en_US" w:bidi="en_US"/>
        </w:rPr>
        <w:t>Here Paul asks Timothy to extend greetings for him to other people that both he and the Timothy know.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1:16.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 &amp; 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Here Paul extends greetings from people who are with him and who know the person to whom he is writing, Timothy. See the chapter introduction for more information.</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 &amp; Pudens &amp; 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