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τῇ καλουμένῃ στείρᾳ</w:t>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τὸ 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&amp;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τῷ δούλῳ μου</w:t>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ἐπεσκέψατο</w:t>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ὁ &amp; 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ὁ &amp; 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&amp;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οἱ &amp; 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τῶν 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&amp;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μνᾶς</w:t>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&amp;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ἐξ οὐρανοῦ</w:t>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τῶν 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βάλλοντας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αἳ 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&amp;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