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p>
    <w:p>
      <w:pPr>
        <w:pStyle w:val="Heading4"/>
      </w:pPr>
      <w:r>
        <w:rPr>
          <w:lang w:val="en_US" w:bidi="en_US"/>
        </w:rPr>
        <w:t>Outline of Leviticus</w:t>
      </w:r>
    </w:p>
    <w:p>
      <w:pPr>
        <w:pStyle w:val="ListNumber"/>
        <w:numPr>
          <w:ilvl w:val="0"/>
          <w:numId w:val="14"/>
        </w:numPr>
        <w:spacing w:line="240" w:lineRule="auto"/>
        <w:ind w:left="720"/>
      </w:pPr>
      <w:r>
        <w:rPr>
          <w:lang w:val="en_US" w:bidi="en_US"/>
        </w:rPr>
      </w:r>
      <w:r>
        <w:rPr>
          <w:lang w:val="en_US" w:bidi="en_US"/>
        </w:rPr>
        <w:t>Instructions to the Israelites about offerings (</w:t>
      </w:r>
      <w:hyperlink r:id="rId13">
        <w:r>
          <w:rPr>
            <w:lang w:val="en_US" w:bidi="en_US"/>
          </w:rPr>
          <w:rPr>
            <w:color w:val="0000EE"/>
            <w:u w:val="single"/>
          </w:rPr>
          <w:t>1:1–6:7</w:t>
        </w:r>
      </w:hyperlink>
      <w:r>
        <w:rPr>
          <w:lang w:val="en_US" w:bidi="en_US"/>
        </w:rPr>
        <w:t>)</w:t>
      </w:r>
    </w:p>
    <w:p>
      <w:pPr>
        <w:pStyle w:val="ListNumber"/>
        <w:spacing w:line="240" w:lineRule="auto"/>
        <w:ind w:left="1440"/>
      </w:pPr>
      <w:r>
        <w:rPr>
          <w:lang w:val="en_US" w:bidi="en_US"/>
        </w:rPr>
      </w:r>
      <w:r>
        <w:rPr>
          <w:lang w:val="en_US" w:bidi="en_US"/>
        </w:rPr>
        <w:t>Burnt offerings (</w:t>
      </w:r>
      <w:hyperlink r:id="rId13">
        <w:r>
          <w:rPr>
            <w:lang w:val="en_US" w:bidi="en_US"/>
          </w:rPr>
          <w:rPr>
            <w:color w:val="0000EE"/>
            <w:u w:val="single"/>
          </w:rPr>
          <w:t>1:1–17</w:t>
        </w:r>
      </w:hyperlink>
      <w:r>
        <w:rPr>
          <w:lang w:val="en_US" w:bidi="en_US"/>
        </w:rPr>
        <w:t>)</w:t>
      </w:r>
    </w:p>
    <w:p>
      <w:pPr>
        <w:pStyle w:val="ListNumber"/>
        <w:spacing w:line="240" w:lineRule="auto"/>
        <w:ind w:left="1440"/>
      </w:pPr>
      <w:r>
        <w:rPr>
          <w:lang w:val="en_US" w:bidi="en_US"/>
        </w:rPr>
      </w:r>
      <w:r>
        <w:rPr>
          <w:lang w:val="en_US" w:bidi="en_US"/>
        </w:rPr>
        <w:t>Grain offerings (</w:t>
      </w:r>
      <w:hyperlink r:id="rId14">
        <w:r>
          <w:rPr>
            <w:lang w:val="en_US" w:bidi="en_US"/>
          </w:rPr>
          <w:rPr>
            <w:color w:val="0000EE"/>
            <w:u w:val="single"/>
          </w:rPr>
          <w:t>2:1–16</w:t>
        </w:r>
      </w:hyperlink>
    </w:p>
    <w:p>
      <w:pPr>
        <w:pStyle w:val="ListNumber"/>
        <w:spacing w:line="240" w:lineRule="auto"/>
        <w:ind w:left="1440"/>
      </w:pPr>
      <w:r>
        <w:rPr>
          <w:lang w:val="en_US" w:bidi="en_US"/>
        </w:rPr>
      </w:r>
      <w:r>
        <w:rPr>
          <w:lang w:val="en_US" w:bidi="en_US"/>
        </w:rPr>
        <w:t>Fellowship offerings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Offerings for unintentional sins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Guilt offerings (</w:t>
      </w:r>
      <w:hyperlink r:id="rId17">
        <w:r>
          <w:rPr>
            <w:lang w:val="en_US" w:bidi="en_US"/>
          </w:rPr>
          <w:rPr>
            <w:color w:val="0000EE"/>
            <w:u w:val="single"/>
          </w:rPr>
          <w:t>5:14–6:7</w:t>
        </w:r>
      </w:hyperlink>
      <w:r>
        <w:rPr>
          <w:lang w:val="en_US" w:bidi="en_US"/>
        </w:rPr>
        <w:t>)</w:t>
      </w:r>
    </w:p>
    <w:p>
      <w:pPr>
        <w:pStyle w:val="ListNumber"/>
        <w:spacing w:line="240" w:lineRule="auto"/>
        <w:ind w:left="720"/>
      </w:pPr>
      <w:r>
        <w:rPr>
          <w:lang w:val="en_US" w:bidi="en_US"/>
        </w:rPr>
      </w:r>
      <w:r>
        <w:rPr>
          <w:lang w:val="en_US" w:bidi="en_US"/>
        </w:rPr>
        <w:t>Instructions to the priests about offerings (</w:t>
      </w:r>
      <w:hyperlink r:id="rId18">
        <w:r>
          <w:rPr>
            <w:lang w:val="en_US" w:bidi="en_US"/>
          </w:rPr>
          <w:rPr>
            <w:color w:val="0000EE"/>
            <w:u w:val="single"/>
          </w:rPr>
          <w:t>6:8–7:10</w:t>
        </w:r>
      </w:hyperlink>
      <w:r>
        <w:rPr>
          <w:lang w:val="en_US" w:bidi="en_US"/>
        </w:rPr>
        <w:t>)</w:t>
      </w:r>
    </w:p>
    <w:p>
      <w:pPr>
        <w:pStyle w:val="ListNumber"/>
        <w:spacing w:line="240" w:lineRule="auto"/>
        <w:ind w:left="1440"/>
      </w:pPr>
      <w:r>
        <w:rPr>
          <w:lang w:val="en_US" w:bidi="en_US"/>
        </w:rPr>
      </w:r>
      <w:r>
        <w:rPr>
          <w:lang w:val="en_US" w:bidi="en_US"/>
        </w:rPr>
        <w:t>Burnt offerings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Grain offerings (</w:t>
      </w:r>
      <w:hyperlink r:id="rId20">
        <w:r>
          <w:rPr>
            <w:lang w:val="en_US" w:bidi="en_US"/>
          </w:rPr>
          <w:rPr>
            <w:color w:val="0000EE"/>
            <w:u w:val="single"/>
          </w:rPr>
          <w:t>6:14–23</w:t>
        </w:r>
      </w:hyperlink>
      <w:r>
        <w:rPr>
          <w:lang w:val="en_US" w:bidi="en_US"/>
        </w:rPr>
        <w:t>)</w:t>
      </w:r>
    </w:p>
    <w:p>
      <w:pPr>
        <w:pStyle w:val="ListNumber"/>
        <w:spacing w:line="240" w:lineRule="auto"/>
        <w:ind w:left="1440"/>
      </w:pPr>
      <w:r>
        <w:rPr>
          <w:lang w:val="en_US" w:bidi="en_US"/>
        </w:rPr>
      </w:r>
      <w:r>
        <w:rPr>
          <w:lang w:val="en_US" w:bidi="en_US"/>
        </w:rPr>
        <w:t>Purification offerings (</w:t>
      </w:r>
      <w:hyperlink r:id="rId21">
        <w:r>
          <w:rPr>
            <w:lang w:val="en_US" w:bidi="en_US"/>
          </w:rPr>
          <w:rPr>
            <w:color w:val="0000EE"/>
            <w:u w:val="single"/>
          </w:rPr>
          <w:t>6:24–30</w:t>
        </w:r>
      </w:hyperlink>
      <w:r>
        <w:rPr>
          <w:lang w:val="en_US" w:bidi="en_US"/>
        </w:rPr>
        <w:t>)</w:t>
      </w:r>
    </w:p>
    <w:p>
      <w:pPr>
        <w:pStyle w:val="ListNumber"/>
        <w:spacing w:line="240" w:lineRule="auto"/>
        <w:ind w:left="1440"/>
      </w:pPr>
      <w:r>
        <w:rPr>
          <w:lang w:val="en_US" w:bidi="en_US"/>
        </w:rPr>
      </w:r>
      <w:r>
        <w:rPr>
          <w:lang w:val="en_US" w:bidi="en_US"/>
        </w:rPr>
        <w:t>Guilt offerings (</w:t>
      </w:r>
      <w:hyperlink r:id="rId22">
        <w:r>
          <w:rPr>
            <w:lang w:val="en_US" w:bidi="en_US"/>
          </w:rPr>
          <w:rPr>
            <w:color w:val="0000EE"/>
            <w:u w:val="single"/>
          </w:rPr>
          <w:t>7:1–10</w:t>
        </w:r>
      </w:hyperlink>
      <w:r>
        <w:rPr>
          <w:lang w:val="en_US" w:bidi="en_US"/>
        </w:rPr>
        <w:t>)</w:t>
      </w:r>
    </w:p>
    <w:p>
      <w:pPr>
        <w:pStyle w:val="ListNumber"/>
        <w:spacing w:line="240" w:lineRule="auto"/>
        <w:ind w:left="720"/>
      </w:pPr>
      <w:r>
        <w:rPr>
          <w:lang w:val="en_US" w:bidi="en_US"/>
        </w:rPr>
      </w:r>
      <w:r>
        <w:rPr>
          <w:lang w:val="en_US" w:bidi="en_US"/>
        </w:rPr>
        <w:t>Further instructions to the Israelites (</w:t>
      </w:r>
      <w:hyperlink r:id="rId22">
        <w:r>
          <w:rPr>
            <w:lang w:val="en_US" w:bidi="en_US"/>
          </w:rPr>
          <w:rPr>
            <w:color w:val="0000EE"/>
            <w:u w:val="single"/>
          </w:rPr>
          <w:t>7:11–7:38</w:t>
        </w:r>
      </w:hyperlink>
      <w:r>
        <w:rPr>
          <w:lang w:val="en_US" w:bidi="en_US"/>
        </w:rPr>
        <w:t>)</w:t>
      </w:r>
    </w:p>
    <w:p>
      <w:pPr>
        <w:pStyle w:val="ListNumber"/>
        <w:spacing w:line="240" w:lineRule="auto"/>
        <w:ind w:left="1440"/>
      </w:pPr>
      <w:r>
        <w:rPr>
          <w:lang w:val="en_US" w:bidi="en_US"/>
        </w:rPr>
      </w:r>
      <w:r>
        <w:rPr>
          <w:lang w:val="en_US" w:bidi="en_US"/>
        </w:rPr>
        <w:t>Peace offerings (</w:t>
      </w:r>
      <w:hyperlink r:id="rId23">
        <w:r>
          <w:rPr>
            <w:lang w:val="en_US" w:bidi="en_US"/>
          </w:rPr>
          <w:rPr>
            <w:color w:val="0000EE"/>
            <w:u w:val="single"/>
          </w:rPr>
          <w:t>7:11–21</w:t>
        </w:r>
      </w:hyperlink>
      <w:r>
        <w:rPr>
          <w:lang w:val="en_US" w:bidi="en_US"/>
        </w:rPr>
        <w:t>)</w:t>
      </w:r>
    </w:p>
    <w:p>
      <w:pPr>
        <w:pStyle w:val="ListNumber"/>
        <w:spacing w:line="240" w:lineRule="auto"/>
        <w:ind w:left="1440"/>
      </w:pPr>
      <w:r>
        <w:rPr>
          <w:lang w:val="en_US" w:bidi="en_US"/>
        </w:rPr>
      </w:r>
      <w:r>
        <w:rPr>
          <w:lang w:val="en_US" w:bidi="en_US"/>
        </w:rPr>
        <w:t>Eating fat and blood is forbidden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The portion for the priests (</w:t>
      </w:r>
      <w:hyperlink r:id="rId22">
        <w:r>
          <w:rPr>
            <w:lang w:val="en_US" w:bidi="en_US"/>
          </w:rPr>
          <w:rPr>
            <w:color w:val="0000EE"/>
            <w:u w:val="single"/>
          </w:rPr>
          <w:t>7:28–7:38</w:t>
        </w:r>
      </w:hyperlink>
      <w:r>
        <w:rPr>
          <w:lang w:val="en_US" w:bidi="en_US"/>
        </w:rPr>
        <w:t>)</w:t>
      </w:r>
    </w:p>
    <w:p>
      <w:pPr>
        <w:pStyle w:val="ListNumber"/>
        <w:spacing w:line="240" w:lineRule="auto"/>
        <w:ind w:left="720"/>
      </w:pPr>
      <w:r>
        <w:rPr>
          <w:lang w:val="en_US" w:bidi="en_US"/>
        </w:rPr>
      </w:r>
      <w:r>
        <w:rPr>
          <w:lang w:val="en_US" w:bidi="en_US"/>
        </w:rPr>
        <w:t>Setting apart the priests (</w:t>
      </w:r>
      <w:hyperlink r:id="rId25">
        <w:r>
          <w:rPr>
            <w:lang w:val="en_US" w:bidi="en_US"/>
          </w:rPr>
          <w:rPr>
            <w:color w:val="0000EE"/>
            <w:u w:val="single"/>
          </w:rPr>
          <w:t>8:1–10:20</w:t>
        </w:r>
      </w:hyperlink>
      <w:r>
        <w:rPr>
          <w:lang w:val="en_US" w:bidi="en_US"/>
        </w:rPr>
        <w:t>)</w:t>
      </w:r>
    </w:p>
    <w:p>
      <w:pPr>
        <w:pStyle w:val="ListNumber"/>
        <w:spacing w:line="240" w:lineRule="auto"/>
        <w:ind w:left="1440"/>
      </w:pPr>
      <w:r>
        <w:rPr>
          <w:lang w:val="en_US" w:bidi="en_US"/>
        </w:rPr>
      </w:r>
      <w:r>
        <w:rPr>
          <w:lang w:val="en_US" w:bidi="en_US"/>
        </w:rPr>
        <w:t>Aaron and his sons ordained (</w:t>
      </w:r>
      <w:hyperlink r:id="rId25">
        <w:r>
          <w:rPr>
            <w:lang w:val="en_US" w:bidi="en_US"/>
          </w:rPr>
          <w:rPr>
            <w:color w:val="0000EE"/>
            <w:u w:val="single"/>
          </w:rPr>
          <w:t>8:1–36</w:t>
        </w:r>
      </w:hyperlink>
      <w:r>
        <w:rPr>
          <w:lang w:val="en_US" w:bidi="en_US"/>
        </w:rPr>
        <w:t>)</w:t>
      </w:r>
    </w:p>
    <w:p>
      <w:pPr>
        <w:pStyle w:val="ListNumber"/>
        <w:spacing w:line="240" w:lineRule="auto"/>
        <w:ind w:left="1440"/>
      </w:pPr>
      <w:r>
        <w:rPr>
          <w:lang w:val="en_US" w:bidi="en_US"/>
        </w:rPr>
      </w:r>
      <w:r>
        <w:rPr>
          <w:lang w:val="en_US" w:bidi="en_US"/>
        </w:rPr>
        <w:t>Aaron as high priest (</w:t>
      </w:r>
      <w:hyperlink r:id="rId26">
        <w:r>
          <w:rPr>
            <w:lang w:val="en_US" w:bidi="en_US"/>
          </w:rPr>
          <w:rPr>
            <w:color w:val="0000EE"/>
            <w:u w:val="single"/>
          </w:rPr>
          <w:t>9:1–24</w:t>
        </w:r>
      </w:hyperlink>
      <w:r>
        <w:rPr>
          <w:lang w:val="en_US" w:bidi="en_US"/>
        </w:rPr>
        <w:t>)</w:t>
      </w:r>
    </w:p>
    <w:p>
      <w:pPr>
        <w:pStyle w:val="ListNumber"/>
        <w:spacing w:line="240" w:lineRule="auto"/>
        <w:ind w:left="1440"/>
      </w:pPr>
      <w:r>
        <w:rPr>
          <w:lang w:val="en_US" w:bidi="en_US"/>
        </w:rPr>
      </w:r>
      <w:r>
        <w:rPr>
          <w:lang w:val="en_US" w:bidi="en_US"/>
        </w:rPr>
        <w:t>Nadab and Abihu punished (</w:t>
      </w:r>
      <w:hyperlink r:id="rId27">
        <w:r>
          <w:rPr>
            <w:lang w:val="en_US" w:bidi="en_US"/>
          </w:rPr>
          <w:rPr>
            <w:color w:val="0000EE"/>
            <w:u w:val="single"/>
          </w:rPr>
          <w:t>10:1–20</w:t>
        </w:r>
      </w:hyperlink>
      <w:r>
        <w:rPr>
          <w:lang w:val="en_US" w:bidi="en_US"/>
        </w:rPr>
        <w:t>)</w:t>
      </w:r>
    </w:p>
    <w:p>
      <w:pPr>
        <w:pStyle w:val="ListNumber"/>
        <w:spacing w:line="240" w:lineRule="auto"/>
        <w:ind w:left="720"/>
      </w:pPr>
      <w:r>
        <w:rPr>
          <w:lang w:val="en_US" w:bidi="en_US"/>
        </w:rPr>
      </w:r>
      <w:r>
        <w:rPr>
          <w:lang w:val="en_US" w:bidi="en_US"/>
        </w:rPr>
        <w:t>Laws about clean and unclean things (</w:t>
      </w:r>
      <w:hyperlink r:id="rId28">
        <w:r>
          <w:rPr>
            <w:lang w:val="en_US" w:bidi="en_US"/>
          </w:rPr>
          <w:rPr>
            <w:color w:val="0000EE"/>
            <w:u w:val="single"/>
          </w:rPr>
          <w:t>11:1–15:33</w:t>
        </w:r>
      </w:hyperlink>
      <w:r>
        <w:rPr>
          <w:lang w:val="en_US" w:bidi="en_US"/>
        </w:rPr>
        <w:t>)</w:t>
      </w:r>
    </w:p>
    <w:p>
      <w:pPr>
        <w:pStyle w:val="ListNumber"/>
        <w:spacing w:line="240" w:lineRule="auto"/>
        <w:ind w:left="1440"/>
      </w:pPr>
      <w:r>
        <w:rPr>
          <w:lang w:val="en_US" w:bidi="en_US"/>
        </w:rPr>
      </w:r>
      <w:r>
        <w:rPr>
          <w:lang w:val="en_US" w:bidi="en_US"/>
        </w:rPr>
        <w:t>Clean and unclean food (</w:t>
      </w:r>
      <w:hyperlink r:id="rId28">
        <w:r>
          <w:rPr>
            <w:lang w:val="en_US" w:bidi="en_US"/>
          </w:rPr>
          <w:rPr>
            <w:color w:val="0000EE"/>
            <w:u w:val="single"/>
          </w:rPr>
          <w:t>11:1–47</w:t>
        </w:r>
      </w:hyperlink>
      <w:r>
        <w:rPr>
          <w:lang w:val="en_US" w:bidi="en_US"/>
        </w:rPr>
        <w:t>)</w:t>
      </w:r>
    </w:p>
    <w:p>
      <w:pPr>
        <w:pStyle w:val="ListNumber"/>
        <w:spacing w:line="240" w:lineRule="auto"/>
        <w:ind w:left="1440"/>
      </w:pPr>
      <w:r>
        <w:rPr>
          <w:lang w:val="en_US" w:bidi="en_US"/>
        </w:rPr>
      </w:r>
      <w:r>
        <w:rPr>
          <w:lang w:val="en_US" w:bidi="en_US"/>
        </w:rPr>
        <w:t>Women are purified after giving birth (</w:t>
      </w:r>
      <w:hyperlink r:id="rId29">
        <w:r>
          <w:rPr>
            <w:lang w:val="en_US" w:bidi="en_US"/>
          </w:rPr>
          <w:rPr>
            <w:color w:val="0000EE"/>
            <w:u w:val="single"/>
          </w:rPr>
          <w:t>12:1–8</w:t>
        </w:r>
      </w:hyperlink>
      <w:r>
        <w:rPr>
          <w:lang w:val="en_US" w:bidi="en_US"/>
        </w:rPr>
        <w:t>)</w:t>
      </w:r>
    </w:p>
    <w:p>
      <w:pPr>
        <w:pStyle w:val="ListNumber"/>
        <w:spacing w:line="240" w:lineRule="auto"/>
        <w:ind w:left="1440"/>
      </w:pPr>
      <w:r>
        <w:rPr>
          <w:lang w:val="en_US" w:bidi="en_US"/>
        </w:rPr>
      </w:r>
      <w:r>
        <w:rPr>
          <w:lang w:val="en_US" w:bidi="en_US"/>
        </w:rPr>
        <w:t>Skin, clothing, houses (</w:t>
      </w:r>
      <w:hyperlink r:id="rId30">
        <w:r>
          <w:rPr>
            <w:lang w:val="en_US" w:bidi="en_US"/>
          </w:rPr>
          <w:rPr>
            <w:color w:val="0000EE"/>
            <w:u w:val="single"/>
          </w:rPr>
          <w:t>13:1–14:47</w:t>
        </w:r>
      </w:hyperlink>
      <w:r>
        <w:rPr>
          <w:lang w:val="en_US" w:bidi="en_US"/>
        </w:rPr>
        <w:t>)</w:t>
      </w:r>
    </w:p>
    <w:p>
      <w:pPr>
        <w:pStyle w:val="ListNumber"/>
        <w:spacing w:line="240" w:lineRule="auto"/>
        <w:ind w:left="1440"/>
      </w:pPr>
      <w:r>
        <w:rPr>
          <w:lang w:val="en_US" w:bidi="en_US"/>
        </w:rPr>
      </w:r>
      <w:r>
        <w:rPr>
          <w:lang w:val="en_US" w:bidi="en_US"/>
        </w:rPr>
        <w:t>Bodily fluids (</w:t>
      </w:r>
      <w:hyperlink r:id="rId31">
        <w:r>
          <w:rPr>
            <w:lang w:val="en_US" w:bidi="en_US"/>
          </w:rPr>
          <w:rPr>
            <w:color w:val="0000EE"/>
            <w:u w:val="single"/>
          </w:rPr>
          <w:t>15:1–33</w:t>
        </w:r>
      </w:hyperlink>
      <w:r>
        <w:rPr>
          <w:lang w:val="en_US" w:bidi="en_US"/>
        </w:rPr>
        <w:t>)</w:t>
      </w:r>
    </w:p>
    <w:p>
      <w:pPr>
        <w:pStyle w:val="ListNumber"/>
        <w:spacing w:line="240" w:lineRule="auto"/>
        <w:ind w:left="720"/>
      </w:pPr>
      <w:r>
        <w:rPr>
          <w:lang w:val="en_US" w:bidi="en_US"/>
        </w:rPr>
      </w:r>
      <w:r>
        <w:rPr>
          <w:lang w:val="en_US" w:bidi="en_US"/>
        </w:rPr>
        <w:t>Day of Atonement; the place of the offering; the nature of blood (</w:t>
      </w:r>
      <w:hyperlink r:id="rId32">
        <w:r>
          <w:rPr>
            <w:lang w:val="en_US" w:bidi="en_US"/>
          </w:rPr>
          <w:rPr>
            <w:color w:val="0000EE"/>
            <w:u w:val="single"/>
          </w:rPr>
          <w:t>16:1–17:16</w:t>
        </w:r>
      </w:hyperlink>
      <w:r>
        <w:rPr>
          <w:lang w:val="en_US" w:bidi="en_US"/>
        </w:rPr>
        <w:t>)</w:t>
      </w:r>
    </w:p>
    <w:p>
      <w:pPr>
        <w:pStyle w:val="ListNumber"/>
        <w:spacing w:line="240" w:lineRule="auto"/>
        <w:ind w:left="720"/>
      </w:pPr>
      <w:r>
        <w:rPr>
          <w:lang w:val="en_US" w:bidi="en_US"/>
        </w:rPr>
      </w:r>
      <w:r>
        <w:rPr>
          <w:lang w:val="en_US" w:bidi="en_US"/>
        </w:rPr>
        <w:t>Setting apart for worship and service; being disqualified from service (</w:t>
      </w:r>
      <w:hyperlink r:id="rId33">
        <w:r>
          <w:rPr>
            <w:lang w:val="en_US" w:bidi="en_US"/>
          </w:rPr>
          <w:rPr>
            <w:color w:val="0000EE"/>
            <w:u w:val="single"/>
          </w:rPr>
          <w:t>18:1–24:23</w:t>
        </w:r>
      </w:hyperlink>
      <w:r>
        <w:rPr>
          <w:lang w:val="en_US" w:bidi="en_US"/>
        </w:rPr>
        <w:t>)</w:t>
      </w:r>
    </w:p>
    <w:p>
      <w:pPr>
        <w:pStyle w:val="ListNumber"/>
        <w:spacing w:line="240" w:lineRule="auto"/>
        <w:ind w:left="720"/>
      </w:pPr>
      <w:r>
        <w:rPr>
          <w:lang w:val="en_US" w:bidi="en_US"/>
        </w:rPr>
      </w:r>
      <w:r>
        <w:rPr>
          <w:lang w:val="en_US" w:bidi="en_US"/>
        </w:rPr>
        <w:t>The years of rest and release (</w:t>
      </w:r>
      <w:hyperlink r:id="rId34">
        <w:r>
          <w:rPr>
            <w:lang w:val="en_US" w:bidi="en_US"/>
          </w:rPr>
          <w:rPr>
            <w:color w:val="0000EE"/>
            <w:u w:val="single"/>
          </w:rPr>
          <w:t>25:1–55</w:t>
        </w:r>
      </w:hyperlink>
      <w:r>
        <w:rPr>
          <w:lang w:val="en_US" w:bidi="en_US"/>
        </w:rPr>
        <w:t>)</w:t>
      </w:r>
    </w:p>
    <w:p>
      <w:pPr>
        <w:pStyle w:val="ListNumber"/>
        <w:spacing w:line="240" w:lineRule="auto"/>
        <w:ind w:left="720"/>
      </w:pPr>
      <w:r>
        <w:rPr>
          <w:lang w:val="en_US" w:bidi="en_US"/>
        </w:rPr>
      </w:r>
      <w:r>
        <w:rPr>
          <w:lang w:val="en_US" w:bidi="en_US"/>
        </w:rPr>
        <w:t>Blessing for obeying and curses for not obeying (</w:t>
      </w:r>
      <w:hyperlink r:id="rId35">
        <w:r>
          <w:rPr>
            <w:lang w:val="en_US" w:bidi="en_US"/>
          </w:rPr>
          <w:rPr>
            <w:color w:val="0000EE"/>
            <w:u w:val="single"/>
          </w:rPr>
          <w:t>26:1–46</w:t>
        </w:r>
      </w:hyperlink>
      <w:r>
        <w:rPr>
          <w:lang w:val="en_US" w:bidi="en_US"/>
        </w:rPr>
        <w:t>)</w:t>
        <w:br/>
      </w:r>
      <w:r>
        <w:rPr>
          <w:lang w:val="en_US" w:bidi="en_US"/>
        </w:rPr>
        <w:t>10. Gifts to God (</w:t>
      </w:r>
      <w:hyperlink r:id="rId36">
        <w:r>
          <w:rPr>
            <w:lang w:val="en_US" w:bidi="en_US"/>
          </w:rPr>
          <w:rPr>
            <w:color w:val="0000EE"/>
            <w:u w:val="single"/>
          </w:rPr>
          <w:t>27:1–34</w:t>
        </w:r>
      </w:hyperlink>
      <w:r>
        <w:rPr>
          <w:lang w:val="en_US" w:bidi="en_US"/>
        </w:rPr>
        <w:t>)</w:t>
      </w:r>
    </w:p>
    <w:p>
      <w:pPr>
        <w:pStyle w:val="Heading4"/>
      </w:pPr>
      <w:r>
        <w:rPr>
          <w:lang w:val="en_US" w:bidi="en_US"/>
        </w:rPr>
        <w:t>What is the book of Leviticus about?</w:t>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w:t>
      </w:r>
      <w:hyperlink r:id="rId25">
        <w:r>
          <w:rPr>
            <w:lang w:val="en_US" w:bidi="en_US"/>
          </w:rPr>
          <w:rPr>
            <w:color w:val="0000EE"/>
            <w:u w:val="single"/>
          </w:rPr>
          <w:t>Leviticus 8</w:t>
        </w:r>
      </w:hyperlink>
      <w:r>
        <w:rPr>
          <w:lang w:val="en_US" w:bidi="en_US"/>
        </w:rPr>
        <w:t xml:space="preserve">–10)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w:t>
      </w:r>
      <w:hyperlink r:id="rId37">
        <w:r>
          <w:rPr>
            <w:lang w:val="en_US" w:bidi="en_US"/>
          </w:rPr>
          <w:rPr>
            <w:color w:val="0000EE"/>
            <w:u w:val="single"/>
          </w:rPr>
          <w:t>26:3–13</w:t>
        </w:r>
      </w:hyperlink>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w:t>
      </w:r>
      <w:r>
        <w:rPr>
          <w:lang w:val="en_US" w:bidi="en_US"/>
        </w:rPr>
        <w:t>Tabernacle</w:t>
      </w:r>
      <w:r>
        <w:rPr>
          <w:lang w:val="en_US" w:bidi="en_US"/>
        </w:rPr>
        <w:t xml:space="preserve"> and </w:t>
      </w:r>
      <w:r>
        <w:rPr>
          <w:lang w:val="en_US" w:bidi="en_US"/>
        </w:rPr>
        <w:t>How to Translate Names</w:t>
      </w:r>
      <w:r>
        <w:rPr>
          <w:lang w:val="en_US" w:bidi="en_US"/>
        </w:rPr>
        <w:t>)</w:t>
      </w:r>
    </w:p>
    <w:p>
      <w:pPr>
        <w:pStyle w:val="Heading4"/>
      </w:pPr>
      <w:r>
        <w:rPr>
          <w:lang w:val="en_US" w:bidi="en_US"/>
        </w:rPr>
        <w:t>Who wrote the book of Leviticus?</w:t>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p>
    <w:p>
      <w:pPr>
        <w:pStyle w:val="Heading4"/>
      </w:pPr>
      <w:r>
        <w:rPr>
          <w:lang w:val="en_US" w:bidi="en_US"/>
        </w:rPr>
        <w:t>What is the meaning of the words “holy” and “holiness” in the book of Leviticus?</w:t>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p>
    <w:p>
      <w:pPr/>
      <w:r>
        <w:rPr>
          <w:lang w:val="en_US" w:bidi="en_US"/>
        </w:rPr>
      </w:r>
      <w:r>
        <w:rPr>
          <w:lang w:val="en_US" w:bidi="en_US"/>
        </w:rPr>
        <w:t xml:space="preserve">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w:t>
      </w:r>
      <w:hyperlink r:id="rId38">
        <w:r>
          <w:rPr>
            <w:lang w:val="en_US" w:bidi="en_US"/>
          </w:rPr>
          <w:rPr>
            <w:color w:val="0000EE"/>
            <w:u w:val="single"/>
          </w:rPr>
          <w:t>12:07–13</w:t>
        </w:r>
      </w:hyperlink>
      <w:r>
        <w:rPr>
          <w:lang w:val="en_US" w:bidi="en_US"/>
        </w:rPr>
        <w:t>. But Leviticus never suggests that someone with a flow of blood was sinning. In the same way, Yahweh did not allow the Israelites to eat certain kinds of animals. This was one way of setting his people apart from the people who lived around them.</w:t>
      </w:r>
    </w:p>
    <w:p>
      <w:pPr>
        <w:pStyle w:val="Heading4"/>
      </w:pPr>
      <w:r>
        <w:rPr>
          <w:lang w:val="en_US" w:bidi="en_US"/>
        </w:rPr>
        <w:t>What are the important narrative features of Leviticus?</w:t>
      </w:r>
    </w:p>
    <w:p>
      <w:pPr/>
      <w:r>
        <w:rPr>
          <w:lang w:val="en_US" w:bidi="en_US"/>
        </w:rPr>
      </w:r>
      <w:r>
        <w:rPr>
          <w:lang w:val="en_US" w:bidi="en_US"/>
        </w:rPr>
        <w:t>The entire book of Leviticus is set within the context of Yahweh speaking to Moses, Aaron, the priests, and the people of Israel. On 35 occasions, the phrase “The Lord spoke to …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p>
    <w:p>
      <w:pPr>
        <w:pStyle w:val="Heading3"/>
      </w:pPr>
      <w:r>
        <w:rPr>
          <w:lang w:val="en_US" w:bidi="en_US"/>
        </w:rPr>
        <w:t>Part 2: Important Religious and Cultural Concepts</w:t>
      </w:r>
    </w:p>
    <w:p>
      <w:pPr>
        <w:pStyle w:val="Heading4"/>
      </w:pPr>
      <w:r>
        <w:rPr>
          <w:lang w:val="en_US" w:bidi="en_US"/>
        </w:rPr>
        <w:t>What was the “tent of meeting”?</w:t>
      </w:r>
    </w:p>
    <w:p>
      <w:pPr/>
      <w:r>
        <w:rPr>
          <w:lang w:val="en_US" w:bidi="en_US"/>
        </w:rPr>
      </w:r>
      <w:r>
        <w:rPr>
          <w:lang w:val="en_US" w:bidi="en_US"/>
        </w:rPr>
        <w:t xml:space="preserve">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cherubim. There, Moses and Aaron would meet with Yahweh and receive his laws. (See </w:t>
      </w:r>
      <w:hyperlink r:id="rId39">
        <w:r>
          <w:rPr>
            <w:lang w:val="en_US" w:bidi="en_US"/>
          </w:rPr>
          <w:rPr>
            <w:color w:val="0000EE"/>
            <w:u w:val="single"/>
          </w:rPr>
          <w:t>Exodus 33:7–11</w:t>
        </w:r>
      </w:hyperlink>
      <w:r>
        <w:rPr>
          <w:lang w:val="en_US" w:bidi="en_US"/>
        </w:rPr>
        <w:t xml:space="preserve">.) The tent itself and the items in it are described in detail in </w:t>
      </w:r>
      <w:hyperlink r:id="rId40">
        <w:r>
          <w:rPr>
            <w:lang w:val="en_US" w:bidi="en_US"/>
          </w:rPr>
          <w:rPr>
            <w:color w:val="0000EE"/>
            <w:u w:val="single"/>
          </w:rPr>
          <w:t>Exodus 25:1–27</w:t>
        </w:r>
      </w:hyperlink>
      <w:r>
        <w:rPr>
          <w:lang w:val="en_US" w:bidi="en_US"/>
        </w:rPr>
        <w:t>:20. It was here that the people of Israel were to come and present their sacrifices. This location is often described in the book of Leviticus as “to the face of Yahweh,” that is, Yahweh’s presence.</w:t>
      </w:r>
    </w:p>
    <w:p>
      <w:pPr>
        <w:pStyle w:val="Heading4"/>
      </w:pPr>
      <w:r>
        <w:rPr>
          <w:lang w:val="en_US" w:bidi="en_US"/>
        </w:rPr>
        <w:t>Why did the Israelites need so many rules about sacrificing animals?</w:t>
      </w:r>
    </w:p>
    <w:p>
      <w:pPr/>
      <w:r>
        <w:rPr>
          <w:lang w:val="en_US" w:bidi="en_US"/>
        </w:rPr>
      </w:r>
      <w:r>
        <w:rPr>
          <w:lang w:val="en_US" w:bidi="en_US"/>
        </w:rPr>
        <w:t xml:space="preserve">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w:t>
      </w:r>
      <w:r>
        <w:rPr>
          <w:lang w:val="en_US" w:bidi="en_US"/>
        </w:rPr>
        <w:t>Holy</w:t>
      </w:r>
      <w:r>
        <w:rPr>
          <w:lang w:val="en_US" w:bidi="en_US"/>
        </w:rPr>
        <w:t xml:space="preserve"> and </w:t>
      </w:r>
      <w:r>
        <w:rPr>
          <w:lang w:val="en_US" w:bidi="en_US"/>
        </w:rPr>
        <w:t>Sin</w:t>
      </w:r>
      <w:r>
        <w:rPr>
          <w:lang w:val="en_US" w:bidi="en_US"/>
        </w:rPr>
        <w:t>)</w:t>
      </w:r>
    </w:p>
    <w:p>
      <w:pPr>
        <w:pStyle w:val="Heading4"/>
      </w:pPr>
      <w:r>
        <w:rPr>
          <w:lang w:val="en_US" w:bidi="en_US"/>
        </w:rPr>
        <w:t>Why was the priesthood important in the book of Leviticus?</w:t>
      </w:r>
    </w:p>
    <w:p>
      <w:pPr/>
      <w:r>
        <w:rPr>
          <w:lang w:val="en_US" w:bidi="en_US"/>
        </w:rPr>
      </w:r>
      <w:r>
        <w:rPr>
          <w:lang w:val="en_US" w:bidi="en_US"/>
        </w:rPr>
        <w:t>Priests were men who served and worshiped Yahweh on behalf of the people of Israel. Yahweh authorized only the priests to bring the Israelite’s sacrifices to himself.</w:t>
      </w:r>
    </w:p>
    <w:p>
      <w:pPr>
        <w:pStyle w:val="Heading4"/>
      </w:pPr>
      <w:r>
        <w:rPr>
          <w:lang w:val="en_US" w:bidi="en_US"/>
        </w:rPr>
        <w:t>How did the Israelite’s laws for worshiping God and sacrificing animals differ from rules of the other nations at that time?</w:t>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p>
    <w:p>
      <w:pPr>
        <w:pStyle w:val="Heading4"/>
      </w:pPr>
      <w:r>
        <w:rPr>
          <w:lang w:val="en_US" w:bidi="en_US"/>
        </w:rPr>
        <w:t>What does atonement mean in the book of Leviticus?</w:t>
      </w:r>
    </w:p>
    <w:p>
      <w:pPr/>
      <w:r>
        <w:rPr>
          <w:lang w:val="en_US" w:bidi="en_US"/>
        </w:rPr>
      </w:r>
      <w:r>
        <w:rPr>
          <w:lang w:val="en_US" w:bidi="en_US"/>
        </w:rPr>
        <w:t xml:space="preserve">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w:t>
      </w:r>
      <w:r>
        <w:rPr>
          <w:lang w:val="en_US" w:bidi="en_US"/>
        </w:rPr>
        <w:t>Atonement</w:t>
      </w:r>
      <w:r>
        <w:rPr>
          <w:lang w:val="en_US" w:bidi="en_US"/>
        </w:rPr>
        <w:t xml:space="preserve"> and </w:t>
      </w:r>
      <w:r>
        <w:rPr>
          <w:lang w:val="en_US" w:bidi="en_US"/>
        </w:rPr>
        <w:t>Priest</w:t>
      </w:r>
      <w:r>
        <w:rPr>
          <w:lang w:val="en_US" w:bidi="en_US"/>
        </w:rPr>
        <w:t>)</w:t>
      </w:r>
    </w:p>
    <w:p>
      <w:pPr>
        <w:pStyle w:val="Heading3"/>
      </w:pPr>
      <w:r>
        <w:rPr>
          <w:lang w:val="en_US" w:bidi="en_US"/>
        </w:rPr>
        <w:t>Part 3: Important Translation Issues</w:t>
      </w:r>
    </w:p>
    <w:p>
      <w:pPr>
        <w:pStyle w:val="Heading4"/>
      </w:pPr>
      <w:r>
        <w:rPr>
          <w:lang w:val="en_US" w:bidi="en_US"/>
        </w:rPr>
        <w:t>“The sons of Aaron” and “The sons of Israel”</w:t>
      </w:r>
    </w:p>
    <w:p>
      <w:pPr/>
      <w:r>
        <w:rPr>
          <w:lang w:val="en_US" w:bidi="en_US"/>
        </w:rPr>
      </w:r>
      <w:r>
        <w:rPr>
          <w:lang w:val="en_US" w:bidi="en_US"/>
        </w:rPr>
        <w:t xml:space="preserve">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w:t>
      </w:r>
      <w:hyperlink r:id="rId25">
        <w:r>
          <w:rPr>
            <w:lang w:val="en_US" w:bidi="en_US"/>
          </w:rPr>
          <w:rPr>
            <w:color w:val="0000EE"/>
            <w:u w:val="single"/>
          </w:rPr>
          <w:t>chapters 8–10</w:t>
        </w:r>
      </w:hyperlink>
      <w:r>
        <w:rPr>
          <w:lang w:val="en_US" w:bidi="en_US"/>
        </w:rPr>
        <w:t>, only the literal sons of Aaron are in view, so the term “sons” would be appropriate there.</w:t>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p>
    <w:p>
      <w:pPr>
        <w:pStyle w:val="Heading4"/>
      </w:pPr>
      <w:r>
        <w:rPr>
          <w:lang w:val="en_US" w:bidi="en_US"/>
        </w:rPr>
        <w:t>“to the face of Yahweh”</w:t>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p>
    <w:p>
      <w:pPr>
        <w:pStyle w:val="Heading4"/>
      </w:pPr>
      <w:r>
        <w:rPr>
          <w:lang w:val="en_US" w:bidi="en_US"/>
        </w:rPr>
        <w:t>“burn in a way that makes smoke go up”</w:t>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p>
    <w:p>
      <w:pPr>
        <w:pStyle w:val="Heading4"/>
      </w:pPr>
      <w:r>
        <w:rPr>
          <w:lang w:val="en_US" w:bidi="en_US"/>
        </w:rPr>
        <w:t>Unblemished or perfect</w:t>
      </w:r>
    </w:p>
    <w:p>
      <w:pPr/>
      <w:r>
        <w:rPr>
          <w:lang w:val="en_US" w:bidi="en_US"/>
        </w:rPr>
      </w:r>
      <w:r>
        <w:rPr>
          <w:lang w:val="en_US" w:bidi="en_US"/>
        </w:rPr>
        <w:t xml:space="preserve">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w:t>
      </w:r>
      <w:hyperlink r:id="rId41">
        <w:r>
          <w:rPr>
            <w:lang w:val="en_US" w:bidi="en_US"/>
          </w:rPr>
          <w:rPr>
            <w:color w:val="0000EE"/>
            <w:u w:val="single"/>
          </w:rPr>
          <w:t>22:17–25</w:t>
        </w:r>
      </w:hyperlink>
      <w:r>
        <w:rPr>
          <w:lang w:val="en_US" w:bidi="en_US"/>
        </w:rPr>
        <w:t>.) This is often translated with negative terms like “unblemished.” If it would be more natural in your language, consider using terms that carry these same meanings.</w:t>
      </w:r>
    </w:p>
    <w:p>
      <w:pPr>
        <w:pStyle w:val="Heading4"/>
      </w:pPr>
      <w:r>
        <w:rPr>
          <w:lang w:val="en_US" w:bidi="en_US"/>
        </w:rPr>
        <w:t>The “gift” or “offering made by fire”</w:t>
      </w:r>
    </w:p>
    <w:p>
      <w:pPr/>
      <w:r>
        <w:rPr>
          <w:lang w:val="en_US" w:bidi="en_US"/>
        </w:rP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and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07:30</w:t>
        </w:r>
      </w:hyperlink>
      <w:r>
        <w:rPr>
          <w:lang w:val="en_US" w:bidi="en_US"/>
        </w:rPr>
        <w:t xml:space="preserve"> and </w:t>
      </w:r>
      <w:hyperlink r:id="rId46">
        <w:r>
          <w:rPr>
            <w:lang w:val="en_US" w:bidi="en_US"/>
          </w:rPr>
          <w:rPr>
            <w:color w:val="0000EE"/>
            <w:u w:val="single"/>
          </w:rPr>
          <w:t>07:35–36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p>
    <w:p>
      <w:pPr>
        <w:pStyle w:val="Heading4"/>
      </w:pPr>
      <w:r>
        <w:rPr>
          <w:lang w:val="en_US" w:bidi="en_US"/>
        </w:rPr>
        <w:t>“the holy thing of holy things”</w:t>
      </w:r>
    </w:p>
    <w:p>
      <w:pPr/>
      <w:r>
        <w:rPr>
          <w:lang w:val="en_US" w:bidi="en_US"/>
        </w:rPr>
      </w:r>
      <w:r>
        <w:rPr>
          <w:lang w:val="en_US" w:bidi="en_US"/>
        </w:rPr>
        <w:t xml:space="preserve">Throughout the book, Yahweh reserves portions of the sacrificed animal or bread item for the priests as their food. These portions are called “the holy thing of holy things.” (See e.g., </w:t>
      </w:r>
      <w:hyperlink r:id="rId47">
        <w:r>
          <w:rPr>
            <w:lang w:val="en_US" w:bidi="en_US"/>
          </w:rPr>
          <w:rPr>
            <w:color w:val="0000EE"/>
            <w:u w:val="single"/>
          </w:rPr>
          <w:t>Lev 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and </w:t>
      </w:r>
      <w:hyperlink r:id="rId51">
        <w:r>
          <w:rPr>
            <w:lang w:val="en_US" w:bidi="en_US"/>
          </w:rPr>
          <w:rPr>
            <w:color w:val="0000EE"/>
            <w:u w:val="single"/>
          </w:rPr>
          <w:t>6:29</w:t>
        </w:r>
      </w:hyperlink>
      <w:r>
        <w:rPr>
          <w:lang w:val="en_US" w:bidi="en_US"/>
        </w:rPr>
        <w:t xml:space="preserve">; </w:t>
      </w:r>
      <w:hyperlink r:id="rId22">
        <w:r>
          <w:rPr>
            <w:lang w:val="en_US" w:bidi="en_US"/>
          </w:rPr>
          <w:rPr>
            <w:color w:val="0000EE"/>
            <w:u w:val="single"/>
          </w:rPr>
          <w:t>7:1</w:t>
        </w:r>
      </w:hyperlink>
      <w:r>
        <w:rPr>
          <w:lang w:val="en_US" w:bidi="en_US"/>
        </w:rPr>
        <w:t xml:space="preserve"> and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10:12</w:t>
        </w:r>
      </w:hyperlink>
      <w:r>
        <w:rPr>
          <w:lang w:val="en_US" w:bidi="en_US"/>
        </w:rPr>
        <w:t xml:space="preserve"> and </w:t>
      </w:r>
      <w:hyperlink r:id="rId54">
        <w:r>
          <w:rPr>
            <w:lang w:val="en_US" w:bidi="en_US"/>
          </w:rPr>
          <w:rPr>
            <w:color w:val="0000EE"/>
            <w:u w:val="single"/>
          </w:rPr>
          <w:t>10:17</w:t>
        </w:r>
      </w:hyperlink>
      <w:r>
        <w:rPr>
          <w:lang w:val="en_US" w:bidi="en_US"/>
        </w:rPr>
        <w:t xml:space="preserve">; </w:t>
      </w:r>
      <w:hyperlink r:id="rId55">
        <w:r>
          <w:rPr>
            <w:lang w:val="en_US" w:bidi="en_US"/>
          </w:rPr>
          <w:rPr>
            <w:color w:val="0000EE"/>
            <w:u w:val="single"/>
          </w:rPr>
          <w:t>Lev 14:13</w:t>
        </w:r>
      </w:hyperlink>
      <w:r>
        <w:rPr>
          <w:lang w:val="en_US" w:bidi="en_US"/>
        </w:rPr>
        <w:t xml:space="preserve">; </w:t>
      </w:r>
      <w:hyperlink r:id="rId56">
        <w:r>
          <w:rPr>
            <w:lang w:val="en_US" w:bidi="en_US"/>
          </w:rPr>
          <w:rPr>
            <w:color w:val="0000EE"/>
            <w:u w:val="single"/>
          </w:rPr>
          <w:t>Lev 21:22</w:t>
        </w:r>
      </w:hyperlink>
      <w:r>
        <w:rPr>
          <w:lang w:val="en_US" w:bidi="en_US"/>
        </w:rPr>
        <w:t xml:space="preserve">; </w:t>
      </w:r>
      <w:hyperlink r:id="rId57">
        <w:r>
          <w:rPr>
            <w:lang w:val="en_US" w:bidi="en_US"/>
          </w:rPr>
          <w:rPr>
            <w:color w:val="0000EE"/>
            <w:u w:val="single"/>
          </w:rPr>
          <w:t>Lev 24:9</w:t>
        </w:r>
      </w:hyperlink>
      <w:r>
        <w:rPr>
          <w:lang w:val="en_US" w:bidi="en_US"/>
        </w:rPr>
        <w:t xml:space="preserve">; and </w:t>
      </w:r>
      <w:hyperlink r:id="rId58">
        <w:r>
          <w:rPr>
            <w:lang w:val="en_US" w:bidi="en_US"/>
          </w:rPr>
          <w:rPr>
            <w:color w:val="0000EE"/>
            <w:u w:val="single"/>
          </w:rPr>
          <w:t>Lev 27:28</w:t>
        </w:r>
      </w:hyperlink>
      <w:r>
        <w:rPr>
          <w:lang w:val="en_US" w:bidi="en_US"/>
        </w:rPr>
        <w:t>.)</w:t>
        <w:br/>
      </w:r>
      <w:r>
        <w:rPr>
          <w:lang w:val="en_US" w:bidi="en_US"/>
        </w:rPr>
        <w:t xml:space="preserve">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w:t>
      </w:r>
    </w:p>
    <w:p>
      <w:pPr/>
      <w:r>
        <w:rPr>
          <w:lang w:val="en_US" w:bidi="en_US"/>
        </w:rPr>
      </w:r>
      <w:r>
        <w:rPr>
          <w:lang w:val="en_US" w:bidi="en_US"/>
        </w:rPr>
        <w:t>These are:</w:t>
      </w:r>
    </w:p>
    <w:p>
      <w:pPr>
        <w:pStyle w:val="ListBullet"/>
        <w:spacing w:line="240" w:lineRule="auto"/>
        <w:ind w:left="720"/>
      </w:pPr>
      <w:r>
        <w:rPr>
          <w:lang w:val="en_US" w:bidi="en_US"/>
        </w:rPr>
      </w:r>
      <w:r>
        <w:rPr>
          <w:lang w:val="en_US" w:bidi="en_US"/>
        </w:rPr>
        <w:t>the remainder of the regular grain offering that is not burned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and </w:t>
      </w:r>
      <w:hyperlink r:id="rId53">
        <w:r>
          <w:rPr>
            <w:lang w:val="en_US" w:bidi="en_US"/>
          </w:rPr>
          <w:rPr>
            <w:color w:val="0000EE"/>
            <w:u w:val="single"/>
          </w:rPr>
          <w:t>10:12</w:t>
        </w:r>
      </w:hyperlink>
      <w:r>
        <w:rPr>
          <w:lang w:val="en_US" w:bidi="en_US"/>
        </w:rPr>
        <w:t>)</w:t>
      </w:r>
    </w:p>
    <w:p>
      <w:pPr>
        <w:pStyle w:val="ListBullet"/>
        <w:spacing w:line="240" w:lineRule="auto"/>
        <w:ind w:left="720"/>
      </w:pPr>
      <w:r>
        <w:rPr>
          <w:lang w:val="en_US" w:bidi="en_US"/>
        </w:rPr>
      </w:r>
      <w:r>
        <w:rPr>
          <w:lang w:val="en_US" w:bidi="en_US"/>
        </w:rPr>
        <w:t>the flesh from the sin offering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w:t>
      </w:r>
      <w:hyperlink r:id="rId51">
        <w:r>
          <w:rPr>
            <w:lang w:val="en_US" w:bidi="en_US"/>
          </w:rPr>
          <w:rPr>
            <w:color w:val="0000EE"/>
            <w:u w:val="single"/>
          </w:rPr>
          <w:t>6:29</w:t>
        </w:r>
      </w:hyperlink>
      <w:r>
        <w:rPr>
          <w:lang w:val="en_US" w:bidi="en_US"/>
        </w:rPr>
        <w:t xml:space="preserve">, </w:t>
      </w:r>
      <w:hyperlink r:id="rId54">
        <w:r>
          <w:rPr>
            <w:lang w:val="en_US" w:bidi="en_US"/>
          </w:rPr>
          <w:rPr>
            <w:color w:val="0000EE"/>
            <w:u w:val="single"/>
          </w:rPr>
          <w:t>10:17</w:t>
        </w:r>
      </w:hyperlink>
      <w:r>
        <w:rPr>
          <w:lang w:val="en_US" w:bidi="en_US"/>
        </w:rPr>
        <w:t>) and from the guilt offering (</w:t>
      </w:r>
      <w:hyperlink r:id="rId22">
        <w:r>
          <w:rPr>
            <w:lang w:val="en_US" w:bidi="en_US"/>
          </w:rPr>
          <w:rPr>
            <w:color w:val="0000EE"/>
            <w:u w:val="single"/>
          </w:rPr>
          <w:t>7:1</w:t>
        </w:r>
      </w:hyperlink>
      <w:r>
        <w:rPr>
          <w:lang w:val="en_US" w:bidi="en_US"/>
        </w:rPr>
        <w:t xml:space="preserve">, </w:t>
      </w:r>
      <w:hyperlink r:id="rId52">
        <w:r>
          <w:rPr>
            <w:lang w:val="en_US" w:bidi="en_US"/>
          </w:rPr>
          <w:rPr>
            <w:color w:val="0000EE"/>
            <w:u w:val="single"/>
          </w:rPr>
          <w:t>7:6</w:t>
        </w:r>
      </w:hyperlink>
      <w:r>
        <w:rPr>
          <w:lang w:val="en_US" w:bidi="en_US"/>
        </w:rPr>
        <w:t xml:space="preserve">, and </w:t>
      </w:r>
      <w:hyperlink r:id="rId55">
        <w:r>
          <w:rPr>
            <w:lang w:val="en_US" w:bidi="en_US"/>
          </w:rPr>
          <w:rPr>
            <w:color w:val="0000EE"/>
            <w:u w:val="single"/>
          </w:rPr>
          <w:t>14:13</w:t>
        </w:r>
      </w:hyperlink>
      <w:r>
        <w:rPr>
          <w:lang w:val="en_US" w:bidi="en_US"/>
        </w:rPr>
        <w:t>)</w:t>
      </w:r>
    </w:p>
    <w:p>
      <w:pPr>
        <w:pStyle w:val="ListBullet"/>
        <w:spacing w:line="240" w:lineRule="auto"/>
        <w:ind w:left="720"/>
      </w:pPr>
      <w:r>
        <w:rPr>
          <w:lang w:val="en_US" w:bidi="en_US"/>
        </w:rPr>
      </w:r>
      <w:r>
        <w:rPr>
          <w:lang w:val="en_US" w:bidi="en_US"/>
        </w:rPr>
        <w:t>the bread of presence that is continually in Yahweh’s presence (</w:t>
      </w:r>
      <w:hyperlink r:id="rId57">
        <w:r>
          <w:rPr>
            <w:lang w:val="en_US" w:bidi="en_US"/>
          </w:rPr>
          <w:rPr>
            <w:color w:val="0000EE"/>
            <w:u w:val="single"/>
          </w:rPr>
          <w:t>24:9</w:t>
        </w:r>
      </w:hyperlink>
      <w:r>
        <w:rPr>
          <w:lang w:val="en_US" w:bidi="en_US"/>
        </w:rPr>
        <w:t>) In these verses, the expression “the holy thing of holy things” uses the possessive form to describe an offering that is exceptionally or uniquely holy. As such, the expression may be translated as “the most holy thing” or “the exceptionally holy thing.”</w:t>
      </w:r>
    </w:p>
    <w:p>
      <w:pPr>
        <w:pStyle w:val="Heading4"/>
      </w:pPr>
      <w:r>
        <w:rPr>
          <w:lang w:val="en_US" w:bidi="en_US"/>
        </w:rPr>
        <w:t>Introducing direct quotations</w:t>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told the people in </w:t>
      </w:r>
      <w:hyperlink r:id="rId63">
        <w:r>
          <w:rPr>
            <w:lang w:val="en_US" w:bidi="en_US"/>
          </w:rPr>
          <w:rPr>
            <w:color w:val="0000EE"/>
            <w:u w:val="single"/>
          </w:rPr>
          <w:t>1:3</w:t>
        </w:r>
      </w:hyperlink>
      <w:r>
        <w:rPr>
          <w:lang w:val="en_US" w:bidi="en_US"/>
        </w:rPr>
        <w:t>, “he shall present it,” he was instructing them how to present their offerings. Translate this form with the most natural way in your language for giving instructions.</w:t>
      </w:r>
    </w:p>
    <w:p>
      <w:pPr>
        <w:pStyle w:val="Heading4"/>
      </w:pPr>
      <w:r>
        <w:rPr>
          <w:lang w:val="en_US" w:bidi="en_US"/>
        </w:rPr>
        <w:t>The expression “A man, when he … ”</w:t>
      </w:r>
    </w:p>
    <w:p>
      <w:pPr/>
      <w:r>
        <w:rPr>
          <w:lang w:val="en_US" w:bidi="en_US"/>
        </w:rPr>
      </w:r>
      <w:r>
        <w:rPr>
          <w:lang w:val="en_US" w:bidi="en_US"/>
        </w:rPr>
        <w:t xml:space="preserve">The book of Leviticus uses the expression “A man, when he … ” frequently to describe various hypothetical situations related to Israel’s sacrificial system and holy living. (See </w:t>
      </w:r>
      <w:hyperlink r:id="rId64">
        <w:r>
          <w:rPr>
            <w:lang w:val="en_US" w:bidi="en_US"/>
          </w:rPr>
          <w:rPr>
            <w:color w:val="0000EE"/>
            <w:u w:val="single"/>
          </w:rPr>
          <w:t>13:2</w:t>
        </w:r>
      </w:hyperlink>
      <w:r>
        <w:rPr>
          <w:lang w:val="en_US" w:bidi="en_US"/>
        </w:rPr>
        <w:t xml:space="preserve">, </w:t>
      </w:r>
      <w:hyperlink r:id="rId65">
        <w:r>
          <w:rPr>
            <w:lang w:val="en_US" w:bidi="en_US"/>
          </w:rPr>
          <w:rPr>
            <w:color w:val="0000EE"/>
            <w:u w:val="single"/>
          </w:rPr>
          <w:t>13:40</w:t>
        </w:r>
      </w:hyperlink>
      <w:r>
        <w:rPr>
          <w:lang w:val="en_US" w:bidi="en_US"/>
        </w:rPr>
        <w:t xml:space="preserve">, </w:t>
      </w:r>
      <w:hyperlink r:id="rId66">
        <w:r>
          <w:rPr>
            <w:lang w:val="en_US" w:bidi="en_US"/>
          </w:rPr>
          <w:rPr>
            <w:color w:val="0000EE"/>
            <w:u w:val="single"/>
          </w:rPr>
          <w:t>15:16</w:t>
        </w:r>
      </w:hyperlink>
      <w:r>
        <w:rPr>
          <w:lang w:val="en_US" w:bidi="en_US"/>
        </w:rPr>
        <w:t xml:space="preserve">, </w:t>
      </w:r>
      <w:hyperlink r:id="rId67">
        <w:r>
          <w:rPr>
            <w:lang w:val="en_US" w:bidi="en_US"/>
          </w:rPr>
          <w:rPr>
            <w:color w:val="0000EE"/>
            <w:u w:val="single"/>
          </w:rPr>
          <w:t>15:20</w:t>
        </w:r>
      </w:hyperlink>
      <w:r>
        <w:rPr>
          <w:lang w:val="en_US" w:bidi="en_US"/>
        </w:rPr>
        <w:t xml:space="preserve">, </w:t>
      </w:r>
      <w:hyperlink r:id="rId62">
        <w:r>
          <w:rPr>
            <w:lang w:val="en_US" w:bidi="en_US"/>
          </w:rPr>
          <w:rPr>
            <w:color w:val="0000EE"/>
            <w:u w:val="single"/>
          </w:rPr>
          <w:t>22:14</w:t>
        </w:r>
      </w:hyperlink>
      <w:r>
        <w:rPr>
          <w:lang w:val="en_US" w:bidi="en_US"/>
        </w:rPr>
        <w:t xml:space="preserve">, and </w:t>
      </w:r>
      <w:hyperlink r:id="rId68">
        <w:r>
          <w:rPr>
            <w:lang w:val="en_US" w:bidi="en_US"/>
          </w:rPr>
          <w:rPr>
            <w:color w:val="0000EE"/>
            <w:u w:val="single"/>
          </w:rPr>
          <w:t>22/21</w:t>
        </w:r>
      </w:hyperlink>
      <w:r>
        <w:rPr>
          <w:lang w:val="en_US" w:bidi="en_US"/>
        </w:rPr>
        <w:t>.)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p>
    <w:p>
      <w:pPr>
        <w:pStyle w:val="Heading4"/>
      </w:pPr>
      <w:r>
        <w:rPr>
          <w:lang w:val="en_US" w:bidi="en_US"/>
        </w:rPr>
        <w:t>What important symbols are introduced in Leviticus?</w:t>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p>
    <w:p>
      <w:pPr>
        <w:pStyle w:val="Heading4"/>
      </w:pPr>
      <w:r>
        <w:rPr>
          <w:lang w:val="en_US" w:bidi="en_US"/>
        </w:rPr>
        <w:t>What kind of sacrifices are described in the book of Leviticus?</w:t>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p>
    <w:p>
      <w:pPr>
        <w:pStyle w:val="ListNumber"/>
        <w:numPr>
          <w:ilvl w:val="0"/>
          <w:numId w:val="15"/>
        </w:numPr>
        <w:spacing w:line="240" w:lineRule="auto"/>
        <w:ind w:left="720"/>
      </w:pPr>
      <w:r>
        <w:rPr>
          <w:lang w:val="en_US" w:bidi="en_US"/>
        </w:rPr>
      </w:r>
      <w:r>
        <w:rPr>
          <w:lang w:val="en_US" w:bidi="en_US"/>
        </w:rPr>
        <w:t xml:space="preserve">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w:t>
      </w:r>
      <w:hyperlink r:id="rId13">
        <w:r>
          <w:rPr>
            <w:lang w:val="en_US" w:bidi="en_US"/>
          </w:rPr>
          <w:rPr>
            <w:color w:val="0000EE"/>
            <w:u w:val="single"/>
          </w:rPr>
          <w:t>Leviticus 1</w:t>
        </w:r>
      </w:hyperlink>
      <w:r>
        <w:rPr>
          <w:lang w:val="en_US" w:bidi="en_US"/>
        </w:rPr>
        <w:t>. Individuals were allowed to offer cattle (</w:t>
      </w:r>
      <w:hyperlink r:id="rId13">
        <w:r>
          <w:rPr>
            <w:lang w:val="en_US" w:bidi="en_US"/>
          </w:rPr>
          <w:rPr>
            <w:color w:val="0000EE"/>
            <w:u w:val="single"/>
          </w:rPr>
          <w:t>1:1–9</w:t>
        </w:r>
      </w:hyperlink>
      <w:r>
        <w:rPr>
          <w:lang w:val="en_US" w:bidi="en_US"/>
        </w:rPr>
        <w:t>), sheep or goats (</w:t>
      </w:r>
      <w:hyperlink r:id="rId69">
        <w:r>
          <w:rPr>
            <w:lang w:val="en_US" w:bidi="en_US"/>
          </w:rPr>
          <w:rPr>
            <w:color w:val="0000EE"/>
            <w:u w:val="single"/>
          </w:rPr>
          <w:t>1:10–13</w:t>
        </w:r>
      </w:hyperlink>
      <w:r>
        <w:rPr>
          <w:lang w:val="en_US" w:bidi="en_US"/>
        </w:rPr>
        <w:t>), or birds (</w:t>
      </w:r>
      <w:hyperlink r:id="rId70">
        <w:r>
          <w:rPr>
            <w:lang w:val="en_US" w:bidi="en_US"/>
          </w:rPr>
          <w:rPr>
            <w:color w:val="0000EE"/>
            <w:u w:val="single"/>
          </w:rPr>
          <w:t>1:14–17</w:t>
        </w:r>
      </w:hyperlink>
      <w:r>
        <w:rPr>
          <w:lang w:val="en_US" w:bidi="en_US"/>
        </w:rPr>
        <w:t xml:space="preserve">),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w:t>
      </w:r>
      <w:hyperlink r:id="rId71">
        <w:r>
          <w:rPr>
            <w:lang w:val="en_US" w:bidi="en_US"/>
          </w:rPr>
          <w:rPr>
            <w:color w:val="0000EE"/>
            <w:u w:val="single"/>
          </w:rPr>
          <w:t>6:9–13</w:t>
        </w:r>
      </w:hyperlink>
      <w:r>
        <w:rPr>
          <w:lang w:val="en_US" w:bidi="en_US"/>
        </w:rPr>
        <w:t>.)</w:t>
      </w:r>
    </w:p>
    <w:p>
      <w:pPr>
        <w:pStyle w:val="ListNumber"/>
        <w:spacing w:line="240" w:lineRule="auto"/>
        <w:ind w:left="720"/>
      </w:pPr>
      <w:r>
        <w:rPr>
          <w:lang w:val="en_US" w:bidi="en_US"/>
        </w:rPr>
      </w:r>
      <w:r>
        <w:rPr>
          <w:lang w:val="en_US" w:bidi="en_US"/>
        </w:rPr>
        <w:t xml:space="preserve">The grain offering (ULT and UST) described in </w:t>
      </w:r>
      <w:hyperlink r:id="rId14">
        <w:r>
          <w:rPr>
            <w:lang w:val="en_US" w:bidi="en_US"/>
          </w:rPr>
          <w:rPr>
            <w:color w:val="0000EE"/>
            <w:u w:val="single"/>
          </w:rPr>
          <w:t>Leviticus 2</w:t>
        </w:r>
      </w:hyperlink>
      <w:r>
        <w:rPr>
          <w:lang w:val="en_US" w:bidi="en_US"/>
        </w:rPr>
        <w:t xml:space="preserve"> is an offering of flour to Yahweh. An individual was permitted to bring pure flour (</w:t>
      </w:r>
      <w:hyperlink r:id="rId14">
        <w:r>
          <w:rPr>
            <w:lang w:val="en_US" w:bidi="en_US"/>
          </w:rPr>
          <w:rPr>
            <w:color w:val="0000EE"/>
            <w:u w:val="single"/>
          </w:rPr>
          <w:t>2:1–3</w:t>
        </w:r>
      </w:hyperlink>
      <w:r>
        <w:rPr>
          <w:lang w:val="en_US" w:bidi="en_US"/>
        </w:rPr>
        <w:t>), onto which would be poured olive oil. Lastly, incense would be placed on top of the flour before the officiating priest scooped out one handful of the flour-oil mixture (and all the incense). This handful was designated as the memorial portion (</w:t>
      </w:r>
      <w:hyperlink r:id="rId72">
        <w:r>
          <w:rPr>
            <w:lang w:val="en_US" w:bidi="en_US"/>
          </w:rPr>
          <w:rPr>
            <w:color w:val="0000EE"/>
            <w:u w:val="single"/>
          </w:rPr>
          <w:t>2:2</w:t>
        </w:r>
      </w:hyperlink>
      <w:r>
        <w:rPr>
          <w:lang w:val="en_US" w:bidi="en_US"/>
        </w:rPr>
        <w:t>) and was the only part of the offering that was burned on the altar. The rest of the flour-oil mixture belonged to the priest as a holy thing of holy things from the gifts of Yahweh (</w:t>
      </w:r>
      <w:hyperlink r:id="rId47">
        <w:r>
          <w:rPr>
            <w:lang w:val="en_US" w:bidi="en_US"/>
          </w:rPr>
          <w:rPr>
            <w:color w:val="0000EE"/>
            <w:u w:val="single"/>
          </w:rPr>
          <w:t>2:3</w:t>
        </w:r>
      </w:hyperlink>
      <w:r>
        <w:rPr>
          <w:lang w:val="en_US" w:bidi="en_US"/>
        </w:rPr>
        <w:t>), that is, a food gift that was designated to belong to the priests for food. Individuals were also permitted to offer baked or fried goods, as long as these were made without leaven or honey (</w:t>
      </w:r>
      <w:hyperlink r:id="rId73">
        <w:r>
          <w:rPr>
            <w:lang w:val="en_US" w:bidi="en_US"/>
          </w:rPr>
          <w:rPr>
            <w:color w:val="0000EE"/>
            <w:u w:val="single"/>
          </w:rPr>
          <w:t>2:11</w:t>
        </w:r>
      </w:hyperlink>
      <w:r>
        <w:rPr>
          <w:lang w:val="en_US" w:bidi="en_US"/>
        </w:rPr>
        <w:t xml:space="preserve">) and contained salt, which symbolized the ongoing nature of God’s covenant with Israel. (See </w:t>
      </w:r>
      <w:hyperlink r:id="rId74">
        <w:r>
          <w:rPr>
            <w:lang w:val="en_US" w:bidi="en_US"/>
          </w:rPr>
          <w:rPr>
            <w:color w:val="0000EE"/>
            <w:u w:val="single"/>
          </w:rPr>
          <w:t>2:13</w:t>
        </w:r>
      </w:hyperlink>
      <w:r>
        <w:rPr>
          <w:lang w:val="en_US" w:bidi="en_US"/>
        </w:rPr>
        <w:t>.) Additionally, grain offerings could be an offering of first ripe grains (</w:t>
      </w:r>
      <w:hyperlink r:id="rId75">
        <w:r>
          <w:rPr>
            <w:lang w:val="en_US" w:bidi="en_US"/>
          </w:rPr>
          <w:rPr>
            <w:color w:val="0000EE"/>
            <w:u w:val="single"/>
          </w:rPr>
          <w:t>2:14</w:t>
        </w:r>
      </w:hyperlink>
      <w:r>
        <w:rPr>
          <w:lang w:val="en_US" w:bidi="en_US"/>
        </w:rPr>
        <w:t>) in which an individual offered the first of their crop’s harvest. Similarly, individuals could bring flour, grain, or baked goods as an offering of first things (</w:t>
      </w:r>
      <w:hyperlink r:id="rId76">
        <w:r>
          <w:rPr>
            <w:lang w:val="en_US" w:bidi="en_US"/>
          </w:rPr>
          <w:rPr>
            <w:color w:val="0000EE"/>
            <w:u w:val="single"/>
          </w:rPr>
          <w:t>2:12</w:t>
        </w:r>
      </w:hyperlink>
      <w:r>
        <w:rPr>
          <w:lang w:val="en_US" w:bidi="en_US"/>
        </w:rPr>
        <w:t xml:space="preserve">), or, in other words, an offering of the first and best that their crops had to offer that season. See the additional instructions for the priest who offers the grain offering in </w:t>
      </w:r>
      <w:hyperlink r:id="rId20">
        <w:r>
          <w:rPr>
            <w:lang w:val="en_US" w:bidi="en_US"/>
          </w:rPr>
          <w:rPr>
            <w:color w:val="0000EE"/>
            <w:u w:val="single"/>
          </w:rPr>
          <w:t>6:14–18</w:t>
        </w:r>
      </w:hyperlink>
      <w:r>
        <w:rPr>
          <w:lang w:val="en_US" w:bidi="en_US"/>
        </w:rPr>
        <w:t xml:space="preserve"> as well as the special whole grain offering that was to be presented when a priest was inducted into the priesthood (</w:t>
      </w:r>
      <w:hyperlink r:id="rId77">
        <w:r>
          <w:rPr>
            <w:lang w:val="en_US" w:bidi="en_US"/>
          </w:rPr>
          <w:rPr>
            <w:color w:val="0000EE"/>
            <w:u w:val="single"/>
          </w:rPr>
          <w:t>6:20–23</w:t>
        </w:r>
      </w:hyperlink>
      <w:r>
        <w:rPr>
          <w:lang w:val="en_US" w:bidi="en_US"/>
        </w:rPr>
        <w:t>).</w:t>
      </w:r>
    </w:p>
    <w:p>
      <w:pPr>
        <w:pStyle w:val="ListNumber"/>
        <w:spacing w:line="240" w:lineRule="auto"/>
        <w:ind w:left="720"/>
      </w:pPr>
      <w:r>
        <w:rPr>
          <w:lang w:val="en_US" w:bidi="en_US"/>
        </w:rPr>
      </w:r>
      <w:r>
        <w:rPr>
          <w:lang w:val="en_US" w:bidi="en_US"/>
        </w:rPr>
        <w:t xml:space="preserve">The peace offering (ULT; UST: fellowship sacrifice) is a flesh sacrifice described in detail in </w:t>
      </w:r>
      <w:hyperlink r:id="rId15">
        <w:r>
          <w:rPr>
            <w:lang w:val="en_US" w:bidi="en_US"/>
          </w:rPr>
          <w:rPr>
            <w:color w:val="0000EE"/>
            <w:u w:val="single"/>
          </w:rPr>
          <w:t>3:1–17</w:t>
        </w:r>
      </w:hyperlink>
      <w:r>
        <w:rPr>
          <w:lang w:val="en_US" w:bidi="en_US"/>
        </w:rPr>
        <w:t xml:space="preserve">. Unlike the burnt offering, only certain internal organs and choice portions of fat were to be burned on the altar for a peace offering. (See e.g., </w:t>
      </w:r>
      <w:hyperlink r:id="rId78">
        <w:r>
          <w:rPr>
            <w:lang w:val="en_US" w:bidi="en_US"/>
          </w:rPr>
          <w:rPr>
            <w:color w:val="0000EE"/>
            <w:u w:val="single"/>
          </w:rPr>
          <w:t>3:3–5</w:t>
        </w:r>
      </w:hyperlink>
      <w:r>
        <w:rPr>
          <w:lang w:val="en_US" w:bidi="en_US"/>
        </w:rPr>
        <w:t xml:space="preserve">, </w:t>
      </w:r>
      <w:hyperlink r:id="rId79">
        <w:r>
          <w:rPr>
            <w:lang w:val="en_US" w:bidi="en_US"/>
          </w:rPr>
          <w:rPr>
            <w:color w:val="0000EE"/>
            <w:u w:val="single"/>
          </w:rPr>
          <w:t>3:9–11</w:t>
        </w:r>
      </w:hyperlink>
      <w:r>
        <w:rPr>
          <w:lang w:val="en_US" w:bidi="en_US"/>
        </w:rPr>
        <w:t xml:space="preserve">, and </w:t>
      </w:r>
      <w:hyperlink r:id="rId80">
        <w:r>
          <w:rPr>
            <w:lang w:val="en_US" w:bidi="en_US"/>
          </w:rPr>
          <w:rPr>
            <w:color w:val="0000EE"/>
            <w:u w:val="single"/>
          </w:rPr>
          <w:t>3:14–16</w:t>
        </w:r>
      </w:hyperlink>
      <w:r>
        <w:rPr>
          <w:lang w:val="en_US" w:bidi="en_US"/>
        </w:rPr>
        <w:t xml:space="preserve">.)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w:t>
      </w:r>
      <w:hyperlink r:id="rId81">
        <w:r>
          <w:rPr>
            <w:lang w:val="en_US" w:bidi="en_US"/>
          </w:rPr>
          <w:rPr>
            <w:color w:val="0000EE"/>
            <w:u w:val="single"/>
          </w:rPr>
          <w:t>7:15–18</w:t>
        </w:r>
      </w:hyperlink>
      <w:r>
        <w:rPr>
          <w:lang w:val="en_US" w:bidi="en_US"/>
        </w:rPr>
        <w:t>.)</w:t>
      </w:r>
    </w:p>
    <w:p>
      <w:pPr/>
      <w:r>
        <w:rPr>
          <w:lang w:val="en_US" w:bidi="en_US"/>
        </w:rPr>
      </w:r>
      <w:r>
        <w:rPr>
          <w:lang w:val="en_US" w:bidi="en_US"/>
        </w:rPr>
        <w:t xml:space="preserve">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In the second case, an individual would offer a sacrifice as a way of thanking Yahweh for his actions toward or for that individual. (See </w:t>
      </w:r>
      <w:hyperlink r:id="rId23">
        <w:r>
          <w:rPr>
            <w:lang w:val="en_US" w:bidi="en_US"/>
          </w:rPr>
          <w:rPr>
            <w:color w:val="0000EE"/>
            <w:u w:val="single"/>
          </w:rPr>
          <w:t>7:11–15</w:t>
        </w:r>
      </w:hyperlink>
      <w:r>
        <w:rPr>
          <w:lang w:val="en_US" w:bidi="en_US"/>
        </w:rPr>
        <w:t xml:space="preserve"> and </w:t>
      </w:r>
      <w:hyperlink r:id="rId83">
        <w:r>
          <w:rPr>
            <w:lang w:val="en_US" w:bidi="en_US"/>
          </w:rPr>
          <w:rPr>
            <w:color w:val="0000EE"/>
            <w:u w:val="single"/>
          </w:rPr>
          <w:t>22:29–30</w:t>
        </w:r>
      </w:hyperlink>
      <w:r>
        <w:rPr>
          <w:lang w:val="en_US" w:bidi="en_US"/>
        </w:rPr>
        <w:t>.) In the third case, an individual could offer a sacrifice freely and unprompted for whatever reason.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Finally, a peace offering called an “ordination offering” was presented whenever a new priest was inducted into the priesthood. (See </w:t>
      </w:r>
      <w:hyperlink r:id="rId84">
        <w:r>
          <w:rPr>
            <w:lang w:val="en_US" w:bidi="en_US"/>
          </w:rPr>
          <w:rPr>
            <w:color w:val="0000EE"/>
            <w:u w:val="single"/>
          </w:rPr>
          <w:t>7:37</w:t>
        </w:r>
      </w:hyperlink>
      <w:r>
        <w:rPr>
          <w:lang w:val="en_US" w:bidi="en_US"/>
        </w:rPr>
        <w:t xml:space="preserve"> and </w:t>
      </w:r>
      <w:hyperlink r:id="rId85">
        <w:r>
          <w:rPr>
            <w:lang w:val="en_US" w:bidi="en_US"/>
          </w:rPr>
          <w:rPr>
            <w:color w:val="0000EE"/>
            <w:u w:val="single"/>
          </w:rPr>
          <w:t>8:22–32</w:t>
        </w:r>
      </w:hyperlink>
      <w:r>
        <w:rPr>
          <w:lang w:val="en_US" w:bidi="en_US"/>
        </w:rPr>
        <w:t xml:space="preserve">.) From all peace offerings, the right thigh and the breast of the animal’s meat belonged to the priest as a special contribution, which was waved in Yahweh’s presence as a wave offering. (See </w:t>
      </w:r>
      <w:hyperlink r:id="rId86">
        <w:r>
          <w:rPr>
            <w:lang w:val="en_US" w:bidi="en_US"/>
          </w:rPr>
          <w:rPr>
            <w:color w:val="0000EE"/>
            <w:u w:val="single"/>
          </w:rPr>
          <w:t>7:28–34</w:t>
        </w:r>
      </w:hyperlink>
      <w:r>
        <w:rPr>
          <w:lang w:val="en_US" w:bidi="en_US"/>
        </w:rPr>
        <w:t xml:space="preserve">.) See the additional instructions for the priest who offers the peace offering in </w:t>
      </w:r>
      <w:hyperlink r:id="rId23">
        <w:r>
          <w:rPr>
            <w:lang w:val="en_US" w:bidi="en_US"/>
          </w:rPr>
          <w:rPr>
            <w:color w:val="0000EE"/>
            <w:u w:val="single"/>
          </w:rPr>
          <w:t>7:11–21</w:t>
        </w:r>
      </w:hyperlink>
      <w:r>
        <w:rPr>
          <w:lang w:val="en_US" w:bidi="en_US"/>
        </w:rPr>
        <w:t>).</w:t>
      </w:r>
    </w:p>
    <w:p>
      <w:pPr>
        <w:pStyle w:val="ListNumber"/>
        <w:numPr>
          <w:ilvl w:val="0"/>
          <w:numId w:val="16"/>
        </w:numPr>
        <w:spacing w:line="240" w:lineRule="auto"/>
        <w:ind w:left="720"/>
      </w:pPr>
      <w:r>
        <w:rPr>
          <w:lang w:val="en_US" w:bidi="en_US"/>
        </w:rPr>
      </w:r>
      <w:r>
        <w:rPr>
          <w:lang w:val="en_US" w:bidi="en_US"/>
        </w:rPr>
        <w:t xml:space="preserve">The sin offering (ULT; UST: purifying sacrifice) is described in detail in </w:t>
      </w:r>
      <w:hyperlink r:id="rId16">
        <w:r>
          <w:rPr>
            <w:lang w:val="en_US" w:bidi="en_US"/>
          </w:rPr>
          <w:rPr>
            <w:color w:val="0000EE"/>
            <w:u w:val="single"/>
          </w:rPr>
          <w:t>4:1–5:13</w:t>
        </w:r>
      </w:hyperlink>
      <w:r>
        <w:rPr>
          <w:lang w:val="en_US" w:bidi="en_US"/>
        </w:rPr>
        <w:t>. This type of flesh sacrifice covered wrongdoings (sins) that were committed accidentally or unintentionally. Provision is made to address the unintentional sins of the priest (</w:t>
      </w:r>
      <w:hyperlink r:id="rId87">
        <w:r>
          <w:rPr>
            <w:lang w:val="en_US" w:bidi="en_US"/>
          </w:rPr>
          <w:rPr>
            <w:color w:val="0000EE"/>
            <w:u w:val="single"/>
          </w:rPr>
          <w:t>4:2–12</w:t>
        </w:r>
      </w:hyperlink>
      <w:r>
        <w:rPr>
          <w:lang w:val="en_US" w:bidi="en_US"/>
        </w:rPr>
        <w:t>), the entire congregation (</w:t>
      </w:r>
      <w:hyperlink r:id="rId88">
        <w:r>
          <w:rPr>
            <w:lang w:val="en_US" w:bidi="en_US"/>
          </w:rPr>
          <w:rPr>
            <w:color w:val="0000EE"/>
            <w:u w:val="single"/>
          </w:rPr>
          <w:t>4:13–21</w:t>
        </w:r>
      </w:hyperlink>
      <w:r>
        <w:rPr>
          <w:lang w:val="en_US" w:bidi="en_US"/>
        </w:rPr>
        <w:t>), a prominent leader (</w:t>
      </w:r>
      <w:hyperlink r:id="rId89">
        <w:r>
          <w:rPr>
            <w:lang w:val="en_US" w:bidi="en_US"/>
          </w:rPr>
          <w:rPr>
            <w:color w:val="0000EE"/>
            <w:u w:val="single"/>
          </w:rPr>
          <w:t>4:22–26</w:t>
        </w:r>
      </w:hyperlink>
      <w:r>
        <w:rPr>
          <w:lang w:val="en_US" w:bidi="en_US"/>
        </w:rPr>
        <w:t>), or an individual (</w:t>
      </w:r>
      <w:hyperlink r:id="rId90">
        <w:r>
          <w:rPr>
            <w:lang w:val="en_US" w:bidi="en_US"/>
          </w:rPr>
          <w:rPr>
            <w:color w:val="0000EE"/>
            <w:u w:val="single"/>
          </w:rPr>
          <w:t>4:27–35</w:t>
        </w:r>
      </w:hyperlink>
      <w:r>
        <w:rPr>
          <w:lang w:val="en_US" w:bidi="en_US"/>
        </w:rPr>
        <w:t>). Additional instructions were given to cover various scenarios in which an individual incurs guilt from wrongdoing (</w:t>
      </w:r>
      <w:hyperlink r:id="rId17">
        <w:r>
          <w:rPr>
            <w:lang w:val="en_US" w:bidi="en_US"/>
          </w:rPr>
          <w:rPr>
            <w:color w:val="0000EE"/>
            <w:u w:val="single"/>
          </w:rPr>
          <w:t>5:1–6</w:t>
        </w:r>
      </w:hyperlink>
      <w:r>
        <w:rPr>
          <w:lang w:val="en_US" w:bidi="en_US"/>
        </w:rPr>
        <w:t xml:space="preserve">), regardless of the individual’s ability to purchase expensive cattle or flock animals. (See the provisions offered in </w:t>
      </w:r>
      <w:hyperlink r:id="rId91">
        <w:r>
          <w:rPr>
            <w:lang w:val="en_US" w:bidi="en_US"/>
          </w:rPr>
          <w:rPr>
            <w:color w:val="0000EE"/>
            <w:u w:val="single"/>
          </w:rPr>
          <w:t>5:7–13</w:t>
        </w:r>
      </w:hyperlink>
      <w:r>
        <w:rPr>
          <w:lang w:val="en_US" w:bidi="en_US"/>
        </w:rPr>
        <w:t xml:space="preserve">.)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w:t>
      </w:r>
      <w:hyperlink r:id="rId50">
        <w:r>
          <w:rPr>
            <w:lang w:val="en_US" w:bidi="en_US"/>
          </w:rPr>
          <w:rPr>
            <w:color w:val="0000EE"/>
            <w:u w:val="single"/>
          </w:rPr>
          <w:t>6:25–30</w:t>
        </w:r>
      </w:hyperlink>
      <w:r>
        <w:rPr>
          <w:lang w:val="en_US" w:bidi="en_US"/>
        </w:rPr>
        <w:t>.</w:t>
      </w:r>
    </w:p>
    <w:p>
      <w:pPr>
        <w:pStyle w:val="ListNumber"/>
        <w:spacing w:line="240" w:lineRule="auto"/>
        <w:ind w:left="720"/>
      </w:pPr>
      <w:r>
        <w:rPr>
          <w:lang w:val="en_US" w:bidi="en_US"/>
        </w:rPr>
      </w:r>
      <w:r>
        <w:rPr>
          <w:lang w:val="en_US" w:bidi="en_US"/>
        </w:rPr>
        <w:t xml:space="preserve">The guilt offering (ULT; UST: restoring sacrifice) is a flesh sacrifice described in </w:t>
      </w:r>
      <w:hyperlink r:id="rId92">
        <w:r>
          <w:rPr>
            <w:lang w:val="en_US" w:bidi="en_US"/>
          </w:rPr>
          <w:rPr>
            <w:color w:val="0000EE"/>
            <w:u w:val="single"/>
          </w:rPr>
          <w:t>5:14</w:t>
        </w:r>
      </w:hyperlink>
      <w:r>
        <w:rPr>
          <w:lang w:val="en_US" w:bidi="en_US"/>
        </w:rPr>
        <w:t xml:space="preserve"> through </w:t>
      </w:r>
      <w:hyperlink r:id="rId93">
        <w:r>
          <w:rPr>
            <w:lang w:val="en_US" w:bidi="en_US"/>
          </w:rPr>
          <w:rPr>
            <w:color w:val="0000EE"/>
            <w:u w:val="single"/>
          </w:rPr>
          <w:t>6:7</w:t>
        </w:r>
      </w:hyperlink>
      <w:r>
        <w:rPr>
          <w:lang w:val="en_US" w:bidi="en_US"/>
        </w:rPr>
        <w:t xml:space="preserve"> and </w:t>
      </w:r>
      <w:hyperlink r:id="rId22">
        <w:r>
          <w:rPr>
            <w:lang w:val="en_US" w:bidi="en_US"/>
          </w:rPr>
          <w:rPr>
            <w:color w:val="0000EE"/>
            <w:u w:val="single"/>
          </w:rPr>
          <w:t>7:1–7</w:t>
        </w:r>
      </w:hyperlink>
      <w:r>
        <w:rPr>
          <w:lang w:val="en_US" w:bidi="en_US"/>
        </w:rPr>
        <w:t xml:space="preserve">. The primary purpose of this type of sacrifice was to procure animal blood that would remove the impurity caused by wrongdoing that brings guilt. (See the scenarios in which this happens in </w:t>
      </w:r>
      <w:hyperlink r:id="rId18">
        <w:r>
          <w:rPr>
            <w:lang w:val="en_US" w:bidi="en_US"/>
          </w:rPr>
          <w:rPr>
            <w:color w:val="0000EE"/>
            <w:u w:val="single"/>
          </w:rPr>
          <w:t>6:1–4</w:t>
        </w:r>
      </w:hyperlink>
      <w:r>
        <w:rPr>
          <w:lang w:val="en_US" w:bidi="en_US"/>
        </w:rPr>
        <w:t xml:space="preserve">.) If the wrongdoing involved mistreating one of the holy objects used in the worship and service of Yahweh, then the guilt offering involved making financial restitution for the value of the item that was misused, plus one-fifth. (See </w:t>
      </w:r>
      <w:hyperlink r:id="rId94">
        <w:r>
          <w:rPr>
            <w:lang w:val="en_US" w:bidi="en_US"/>
          </w:rPr>
          <w:rPr>
            <w:color w:val="0000EE"/>
            <w:u w:val="single"/>
          </w:rPr>
          <w:t>5:16</w:t>
        </w:r>
      </w:hyperlink>
      <w:r>
        <w:rPr>
          <w:lang w:val="en_US" w:bidi="en_US"/>
        </w:rPr>
        <w:t>.) These actions allowed for the forgiveness of the guilt incurred by the wrongdoing.</w:t>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p>
    <w:p>
      <w:pPr/>
      <w:r>
        <w:rPr>
          <w:lang w:val="en_US" w:bidi="en_US"/>
        </w:rPr>
      </w:r>
      <w:r>
        <w:rPr>
          <w:lang w:val="en_US" w:bidi="en_US"/>
        </w:rPr>
        <w:t>The first chapter of Leviticus is comprised of two hypothetical scenarios representing three variations of the burnt offering (1–17):</w:t>
      </w:r>
    </w:p>
    <w:p>
      <w:pPr>
        <w:pStyle w:val="ListNumber"/>
        <w:numPr>
          <w:ilvl w:val="0"/>
          <w:numId w:val="17"/>
        </w:numPr>
        <w:spacing w:line="240" w:lineRule="auto"/>
        <w:ind w:left="720"/>
      </w:pPr>
      <w:r>
        <w:rPr>
          <w:lang w:val="en_US" w:bidi="en_US"/>
        </w:rPr>
      </w:r>
      <w:r>
        <w:rPr>
          <w:lang w:val="en_US" w:bidi="en_US"/>
        </w:rPr>
        <w:t>a livestock animal (2–13)</w:t>
      </w:r>
    </w:p>
    <w:p>
      <w:pPr>
        <w:pStyle w:val="ListNumber"/>
        <w:spacing w:line="240" w:lineRule="auto"/>
        <w:ind w:left="1440"/>
      </w:pPr>
      <w:r>
        <w:rPr>
          <w:lang w:val="en_US" w:bidi="en_US"/>
        </w:rPr>
      </w:r>
      <w:r>
        <w:rPr>
          <w:lang w:val="en_US" w:bidi="en_US"/>
        </w:rPr>
        <w:t>a bovine (3–9)</w:t>
      </w:r>
    </w:p>
    <w:p>
      <w:pPr>
        <w:pStyle w:val="ListNumber"/>
        <w:spacing w:line="240" w:lineRule="auto"/>
        <w:ind w:left="1440"/>
      </w:pPr>
      <w:r>
        <w:rPr>
          <w:lang w:val="en_US" w:bidi="en_US"/>
        </w:rPr>
      </w:r>
      <w:r>
        <w:rPr>
          <w:lang w:val="en_US" w:bidi="en_US"/>
        </w:rPr>
        <w:t>a sheep or goat (10–13)</w:t>
      </w:r>
    </w:p>
    <w:p>
      <w:pPr>
        <w:pStyle w:val="ListNumber"/>
        <w:spacing w:line="240" w:lineRule="auto"/>
        <w:ind w:left="720"/>
      </w:pPr>
      <w:r>
        <w:rPr>
          <w:lang w:val="en_US" w:bidi="en_US"/>
        </w:rPr>
      </w:r>
      <w:r>
        <w:rPr>
          <w:lang w:val="en_US" w:bidi="en_US"/>
        </w:rPr>
        <w:t>a bird (14–17)</w:t>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w:t>
      </w:r>
      <w:hyperlink r:id="rId63">
        <w:r>
          <w:rPr>
            <w:lang w:val="en_US" w:bidi="en_US"/>
          </w:rPr>
          <w:rPr>
            <w:color w:val="0000EE"/>
            <w:u w:val="single"/>
          </w:rPr>
          <w:t>1:3–14</w:t>
        </w:r>
      </w:hyperlink>
      <w:r>
        <w:rPr>
          <w:lang w:val="en_US" w:bidi="en_US"/>
        </w:rPr>
        <w:t>)</w:t>
      </w:r>
    </w:p>
    <w:p>
      <w:pPr>
        <w:pStyle w:val="ListNumber"/>
        <w:spacing w:line="240" w:lineRule="auto"/>
        <w:ind w:left="720"/>
      </w:pPr>
      <w:r>
        <w:rPr>
          <w:lang w:val="en_US" w:bidi="en_US"/>
        </w:rPr>
      </w:r>
      <w:r>
        <w:rPr>
          <w:lang w:val="en_US" w:bidi="en_US"/>
        </w:rPr>
        <w:t>Presenting the animal at the entrance to the tent of meeting (</w:t>
      </w:r>
      <w:hyperlink r:id="rId6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Laying hands on the head of the animal (</w:t>
      </w:r>
      <w:hyperlink r:id="rId95">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Killing the animal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Presenting and sprinkling the animal’s blood on the altar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Skinning the animal (</w:t>
      </w:r>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Butchering the animal into its appropriate pieces, usually the head, fat, intestines, and legs (</w:t>
      </w:r>
      <w:hyperlink r:id="rId97">
        <w:r>
          <w:rPr>
            <w:lang w:val="en_US" w:bidi="en_US"/>
          </w:rPr>
          <w:rPr>
            <w:color w:val="0000EE"/>
            <w:u w:val="single"/>
          </w:rPr>
          <w:t>1:6–17</w:t>
        </w:r>
      </w:hyperlink>
      <w:r>
        <w:rPr>
          <w:lang w:val="en_US" w:bidi="en_US"/>
        </w:rPr>
        <w:t>)</w:t>
      </w:r>
    </w:p>
    <w:p>
      <w:pPr>
        <w:pStyle w:val="ListNumber"/>
        <w:spacing w:line="240" w:lineRule="auto"/>
        <w:ind w:left="720"/>
      </w:pPr>
      <w:r>
        <w:rPr>
          <w:lang w:val="en_US" w:bidi="en_US"/>
        </w:rPr>
      </w:r>
      <w:r>
        <w:rPr>
          <w:lang w:val="en_US" w:bidi="en_US"/>
        </w:rPr>
        <w:t>Putting fire on the altar and arranging the wood (</w:t>
      </w:r>
      <w:hyperlink r:id="rId98">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w:t>
      </w:r>
      <w:hyperlink r:id="rId99">
        <w:r>
          <w:rPr>
            <w:lang w:val="en_US" w:bidi="en_US"/>
          </w:rPr>
          <w:rPr>
            <w:color w:val="0000EE"/>
            <w:u w:val="single"/>
          </w:rPr>
          <w:t>1:8–12</w:t>
        </w:r>
      </w:hyperlink>
      <w:r>
        <w:rPr>
          <w:lang w:val="en_US" w:bidi="en_US"/>
        </w:rPr>
        <w:t>)</w:t>
      </w:r>
    </w:p>
    <w:p>
      <w:pPr>
        <w:pStyle w:val="ListNumber"/>
        <w:spacing w:line="240" w:lineRule="auto"/>
        <w:ind w:left="720"/>
      </w:pPr>
      <w:r>
        <w:rPr>
          <w:lang w:val="en_US" w:bidi="en_US"/>
        </w:rPr>
      </w:r>
      <w:r>
        <w:rPr>
          <w:lang w:val="en_US" w:bidi="en_US"/>
        </w:rPr>
        <w:t>Washing the legs and the intestines (</w:t>
      </w:r>
      <w:hyperlink r:id="rId42">
        <w:r>
          <w:rPr>
            <w:lang w:val="en_US" w:bidi="en_US"/>
          </w:rPr>
          <w:rPr>
            <w:color w:val="0000EE"/>
            <w:u w:val="single"/>
          </w:rPr>
          <w:t>1:9–13</w:t>
        </w:r>
      </w:hyperlink>
      <w:r>
        <w:rPr>
          <w:lang w:val="en_US" w:bidi="en_US"/>
        </w:rPr>
        <w:t>)</w:t>
      </w:r>
    </w:p>
    <w:p>
      <w:pPr>
        <w:pStyle w:val="ListNumber"/>
        <w:spacing w:line="240" w:lineRule="auto"/>
        <w:ind w:left="720"/>
      </w:pPr>
      <w:r>
        <w:rPr>
          <w:lang w:val="en_US" w:bidi="en_US"/>
        </w:rPr>
      </w:r>
      <w:r>
        <w:rPr>
          <w:lang w:val="en_US" w:bidi="en_US"/>
        </w:rPr>
        <w:t>Burning the entire animal in a way that causes smoke to go up (</w:t>
      </w:r>
      <w:hyperlink r:id="rId42">
        <w:r>
          <w:rPr>
            <w:lang w:val="en_US" w:bidi="en_US"/>
          </w:rPr>
          <w:rPr>
            <w:color w:val="0000EE"/>
            <w:u w:val="single"/>
          </w:rPr>
          <w:t>1:9–17</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p>
    <w:p>
      <w:pPr>
        <w:pStyle w:val="Heading4"/>
      </w:pPr>
      <w:r>
        <w:rPr>
          <w:lang w:val="en_US" w:bidi="en_US"/>
        </w:rPr>
        <w:t>Sacrificial terminology</w:t>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p>
    <w:p>
      <w:pPr>
        <w:pStyle w:val="ListNumber"/>
        <w:numPr>
          <w:ilvl w:val="0"/>
          <w:numId w:val="19"/>
        </w:numPr>
        <w:spacing w:line="240" w:lineRule="auto"/>
        <w:ind w:left="720"/>
      </w:pPr>
      <w:r>
        <w:rPr>
          <w:lang w:val="en_US" w:bidi="en_US"/>
        </w:rPr>
      </w:r>
      <w:r>
        <w:rPr>
          <w:lang w:val="en_US" w:bidi="en_US"/>
        </w:rPr>
        <w:t>The burnt offering</w:t>
        <w:br/>
      </w:r>
      <w:r>
        <w:rPr>
          <w:lang w:val="en_US" w:bidi="en_US"/>
        </w:rPr>
        <w:t xml:space="preserve">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w:t>
      </w:r>
      <w:hyperlink r:id="rId71">
        <w:r>
          <w:rPr>
            <w:lang w:val="en_US" w:bidi="en_US"/>
          </w:rPr>
          <w:rPr>
            <w:color w:val="0000EE"/>
            <w:u w:val="single"/>
          </w:rPr>
          <w:t>6:9–13</w:t>
        </w:r>
      </w:hyperlink>
      <w:r>
        <w:rPr>
          <w:lang w:val="en_US" w:bidi="en_US"/>
        </w:rPr>
        <w:t xml:space="preserve"> for more details.) The sacrifice, when accepted by Yahweh, would provide atonement for the individual who offered it. See the book introduction for more information.</w:t>
      </w:r>
    </w:p>
    <w:p>
      <w:pPr>
        <w:pStyle w:val="ListNumber"/>
        <w:spacing w:line="240" w:lineRule="auto"/>
        <w:ind w:left="720"/>
      </w:pPr>
      <w:r>
        <w:rPr>
          <w:lang w:val="en_US" w:bidi="en_US"/>
        </w:rPr>
      </w:r>
      <w:r>
        <w:rPr>
          <w:lang w:val="en_US" w:bidi="en_US"/>
        </w:rPr>
        <w:t>The gift or offering made by fire</w:t>
        <w:b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7:30</w:t>
        </w:r>
      </w:hyperlink>
      <w:r>
        <w:rPr>
          <w:lang w:val="en_US" w:bidi="en_US"/>
        </w:rPr>
        <w:t xml:space="preserve"> and </w:t>
      </w:r>
      <w:hyperlink r:id="rId46">
        <w:r>
          <w:rPr>
            <w:lang w:val="en_US" w:bidi="en_US"/>
          </w:rPr>
          <w:rPr>
            <w:color w:val="0000EE"/>
            <w:u w:val="single"/>
          </w:rPr>
          <w:t>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p>
    <w:p>
      <w:pPr>
        <w:pStyle w:val="Heading4"/>
      </w:pPr>
      <w:r>
        <w:rPr>
          <w:lang w:val="en_US" w:bidi="en_US"/>
        </w:rPr>
        <w:t>Atonement</w:t>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p>
    <w:p>
      <w:pPr>
        <w:pStyle w:val="Heading4"/>
      </w:pPr>
      <w:r>
        <w:rPr>
          <w:lang w:val="en_US" w:bidi="en_US"/>
        </w:rPr>
        <w:t>The importance of blood</w:t>
      </w:r>
    </w:p>
    <w:p>
      <w:pPr/>
      <w:r>
        <w:rPr>
          <w:lang w:val="en_US" w:bidi="en_US"/>
        </w:rPr>
      </w:r>
      <w:r>
        <w:rPr>
          <w:lang w:val="en_US" w:bidi="en_US"/>
        </w:rPr>
        <w:t xml:space="preserve">In Leviticus 1, the blood of the animal is collected and applied, via sprinkling or splattering, to the sides of the altar upon which the burnt offering is placed. (See </w:t>
      </w:r>
      <w:hyperlink r:id="rId96">
        <w:r>
          <w:rPr>
            <w:lang w:val="en_US" w:bidi="en_US"/>
          </w:rPr>
          <w:rPr>
            <w:color w:val="0000EE"/>
            <w:u w:val="single"/>
          </w:rPr>
          <w:t>1:5–15</w:t>
        </w:r>
      </w:hyperlink>
      <w:r>
        <w:rPr>
          <w:lang w:val="en_US" w:bidi="en_US"/>
        </w:rPr>
        <w:t xml:space="preserve">.)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100">
        <w:r>
          <w:rPr>
            <w:lang w:val="en_US" w:bidi="en_US"/>
          </w:rPr>
          <w:rPr>
            <w:color w:val="0000EE"/>
            <w:u w:val="single"/>
          </w:rPr>
          <w:t>17:10–12</w:t>
        </w:r>
      </w:hyperlink>
      <w:r>
        <w:rPr>
          <w:lang w:val="en_US" w:bidi="en_US"/>
        </w:rPr>
        <w:t xml:space="preserve">.) Because the blood contained the life of the animal, Yahweh forbade the eating of any animal blood. (See </w:t>
      </w:r>
      <w:hyperlink r:id="rId101">
        <w:r>
          <w:rPr>
            <w:lang w:val="en_US" w:bidi="en_US"/>
          </w:rPr>
          <w:rPr>
            <w:color w:val="0000EE"/>
            <w:u w:val="single"/>
          </w:rPr>
          <w:t>7:26–27</w:t>
        </w:r>
      </w:hyperlink>
      <w:r>
        <w:rPr>
          <w:lang w:val="en_US" w:bidi="en_US"/>
        </w:rPr>
        <w:t xml:space="preserve">, </w:t>
      </w:r>
      <w:hyperlink r:id="rId100">
        <w:r>
          <w:rPr>
            <w:lang w:val="en_US" w:bidi="en_US"/>
          </w:rPr>
          <w:rPr>
            <w:color w:val="0000EE"/>
            <w:u w:val="single"/>
          </w:rPr>
          <w:t>17:10–14</w:t>
        </w:r>
      </w:hyperlink>
      <w:r>
        <w:rPr>
          <w:lang w:val="en_US" w:bidi="en_US"/>
        </w:rPr>
        <w:t xml:space="preserve">, and </w:t>
      </w:r>
      <w:hyperlink r:id="rId102">
        <w:r>
          <w:rPr>
            <w:lang w:val="en_US" w:bidi="en_US"/>
          </w:rPr>
          <w:rPr>
            <w:color w:val="0000EE"/>
            <w:u w:val="single"/>
          </w:rPr>
          <w:t>19:26</w:t>
        </w:r>
      </w:hyperlink>
      <w:r>
        <w:rPr>
          <w:lang w:val="en_US" w:bidi="en_US"/>
        </w:rPr>
        <w:t>.)</w:t>
      </w:r>
    </w:p>
    <w:p>
      <w:pPr>
        <w:pStyle w:val="Heading4"/>
      </w:pPr>
      <w:r>
        <w:rPr>
          <w:lang w:val="en_US" w:bidi="en_US"/>
        </w:rPr>
        <w:t>Ritual actions</w:t>
      </w:r>
    </w:p>
    <w:p>
      <w:pPr/>
      <w:r>
        <w:rPr>
          <w:lang w:val="en_US" w:bidi="en_US"/>
        </w:rPr>
      </w:r>
      <w:r>
        <w:rPr>
          <w:lang w:val="en_US" w:bidi="en_US"/>
        </w:rPr>
        <w:t>Three actions in this chapter and throughout Leviticus are ritual in nature and picture important theological realities.</w:t>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p>
    <w:p>
      <w:pPr>
        <w:pStyle w:val="ListNumber"/>
        <w:spacing w:line="240" w:lineRule="auto"/>
        <w:ind w:left="720"/>
      </w:pPr>
      <w:r>
        <w:rPr>
          <w:lang w:val="en_US" w:bidi="en_US"/>
        </w:rPr>
      </w:r>
      <w:r>
        <w:rPr>
          <w:lang w:val="en_US" w:bidi="en_US"/>
        </w:rPr>
        <w:t xml:space="preserve">This chapter features the ritual act of laying one’s hands on the head of the sacrificial animal. This action is linked to the acceptance of the animal as an appropriate sacrifice on the individual’s behalf. (See </w:t>
      </w:r>
      <w:hyperlink r:id="rId95">
        <w:r>
          <w:rPr>
            <w:lang w:val="en_US" w:bidi="en_US"/>
          </w:rPr>
          <w:rPr>
            <w:color w:val="0000EE"/>
            <w:u w:val="single"/>
          </w:rPr>
          <w:t>1:4</w:t>
        </w:r>
      </w:hyperlink>
      <w:r>
        <w:rPr>
          <w:lang w:val="en_US" w:bidi="en_US"/>
        </w:rPr>
        <w:t>.) As a symbolic act, the laying on of hands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 xml:space="preserve">The language of “causing the sacrifice to become smoke on the altar” (see </w:t>
      </w:r>
      <w:hyperlink r:id="rId42">
        <w:r>
          <w:rPr>
            <w:lang w:val="en_US" w:bidi="en_US"/>
          </w:rPr>
          <w:rPr>
            <w:color w:val="0000EE"/>
            <w:u w:val="single"/>
          </w:rPr>
          <w:t>1:9</w:t>
        </w:r>
      </w:hyperlink>
      <w:r>
        <w:rPr>
          <w:lang w:val="en_US" w:bidi="en_US"/>
        </w:rPr>
        <w:t>)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p>
    <w:p>
      <w:pPr>
        <w:pStyle w:val="Heading4"/>
      </w:pPr>
      <w:r>
        <w:rPr>
          <w:lang w:val="en_US" w:bidi="en_US"/>
        </w:rPr>
        <w:t>“To the face of Yahweh”</w:t>
      </w:r>
    </w:p>
    <w:p>
      <w:pPr/>
      <w:r>
        <w:rPr>
          <w:lang w:val="en_US" w:bidi="en_US"/>
        </w:rPr>
      </w:r>
      <w:r>
        <w:rPr>
          <w:lang w:val="en_US" w:bidi="en_US"/>
        </w:rPr>
        <w:t xml:space="preserve">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w:t>
      </w:r>
      <w:hyperlink r:id="rId63">
        <w:r>
          <w:rPr>
            <w:lang w:val="en_US" w:bidi="en_US"/>
          </w:rPr>
          <w:rPr>
            <w:color w:val="0000EE"/>
            <w:u w:val="single"/>
          </w:rPr>
          <w:t>1:3–12</w:t>
        </w:r>
      </w:hyperlink>
      <w:r>
        <w:rPr>
          <w:lang w:val="en_US" w:bidi="en_US"/>
        </w:rPr>
        <w:t>.) You can translate either sense of this expression as “in the presence of Yahweh” or simply as “before Yahweh.”</w:t>
      </w:r>
    </w:p>
    <w:p>
      <w:pPr>
        <w:pStyle w:val="Heading4"/>
      </w:pPr>
      <w:r>
        <w:rPr>
          <w:lang w:val="en_US" w:bidi="en_US"/>
        </w:rPr>
        <w:t>“Pleasing smell to Yahweh”</w:t>
      </w:r>
    </w:p>
    <w:p>
      <w:pPr/>
      <w:r>
        <w:rPr>
          <w:lang w:val="en_US" w:bidi="en_US"/>
        </w:rPr>
      </w:r>
      <w:r>
        <w:rPr>
          <w:lang w:val="en_US" w:bidi="en_US"/>
        </w:rPr>
        <w:t xml:space="preserve">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w:t>
      </w:r>
      <w:hyperlink r:id="rId42">
        <w:r>
          <w:rPr>
            <w:lang w:val="en_US" w:bidi="en_US"/>
          </w:rPr>
          <w:rPr>
            <w:color w:val="0000EE"/>
            <w:u w:val="single"/>
          </w:rPr>
          <w:t>1:9–17</w:t>
        </w:r>
      </w:hyperlink>
      <w:r>
        <w:rPr>
          <w:lang w:val="en_US" w:bidi="en_US"/>
        </w:rPr>
        <w:t>.)</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96">
        <w:r>
          <w:rPr>
            <w:lang w:val="en_US" w:bidi="en_US"/>
          </w:rPr>
          <w:rPr>
            <w:color w:val="0000EE"/>
            <w:u w:val="single"/>
          </w:rPr>
          <w:t>1:5–11</w:t>
        </w:r>
      </w:hyperlink>
      <w:r>
        <w:rPr>
          <w:lang w:val="en_US" w:bidi="en_US"/>
        </w:rPr>
        <w:t xml:space="preserve">). Once in this chapter, the expression is altered to emphasize that it is Aaron who is the original priest, through the phrase “the sons of Aaron the priest.” (See </w:t>
      </w:r>
      <w:hyperlink r:id="rId98">
        <w:r>
          <w:rPr>
            <w:lang w:val="en_US" w:bidi="en_US"/>
          </w:rPr>
          <w:rPr>
            <w:color w:val="0000EE"/>
            <w:u w:val="single"/>
          </w:rPr>
          <w:t>1:7</w:t>
        </w:r>
      </w:hyperlink>
      <w:r>
        <w:rPr>
          <w:lang w:val="en_US" w:bidi="en_US"/>
        </w:rPr>
        <w:t xml:space="preserve">.)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to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21"/>
        </w:numPr>
        <w:spacing w:line="240" w:lineRule="auto"/>
        <w:ind w:left="720"/>
      </w:pPr>
      <w:r>
        <w:rPr>
          <w:lang w:val="en_US" w:bidi="en_US"/>
        </w:rPr>
      </w:r>
      <w:r>
        <w:rPr>
          <w:lang w:val="en_US" w:bidi="en_US"/>
        </w:rPr>
        <w:t>the unclear referent of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unclear referent of pronouns</w:t>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w:t>
      </w:r>
      <w:hyperlink r:id="rId70">
        <w:r>
          <w:rPr>
            <w:lang w:val="en_US" w:bidi="en_US"/>
          </w:rPr>
          <w:rPr>
            <w:color w:val="0000EE"/>
            <w:u w:val="single"/>
          </w:rPr>
          <w:t>1:14–17</w:t>
        </w:r>
      </w:hyperlink>
      <w:r>
        <w:rPr>
          <w:lang w:val="en_US" w:bidi="en_US"/>
        </w:rPr>
        <w:t>), which specifies that it is the priest who brings the bird to the altar (</w:t>
      </w:r>
      <w:hyperlink r:id="rId70">
        <w:r>
          <w:rPr>
            <w:lang w:val="en_US" w:bidi="en_US"/>
          </w:rPr>
          <w:rPr>
            <w:color w:val="0000EE"/>
            <w:u w:val="single"/>
          </w:rPr>
          <w:t>1:14</w:t>
        </w:r>
      </w:hyperlink>
      <w:r>
        <w:rPr>
          <w:lang w:val="en_US" w:bidi="en_US"/>
        </w:rPr>
        <w:t>) before, presumably, completing the preparation for its being burned on the altar as a burnt offering.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w:t>
      </w:r>
      <w:hyperlink r:id="rId103">
        <w:r>
          <w:rPr>
            <w:lang w:val="en_US" w:bidi="en_US"/>
          </w:rPr>
          <w:rPr>
            <w:color w:val="0000EE"/>
            <w:u w:val="single"/>
          </w:rPr>
          <w:t>1:2</w:t>
        </w:r>
      </w:hyperlink>
      <w:r>
        <w:rPr>
          <w:lang w:val="en_US" w:bidi="en_US"/>
        </w:rPr>
        <w:t>). Initially, Yahweh addresses “a man from you” in the third-person, but then switches to a second-person address (“you shall offer”) to indicate the imperatival force of the statement. The ensuing string of third-person verbs (</w:t>
      </w:r>
      <w:hyperlink r:id="rId63">
        <w:r>
          <w:rPr>
            <w:lang w:val="en_US" w:bidi="en_US"/>
          </w:rPr>
          <w:rPr>
            <w:color w:val="0000EE"/>
            <w:u w:val="single"/>
          </w:rPr>
          <w:t>1:3–17</w:t>
        </w:r>
      </w:hyperlink>
      <w:r>
        <w:rPr>
          <w:lang w:val="en_US" w:bidi="en_US"/>
        </w:rPr>
        <w:t xml:space="preserve">) carry the same imperatival weight as the initial second-person verb. Thus, because in this chapter the pronouns “his” and “he” refer to the person bringing an offering to Yahweh, they can be translated in the second person as is done in </w:t>
      </w:r>
      <w:hyperlink r:id="rId103">
        <w:r>
          <w:rPr>
            <w:lang w:val="en_US" w:bidi="en_US"/>
          </w:rPr>
          <w:rPr>
            <w:color w:val="0000EE"/>
            <w:u w:val="single"/>
          </w:rPr>
          <w:t>1:2</w:t>
        </w:r>
      </w:hyperlink>
      <w:r>
        <w:rPr>
          <w:lang w:val="en_US" w:bidi="en_US"/>
        </w:rPr>
        <w:t xml:space="preserve"> and as modeled by the UST. The pronoun used to refer to the individual who offers the sacrifice switches as follows:</w:t>
      </w:r>
    </w:p>
    <w:p>
      <w:pPr>
        <w:pStyle w:val="ListBullet"/>
        <w:spacing w:line="240" w:lineRule="auto"/>
        <w:ind w:left="720"/>
      </w:pPr>
      <w:r>
        <w:rPr>
          <w:lang w:val="en_US" w:bidi="en_US"/>
        </w:rPr>
      </w:r>
      <w:r>
        <w:rPr>
          <w:lang w:val="en_US" w:bidi="en_US"/>
        </w:rPr>
        <w:t>Third-person: “When a man from you, when he presents” (</w:t>
      </w:r>
      <w:hyperlink r:id="rId10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Second-person: “you shall present” (</w:t>
      </w:r>
      <w:hyperlink r:id="rId10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Third-person: “If his offering” (</w:t>
      </w:r>
      <w:hyperlink r:id="rId63">
        <w:r>
          <w:rPr>
            <w:lang w:val="en_US" w:bidi="en_US"/>
          </w:rPr>
          <w:rPr>
            <w:color w:val="0000EE"/>
            <w:u w:val="single"/>
          </w:rPr>
          <w:t>1:3–17</w:t>
        </w:r>
      </w:hyperlink>
      <w:r>
        <w:rPr>
          <w:lang w:val="en_US" w:bidi="en_US"/>
        </w:rPr>
        <w:t>)</w:t>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p>
    <w:p>
      <w:pPr>
        <w:pStyle w:val="Heading4"/>
      </w:pPr>
      <w:r>
        <w:rPr>
          <w:lang w:val="en_US" w:bidi="en_US"/>
        </w:rPr>
        <w:t>The use of specific, technical sacrificial terminology</w:t>
      </w:r>
    </w:p>
    <w:p>
      <w:pPr/>
      <w:r>
        <w:rPr>
          <w:lang w:val="en_US" w:bidi="en_US"/>
        </w:rPr>
      </w:r>
      <w:r>
        <w:rPr>
          <w:lang w:val="en_US" w:bidi="en_US"/>
        </w:rPr>
        <w:t xml:space="preserve">See above the sections on “Sacrificial terminology” and “Ritual actions.” (See: </w:t>
      </w:r>
      <w:r>
        <w:rPr>
          <w:lang w:val="en_US" w:bidi="en_US"/>
        </w:rPr>
        <w:t>Atonement</w:t>
      </w:r>
      <w:r>
        <w:rPr>
          <w:lang w:val="en_US" w:bidi="en_US"/>
        </w:rPr>
        <w:t xml:space="preserve"> and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xml:space="preserve"> If this is not clear in your language, you could use an adjective that better describes the locale of divine presence. Alternate translation: [from the tent where Yahweh met with Moses and lived among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xml:space="preserve">.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that term, which would apply to both the original priests and to their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w:t>
      </w:r>
      <w:hyperlink r:id="rId99">
        <w:r>
          <w:rPr>
            <w:lang w:val="en_US" w:bidi="en_US"/>
          </w:rPr>
          <w:rPr>
            <w:color w:val="0000EE"/>
            <w:u w:val="single"/>
          </w:rPr>
          <w:t>1:8–9</w:t>
        </w:r>
      </w:hyperlink>
      <w:r>
        <w:rPr>
          <w:lang w:val="en_US" w:bidi="en_US"/>
        </w:rPr>
        <w:t xml:space="preserve">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 the presence of Yahweh]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b/>
          <w:lang w:val="en_US" w:bidi="en_US"/>
        </w:rPr>
        <w:t>"And he shall cut it into its pieces"</w:t>
      </w:r>
    </w:p>
    <w:p>
      <w:pPr/>
      <w:r>
        <w:rPr>
          <w:lang w:val="en_US" w:bidi="en_US"/>
        </w:rPr>
      </w:r>
      <w:r>
        <w:rPr>
          <w:lang w:val="en_US" w:bidi="en_US"/>
        </w:rPr>
        <w:t xml:space="preserve">See how you translated the similar expression in </w:t>
      </w:r>
      <w:hyperlink r:id="rId97">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w:t>
      </w:r>
      <w:hyperlink r:id="rId42">
        <w:r>
          <w:rPr>
            <w:lang w:val="en_US" w:bidi="en_US"/>
          </w:rPr>
          <w:rPr>
            <w:color w:val="0000EE"/>
            <w:u w:val="single"/>
          </w:rPr>
          <w:t>1:9</w:t>
        </w:r>
      </w:hyperlink>
      <w:r>
        <w:rPr>
          <w:lang w:val="en_US" w:bidi="en_US"/>
        </w:rPr>
        <w:t>. Alternate translation: [he shall wash thoroughly]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w:t>
      </w:r>
      <w:hyperlink r:id="rId104">
        <w:r>
          <w:rPr>
            <w:lang w:val="en_US" w:bidi="en_US"/>
          </w:rPr>
          <w:rPr>
            <w:color w:val="0000EE"/>
            <w:u w:val="single"/>
          </w:rPr>
          <w:t>1:12</w:t>
        </w:r>
      </w:hyperlink>
      <w:r>
        <w:rPr>
          <w:lang w:val="en_US" w:bidi="en_US"/>
        </w:rPr>
        <w:t xml:space="preserve"> describes. You can indicate this in your translation if that would be helpful to your readers. Alternate translation: [Before the priest arranges the pieces, the one offering the sacrifice shall wash the innards and legs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See note at </w:t>
      </w:r>
      <w:hyperlink r:id="rId42">
        <w:r>
          <w:rPr>
            <w:lang w:val="en_US" w:bidi="en_US"/>
          </w:rPr>
          <w:rPr>
            <w:color w:val="0000EE"/>
            <w:u w:val="single"/>
          </w:rPr>
          <w:t>1:9</w:t>
        </w:r>
      </w:hyperlink>
      <w:r>
        <w:rPr>
          <w:lang w:val="en_US" w:bidi="en_US"/>
        </w:rPr>
        <w:t>. Alternate translation: [and he shall cause it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instructions about how to make a grain offering. The “And” of </w:t>
      </w:r>
      <w:hyperlink r:id="rId14">
        <w:r>
          <w:rPr>
            <w:lang w:val="en_US" w:bidi="en_US"/>
          </w:rPr>
          <w:rPr>
            <w:color w:val="0000EE"/>
            <w:u w:val="single"/>
          </w:rPr>
          <w:t>2:1</w:t>
        </w:r>
      </w:hyperlink>
      <w:r>
        <w:rPr>
          <w:lang w:val="en_US" w:bidi="en_US"/>
        </w:rPr>
        <w:t xml:space="preserve"> indicates that the laws of </w:t>
      </w:r>
      <w:hyperlink r:id="rId13">
        <w:r>
          <w:rPr>
            <w:lang w:val="en_US" w:bidi="en_US"/>
          </w:rPr>
          <w:rPr>
            <w:color w:val="0000EE"/>
            <w:u w:val="single"/>
          </w:rPr>
          <w:t>Leviticus 1</w:t>
        </w:r>
      </w:hyperlink>
      <w:r>
        <w:rPr>
          <w:lang w:val="en_US" w:bidi="en_US"/>
        </w:rPr>
        <w:t xml:space="preserve"> are continuing. Yahweh continues telling Moses how the people should offer sacrifices. In outline form, the structure of the chapter can be displayed as follows:</w:t>
      </w:r>
    </w:p>
    <w:p>
      <w:pPr>
        <w:pStyle w:val="ListNumber"/>
        <w:numPr>
          <w:ilvl w:val="0"/>
          <w:numId w:val="22"/>
        </w:numPr>
        <w:spacing w:line="240" w:lineRule="auto"/>
        <w:ind w:left="720"/>
      </w:pPr>
      <w:r>
        <w:rPr>
          <w:lang w:val="en_US" w:bidi="en_US"/>
        </w:rPr>
      </w:r>
      <w:r>
        <w:rPr>
          <w:lang w:val="en_US" w:bidi="en_US"/>
        </w:rPr>
        <w:t>The grain offering (</w:t>
      </w:r>
      <w:hyperlink r:id="rId14">
        <w:r>
          <w:rPr>
            <w:lang w:val="en_US" w:bidi="en_US"/>
          </w:rPr>
          <w:rPr>
            <w:color w:val="0000EE"/>
            <w:u w:val="single"/>
          </w:rPr>
          <w:t>2:1–16</w:t>
        </w:r>
      </w:hyperlink>
      <w:r>
        <w:rPr>
          <w:lang w:val="en_US" w:bidi="en_US"/>
        </w:rPr>
        <w:t>)</w:t>
      </w:r>
    </w:p>
    <w:p>
      <w:pPr>
        <w:pStyle w:val="ListNumber"/>
        <w:spacing w:line="240" w:lineRule="auto"/>
        <w:ind w:left="1440"/>
      </w:pPr>
      <w:r>
        <w:rPr>
          <w:lang w:val="en_US" w:bidi="en_US"/>
        </w:rPr>
      </w:r>
      <w:r>
        <w:rPr>
          <w:lang w:val="en_US" w:bidi="en_US"/>
        </w:rPr>
        <w:t>Offerings of raw flour (</w:t>
      </w:r>
      <w:hyperlink r:id="rId14">
        <w:r>
          <w:rPr>
            <w:lang w:val="en_US" w:bidi="en_US"/>
          </w:rPr>
          <w:rPr>
            <w:color w:val="0000EE"/>
            <w:u w:val="single"/>
          </w:rPr>
          <w:t>2:1–3</w:t>
        </w:r>
      </w:hyperlink>
      <w:r>
        <w:rPr>
          <w:lang w:val="en_US" w:bidi="en_US"/>
        </w:rPr>
        <w:t>)</w:t>
      </w:r>
    </w:p>
    <w:p>
      <w:pPr>
        <w:pStyle w:val="ListNumber"/>
        <w:spacing w:line="240" w:lineRule="auto"/>
        <w:ind w:left="1440"/>
      </w:pPr>
      <w:r>
        <w:rPr>
          <w:lang w:val="en_US" w:bidi="en_US"/>
        </w:rPr>
      </w:r>
      <w:r>
        <w:rPr>
          <w:lang w:val="en_US" w:bidi="en_US"/>
        </w:rPr>
        <w:t>Offerings that are baked, pan-fried, or deep-fried (</w:t>
      </w:r>
      <w:hyperlink r:id="rId105">
        <w:r>
          <w:rPr>
            <w:lang w:val="en_US" w:bidi="en_US"/>
          </w:rPr>
          <w:rPr>
            <w:color w:val="0000EE"/>
            <w:u w:val="single"/>
          </w:rPr>
          <w:t>2:4–10</w:t>
        </w:r>
      </w:hyperlink>
      <w:r>
        <w:rPr>
          <w:lang w:val="en_US" w:bidi="en_US"/>
        </w:rPr>
        <w:t>)</w:t>
      </w:r>
    </w:p>
    <w:p>
      <w:pPr>
        <w:pStyle w:val="ListNumber"/>
        <w:spacing w:line="240" w:lineRule="auto"/>
        <w:ind w:left="1440"/>
      </w:pPr>
      <w:r>
        <w:rPr>
          <w:lang w:val="en_US" w:bidi="en_US"/>
        </w:rPr>
      </w:r>
      <w:r>
        <w:rPr>
          <w:lang w:val="en_US" w:bidi="en_US"/>
        </w:rPr>
        <w:t>Laws regarding leaven, honey, and salt (</w:t>
      </w:r>
      <w:hyperlink r:id="rId73">
        <w:r>
          <w:rPr>
            <w:lang w:val="en_US" w:bidi="en_US"/>
          </w:rPr>
          <w:rPr>
            <w:color w:val="0000EE"/>
            <w:u w:val="single"/>
          </w:rPr>
          <w:t>2:11–13</w:t>
        </w:r>
      </w:hyperlink>
      <w:r>
        <w:rPr>
          <w:lang w:val="en_US" w:bidi="en_US"/>
        </w:rPr>
        <w:t>)</w:t>
      </w:r>
    </w:p>
    <w:p>
      <w:pPr>
        <w:pStyle w:val="ListNumber"/>
        <w:spacing w:line="240" w:lineRule="auto"/>
        <w:ind w:left="1440"/>
      </w:pPr>
      <w:r>
        <w:rPr>
          <w:lang w:val="en_US" w:bidi="en_US"/>
        </w:rPr>
      </w:r>
      <w:r>
        <w:rPr>
          <w:lang w:val="en_US" w:bidi="en_US"/>
        </w:rPr>
        <w:t>Offerings of grains (</w:t>
      </w:r>
      <w:hyperlink r:id="rId75">
        <w:r>
          <w:rPr>
            <w:lang w:val="en_US" w:bidi="en_US"/>
          </w:rPr>
          <w:rPr>
            <w:color w:val="0000EE"/>
            <w:u w:val="single"/>
          </w:rPr>
          <w:t>2:14–16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p>
    <w:p>
      <w:pPr>
        <w:pStyle w:val="Heading4"/>
      </w:pPr>
      <w:r>
        <w:rPr>
          <w:lang w:val="en_US" w:bidi="en_US"/>
        </w:rPr>
        <w:t>Grain offering</w:t>
      </w:r>
    </w:p>
    <w:p>
      <w:pPr/>
      <w:r>
        <w:rPr>
          <w:lang w:val="en_US" w:bidi="en_US"/>
        </w:rPr>
      </w:r>
      <w:r>
        <w:rPr>
          <w:lang w:val="en_US" w:bidi="en_US"/>
        </w:rPr>
        <w:t xml:space="preserve">The grain offering was a specialized sacrifice consisting of an offering of harvested grain, usually wheat or barley. The grain offering sometimes accompanied the burnt offering. (See </w:t>
      </w:r>
      <w:hyperlink r:id="rId106">
        <w:r>
          <w:rPr>
            <w:lang w:val="en_US" w:bidi="en_US"/>
          </w:rPr>
          <w:rPr>
            <w:color w:val="0000EE"/>
            <w:u w:val="single"/>
          </w:rPr>
          <w:t>14:20</w:t>
        </w:r>
      </w:hyperlink>
      <w:r>
        <w:rPr>
          <w:lang w:val="en_US" w:bidi="en_US"/>
        </w:rPr>
        <w:t xml:space="preserve">.)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w:t>
      </w:r>
      <w:hyperlink r:id="rId107">
        <w:r>
          <w:rPr>
            <w:lang w:val="en_US" w:bidi="en_US"/>
          </w:rPr>
          <w:rPr>
            <w:color w:val="0000EE"/>
            <w:u w:val="single"/>
          </w:rPr>
          <w:t>5:11–13</w:t>
        </w:r>
      </w:hyperlink>
      <w:r>
        <w:rPr>
          <w:lang w:val="en_US" w:bidi="en_US"/>
        </w:rPr>
        <w:t xml:space="preserve">.) In any case, the grain offering could be offered dry (that is, not mixed with olive oil, </w:t>
      </w:r>
      <w:hyperlink r:id="rId108">
        <w:r>
          <w:rPr>
            <w:lang w:val="en_US" w:bidi="en_US"/>
          </w:rPr>
          <w:rPr>
            <w:color w:val="0000EE"/>
            <w:u w:val="single"/>
          </w:rPr>
          <w:t>7:10</w:t>
        </w:r>
      </w:hyperlink>
      <w:r>
        <w:rPr>
          <w:lang w:val="en_US" w:bidi="en_US"/>
        </w:rPr>
        <w:t xml:space="preserve">)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w:t>
      </w:r>
      <w:hyperlink r:id="rId105">
        <w:r>
          <w:rPr>
            <w:lang w:val="en_US" w:bidi="en_US"/>
          </w:rPr>
          <w:rPr>
            <w:color w:val="0000EE"/>
            <w:u w:val="single"/>
          </w:rPr>
          <w:t>2:4</w:t>
        </w:r>
      </w:hyperlink>
      <w:r>
        <w:rPr>
          <w:lang w:val="en_US" w:bidi="en_US"/>
        </w:rPr>
        <w:t>.) Alternatively, grain offerings could be prepared by pan-frying the flour and olive oil on a griddle (</w:t>
      </w:r>
      <w:hyperlink r:id="rId109">
        <w:r>
          <w:rPr>
            <w:lang w:val="en_US" w:bidi="en_US"/>
          </w:rPr>
          <w:rPr>
            <w:color w:val="0000EE"/>
            <w:u w:val="single"/>
          </w:rPr>
          <w:t>2:5</w:t>
        </w:r>
      </w:hyperlink>
      <w:r>
        <w:rPr>
          <w:lang w:val="en_US" w:bidi="en_US"/>
        </w:rPr>
        <w:t>) or deep-frying the flour and olive oil in a pan (</w:t>
      </w:r>
      <w:hyperlink r:id="rId110">
        <w:r>
          <w:rPr>
            <w:lang w:val="en_US" w:bidi="en_US"/>
          </w:rPr>
          <w:rPr>
            <w:color w:val="0000EE"/>
            <w:u w:val="single"/>
          </w:rPr>
          <w:t>2:7</w:t>
        </w:r>
      </w:hyperlink>
      <w:r>
        <w:rPr>
          <w:lang w:val="en_US" w:bidi="en_US"/>
        </w:rPr>
        <w:t xml:space="preserve">). Furthermore, crushed portions of fresh grain that had been roasted with fire constituted an acceptable grain offering. (See </w:t>
      </w:r>
      <w:hyperlink r:id="rId75">
        <w:r>
          <w:rPr>
            <w:lang w:val="en_US" w:bidi="en_US"/>
          </w:rPr>
          <w:rPr>
            <w:color w:val="0000EE"/>
            <w:u w:val="single"/>
          </w:rPr>
          <w:t>2:14–16</w:t>
        </w:r>
      </w:hyperlink>
      <w:r>
        <w:rPr>
          <w:lang w:val="en_US" w:bidi="en_US"/>
        </w:rPr>
        <w:t xml:space="preserve">.) A portion of the offering was crumbled and completely burned on the altar, resulting in pleasant-smelling smoke that rose to Yahweh in heaven. The remainder of the grain offering, however, belonged to the priests and the male descendants of Aaron for food. (See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and </w:t>
      </w:r>
      <w:hyperlink r:id="rId111">
        <w:r>
          <w:rPr>
            <w:lang w:val="en_US" w:bidi="en_US"/>
          </w:rPr>
          <w:rPr>
            <w:color w:val="0000EE"/>
            <w:u w:val="single"/>
          </w:rPr>
          <w:t>7:14–18</w:t>
        </w:r>
      </w:hyperlink>
      <w:r>
        <w:rPr>
          <w:lang w:val="en_US" w:bidi="en_US"/>
        </w:rPr>
        <w:t>.) See the Book Introduction for more information.</w:t>
      </w:r>
    </w:p>
    <w:p>
      <w:pPr>
        <w:pStyle w:val="Heading4"/>
      </w:pPr>
      <w:r>
        <w:rPr>
          <w:lang w:val="en_US" w:bidi="en_US"/>
        </w:rPr>
        <w:t>Flour</w:t>
      </w:r>
    </w:p>
    <w:p>
      <w:pPr/>
      <w:r>
        <w:rPr>
          <w:lang w:val="en_US" w:bidi="en_US"/>
        </w:rPr>
      </w:r>
      <w:r>
        <w:rPr>
          <w:lang w:val="en_US" w:bidi="en_US"/>
        </w:rPr>
        <w:t xml:space="preserve">The term translated as “flour” in the ULT and “wheat flour” in the UST is the agricultural product made from the production of wheat grains. (See </w:t>
      </w:r>
      <w:hyperlink r:id="rId112">
        <w:r>
          <w:rPr>
            <w:lang w:val="en_US" w:bidi="en_US"/>
          </w:rPr>
          <w:rPr>
            <w:color w:val="0000EE"/>
            <w:u w:val="single"/>
          </w:rPr>
          <w:t>Exodus 29:2</w:t>
        </w:r>
      </w:hyperlink>
      <w:r>
        <w:rPr>
          <w:lang w:val="en_US" w:bidi="en_US"/>
        </w:rPr>
        <w:t xml:space="preserve">, and </w:t>
      </w:r>
      <w:hyperlink r:id="rId113">
        <w:r>
          <w:rPr>
            <w:lang w:val="en_US" w:bidi="en_US"/>
          </w:rPr>
          <w:rPr>
            <w:color w:val="0000EE"/>
            <w:u w:val="single"/>
          </w:rPr>
          <w:t>2 Kings 7:16</w:t>
        </w:r>
      </w:hyperlink>
      <w:r>
        <w:rPr>
          <w:lang w:val="en_US" w:bidi="en_US"/>
        </w:rPr>
        <w:t xml:space="preserve">,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w:t>
      </w:r>
      <w:hyperlink r:id="rId114">
        <w:r>
          <w:rPr>
            <w:lang w:val="en_US" w:bidi="en_US"/>
          </w:rPr>
          <w:rPr>
            <w:color w:val="0000EE"/>
            <w:u w:val="single"/>
          </w:rPr>
          <w:t>1 Kings 5:2</w:t>
        </w:r>
      </w:hyperlink>
      <w:r>
        <w:rPr>
          <w:lang w:val="en_US" w:bidi="en_US"/>
        </w:rPr>
        <w:t>,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p>
    <w:p>
      <w:pPr>
        <w:pStyle w:val="Heading4"/>
      </w:pPr>
      <w:r>
        <w:rPr>
          <w:lang w:val="en_US" w:bidi="en_US"/>
        </w:rPr>
        <w:t>Oil</w:t>
      </w:r>
    </w:p>
    <w:p>
      <w:pPr/>
      <w:r>
        <w:rPr>
          <w:lang w:val="en_US" w:bidi="en_US"/>
        </w:rPr>
      </w:r>
      <w:r>
        <w:rPr>
          <w:lang w:val="en_US" w:bidi="en_US"/>
        </w:rPr>
        <w:t xml:space="preserve">The term translated as “oil” in the ULT and “olive oil” in the UST refers to the agricultural product made from crushing large quantities of olives into a fine, smooth oil. This oil was used for cooking and baking. (See </w:t>
      </w:r>
      <w:hyperlink r:id="rId105">
        <w:r>
          <w:rPr>
            <w:lang w:val="en_US" w:bidi="en_US"/>
          </w:rPr>
          <w:rPr>
            <w:color w:val="0000EE"/>
            <w:u w:val="single"/>
          </w:rPr>
          <w:t>2:4–7</w:t>
        </w:r>
      </w:hyperlink>
      <w:r>
        <w:rPr>
          <w:lang w:val="en_US" w:bidi="en_US"/>
        </w:rPr>
        <w:t xml:space="preserve">.) It provided fuel for lanterns. (See </w:t>
      </w:r>
      <w:hyperlink r:id="rId115">
        <w:r>
          <w:rPr>
            <w:lang w:val="en_US" w:bidi="en_US"/>
          </w:rPr>
          <w:rPr>
            <w:color w:val="0000EE"/>
            <w:u w:val="single"/>
          </w:rPr>
          <w:t>Exodus 35:8</w:t>
        </w:r>
      </w:hyperlink>
      <w:r>
        <w:rPr>
          <w:lang w:val="en_US" w:bidi="en_US"/>
        </w:rPr>
        <w:t xml:space="preserve"> and </w:t>
      </w:r>
      <w:hyperlink r:id="rId116">
        <w:r>
          <w:rPr>
            <w:lang w:val="en_US" w:bidi="en_US"/>
          </w:rPr>
          <w:rPr>
            <w:color w:val="0000EE"/>
            <w:u w:val="single"/>
          </w:rPr>
          <w:t>Exodus 35:14–15</w:t>
        </w:r>
      </w:hyperlink>
      <w:r>
        <w:rPr>
          <w:lang w:val="en_US" w:bidi="en_US"/>
        </w:rPr>
        <w:t xml:space="preserve">.) It also retained symbolic importance as a way of anointing and dedicating sacred objects, priests, and kings. (For sacred objects, see </w:t>
      </w:r>
      <w:hyperlink r:id="rId117">
        <w:r>
          <w:rPr>
            <w:lang w:val="en_US" w:bidi="en_US"/>
          </w:rPr>
          <w:rPr>
            <w:color w:val="0000EE"/>
            <w:u w:val="single"/>
          </w:rPr>
          <w:t>Genesis 28:18</w:t>
        </w:r>
      </w:hyperlink>
      <w:r>
        <w:rPr>
          <w:lang w:val="en_US" w:bidi="en_US"/>
        </w:rPr>
        <w:t xml:space="preserve">, for priests, see </w:t>
      </w:r>
      <w:hyperlink r:id="rId118">
        <w:r>
          <w:rPr>
            <w:lang w:val="en_US" w:bidi="en_US"/>
          </w:rPr>
          <w:rPr>
            <w:color w:val="0000EE"/>
            <w:u w:val="single"/>
          </w:rPr>
          <w:t>Exodus 29:7</w:t>
        </w:r>
      </w:hyperlink>
      <w:r>
        <w:rPr>
          <w:lang w:val="en_US" w:bidi="en_US"/>
        </w:rPr>
        <w:t xml:space="preserve"> and </w:t>
      </w:r>
      <w:hyperlink r:id="rId119">
        <w:r>
          <w:rPr>
            <w:lang w:val="en_US" w:bidi="en_US"/>
          </w:rPr>
          <w:rPr>
            <w:color w:val="0000EE"/>
            <w:u w:val="single"/>
          </w:rPr>
          <w:t>Leviticus 8:12</w:t>
        </w:r>
      </w:hyperlink>
      <w:r>
        <w:rPr>
          <w:lang w:val="en_US" w:bidi="en_US"/>
        </w:rPr>
        <w:t xml:space="preserve">, </w:t>
      </w:r>
      <w:hyperlink r:id="rId120">
        <w:r>
          <w:rPr>
            <w:lang w:val="en_US" w:bidi="en_US"/>
          </w:rPr>
          <w:rPr>
            <w:color w:val="0000EE"/>
            <w:u w:val="single"/>
          </w:rPr>
          <w:t>Leviticus 8:28–30</w:t>
        </w:r>
      </w:hyperlink>
      <w:r>
        <w:rPr>
          <w:lang w:val="en_US" w:bidi="en_US"/>
        </w:rPr>
        <w:t xml:space="preserve">, and </w:t>
      </w:r>
      <w:hyperlink r:id="rId121">
        <w:r>
          <w:rPr>
            <w:lang w:val="en_US" w:bidi="en_US"/>
          </w:rPr>
          <w:rPr>
            <w:color w:val="0000EE"/>
            <w:u w:val="single"/>
          </w:rPr>
          <w:t>Leviticus 21:10</w:t>
        </w:r>
      </w:hyperlink>
      <w:r>
        <w:rPr>
          <w:lang w:val="en_US" w:bidi="en_US"/>
        </w:rPr>
        <w:t xml:space="preserve">, and for kings, see </w:t>
      </w:r>
      <w:hyperlink r:id="rId122">
        <w:r>
          <w:rPr>
            <w:lang w:val="en_US" w:bidi="en_US"/>
          </w:rPr>
          <w:rPr>
            <w:color w:val="0000EE"/>
            <w:u w:val="single"/>
          </w:rPr>
          <w:t>1 Samuel 10:1</w:t>
        </w:r>
      </w:hyperlink>
      <w:r>
        <w:rPr>
          <w:lang w:val="en_US" w:bidi="en_US"/>
        </w:rPr>
        <w:t xml:space="preserve"> and </w:t>
      </w:r>
      <w:hyperlink r:id="rId123">
        <w:r>
          <w:rPr>
            <w:lang w:val="en_US" w:bidi="en_US"/>
          </w:rPr>
          <w:rPr>
            <w:color w:val="0000EE"/>
            <w:u w:val="single"/>
          </w:rPr>
          <w:t>1 Samuel 16:13</w:t>
        </w:r>
      </w:hyperlink>
      <w:r>
        <w:rPr>
          <w:lang w:val="en_US" w:bidi="en_US"/>
        </w:rPr>
        <w:t>.) In this chapter, in addition to being present in most of the grain offerings, olive oil was presented with the grain offering in whatever form it took.</w:t>
      </w:r>
    </w:p>
    <w:p>
      <w:pPr>
        <w:pStyle w:val="Heading4"/>
      </w:pPr>
      <w:r>
        <w:rPr>
          <w:lang w:val="en_US" w:bidi="en_US"/>
        </w:rPr>
        <w:t>Incense</w:t>
      </w:r>
    </w:p>
    <w:p>
      <w:pPr/>
      <w:r>
        <w:rPr>
          <w:lang w:val="en_US" w:bidi="en_US"/>
        </w:rPr>
      </w:r>
      <w:r>
        <w:rPr>
          <w:lang w:val="en_US" w:bidi="en_US"/>
        </w:rPr>
        <w:t xml:space="preserve">Scholarly sources suggest that the substance that was burned in ritual spaces for its fragrance was an expensive fragrant gum resin tapped from three species of the Boswellia tree, native only to southern Arabia and Somaliland. (See </w:t>
      </w:r>
      <w:hyperlink r:id="rId124">
        <w:r>
          <w:rPr>
            <w:lang w:val="en_US" w:bidi="en_US"/>
          </w:rPr>
          <w:rPr>
            <w:color w:val="0000EE"/>
            <w:u w:val="single"/>
          </w:rPr>
          <w:t>Jeremiah 6:20</w:t>
        </w:r>
      </w:hyperlink>
      <w:r>
        <w:rPr>
          <w:lang w:val="en_US" w:bidi="en_US"/>
        </w:rPr>
        <w:t xml:space="preserve">.)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w:t>
      </w:r>
      <w:hyperlink r:id="rId72">
        <w:r>
          <w:rPr>
            <w:lang w:val="en_US" w:bidi="en_US"/>
          </w:rPr>
          <w:rPr>
            <w:color w:val="0000EE"/>
            <w:u w:val="single"/>
          </w:rPr>
          <w:t>2:2</w:t>
        </w:r>
      </w:hyperlink>
      <w:r>
        <w:rPr>
          <w:lang w:val="en_US" w:bidi="en_US"/>
        </w:rPr>
        <w:t>.) These ingredients would then be completely burned on the altar and converted into pleasant-smelling smoke, which, when it went up to Yahweh, would please Yahweh and so mark the completion of an acceptable sacrifice.</w:t>
      </w:r>
    </w:p>
    <w:p>
      <w:pPr>
        <w:pStyle w:val="Heading4"/>
      </w:pPr>
      <w:r>
        <w:rPr>
          <w:lang w:val="en_US" w:bidi="en_US"/>
        </w:rPr>
        <w:t>The memorial portion</w:t>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p>
    <w:p>
      <w:pPr>
        <w:pStyle w:val="Heading4"/>
      </w:pPr>
      <w:r>
        <w:rPr>
          <w:lang w:val="en_US" w:bidi="en_US"/>
        </w:rPr>
        <w:t>Yeast and leaven</w:t>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p>
    <w:p>
      <w:pPr/>
      <w:r>
        <w:rPr>
          <w:lang w:val="en_US" w:bidi="en_US"/>
        </w:rPr>
      </w:r>
      <w:r>
        <w:rPr>
          <w:lang w:val="en_US" w:bidi="en_US"/>
        </w:rPr>
        <w:t xml:space="preserve">In Leviticus, grain offerings, whether baked or fried, that were made using “leaven” or included “leaven culture” were expressly forbidden to be burned on the altar, along with grain offerings made with honey. Instead, as </w:t>
      </w:r>
      <w:hyperlink r:id="rId76">
        <w:r>
          <w:rPr>
            <w:lang w:val="en_US" w:bidi="en_US"/>
          </w:rPr>
          <w:rPr>
            <w:color w:val="0000EE"/>
            <w:u w:val="single"/>
          </w:rPr>
          <w:t>Leviticus 2:12</w:t>
        </w:r>
      </w:hyperlink>
      <w:r>
        <w:rPr>
          <w:lang w:val="en_US" w:bidi="en_US"/>
        </w:rPr>
        <w:t xml:space="preserve">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w:t>
      </w:r>
      <w:r>
        <w:rPr>
          <w:lang w:val="en_US" w:bidi="en_US"/>
        </w:rPr>
        <w:t>Passover</w:t>
      </w:r>
      <w:r>
        <w:rPr>
          <w:lang w:val="en_US" w:bidi="en_US"/>
        </w:rPr>
        <w:t xml:space="preserve">.) Yahweh informs Moses that the practice of excluding leaven and leaven culture from one’s diet should serve as a sign and memorial to the people of Israel that reminds them of God’s mighty acts of salvation in the Exodus and encourages them to obey his commandments. (See </w:t>
      </w:r>
      <w:hyperlink r:id="rId125">
        <w:r>
          <w:rPr>
            <w:lang w:val="en_US" w:bidi="en_US"/>
          </w:rPr>
          <w:rPr>
            <w:color w:val="0000EE"/>
            <w:u w:val="single"/>
          </w:rPr>
          <w:t>Exodus 13:5–10</w:t>
        </w:r>
      </w:hyperlink>
      <w:r>
        <w:rPr>
          <w:lang w:val="en_US" w:bidi="en_US"/>
        </w:rPr>
        <w:t>.) It should be noted that it was not always unlawful to eat food products made with leaven or leaven culture, but that the proscription only applied during special feasts and holidays associated with the Exodus.</w:t>
      </w:r>
    </w:p>
    <w:p>
      <w:pPr>
        <w:pStyle w:val="Heading3"/>
      </w:pPr>
      <w:r>
        <w:rPr>
          <w:lang w:val="en_US" w:bidi="en_US"/>
        </w:rPr>
        <w:t>Translation Issues in This Chapter</w:t>
      </w:r>
    </w:p>
    <w:p>
      <w:pPr>
        <w:pStyle w:val="Heading4"/>
      </w:pPr>
      <w:r>
        <w:rPr>
          <w:lang w:val="en_US" w:bidi="en_US"/>
        </w:rPr>
        <w:t>The number and person of pronouns</w:t>
      </w:r>
    </w:p>
    <w:p>
      <w:pPr/>
      <w:r>
        <w:rPr>
          <w:lang w:val="en_US" w:bidi="en_US"/>
        </w:rPr>
      </w:r>
      <w:r>
        <w:rPr>
          <w:lang w:val="en_US" w:bidi="en_US"/>
        </w:rPr>
        <w:t xml:space="preserve">In the address to the Israelites, the author of Leviticus is known for abruptly switching the person, number, and occasionally the gender of pronouns and verbal forms that refer to the person offering sacrifices. In </w:t>
      </w:r>
      <w:hyperlink r:id="rId13">
        <w:r>
          <w:rPr>
            <w:lang w:val="en_US" w:bidi="en_US"/>
          </w:rPr>
          <w:rPr>
            <w:color w:val="0000EE"/>
            <w:u w:val="single"/>
          </w:rPr>
          <w:t>Leviticus 1</w:t>
        </w:r>
      </w:hyperlink>
      <w:r>
        <w:rPr>
          <w:lang w:val="en_US" w:bidi="en_US"/>
        </w:rPr>
        <w:t xml:space="preserve">, it was suggested that any third-person singular pronouns that refer to the worshiper (and not to the priest) could be changed to second-person plural pronouns, based on the nature of the direct address and the presence of a second-person plural pronoun in </w:t>
      </w:r>
      <w:hyperlink r:id="rId103">
        <w:r>
          <w:rPr>
            <w:lang w:val="en_US" w:bidi="en_US"/>
          </w:rPr>
          <w:rPr>
            <w:color w:val="0000EE"/>
            <w:u w:val="single"/>
          </w:rPr>
          <w:t>1:2</w:t>
        </w:r>
      </w:hyperlink>
      <w:r>
        <w:rPr>
          <w:lang w:val="en_US" w:bidi="en_US"/>
        </w:rPr>
        <w:t xml:space="preserve"> and several times in the current chapter.</w:t>
      </w:r>
    </w:p>
    <w:p>
      <w:pPr/>
      <w:r>
        <w:rPr>
          <w:lang w:val="en_US" w:bidi="en_US"/>
        </w:rPr>
      </w:r>
      <w:r>
        <w:rPr>
          <w:lang w:val="en_US" w:bidi="en_US"/>
        </w:rPr>
        <w:t xml:space="preserve">The pronouns referring to the worshiper switch person, gender, and number frequently. Verses 1–3 address the worshiper with a third-person singular pronoun. This switches to the second-person, singular pronoun in </w:t>
      </w:r>
      <w:hyperlink r:id="rId105">
        <w:r>
          <w:rPr>
            <w:lang w:val="en_US" w:bidi="en_US"/>
          </w:rPr>
          <w:rPr>
            <w:color w:val="0000EE"/>
            <w:u w:val="single"/>
          </w:rPr>
          <w:t>2:4–8</w:t>
        </w:r>
      </w:hyperlink>
      <w:r>
        <w:rPr>
          <w:lang w:val="en_US" w:bidi="en_US"/>
        </w:rPr>
        <w:t xml:space="preserve">. The worshiper is addressed in the third person in </w:t>
      </w:r>
      <w:hyperlink r:id="rId126">
        <w:r>
          <w:rPr>
            <w:lang w:val="en_US" w:bidi="en_US"/>
          </w:rPr>
          <w:rPr>
            <w:color w:val="0000EE"/>
            <w:u w:val="single"/>
          </w:rPr>
          <w:t>verse 8</w:t>
        </w:r>
      </w:hyperlink>
      <w:r>
        <w:rPr>
          <w:lang w:val="en_US" w:bidi="en_US"/>
        </w:rPr>
        <w:t xml:space="preserve">, but </w:t>
      </w:r>
      <w:hyperlink r:id="rId73">
        <w:r>
          <w:rPr>
            <w:lang w:val="en_US" w:bidi="en_US"/>
          </w:rPr>
          <w:rPr>
            <w:color w:val="0000EE"/>
            <w:u w:val="single"/>
          </w:rPr>
          <w:t>verse 11</w:t>
        </w:r>
      </w:hyperlink>
      <w:r>
        <w:rPr>
          <w:lang w:val="en_US" w:bidi="en_US"/>
        </w:rPr>
        <w:t xml:space="preserve"> marks a shift to the second person, this time in the plural. The plural pronouns continue throughout </w:t>
      </w:r>
      <w:hyperlink r:id="rId73">
        <w:r>
          <w:rPr>
            <w:lang w:val="en_US" w:bidi="en_US"/>
          </w:rPr>
          <w:rPr>
            <w:color w:val="0000EE"/>
            <w:u w:val="single"/>
          </w:rPr>
          <w:t>verses 11</w:t>
        </w:r>
      </w:hyperlink>
      <w:r>
        <w:rPr>
          <w:lang w:val="en_US" w:bidi="en_US"/>
        </w:rPr>
        <w:t xml:space="preserve"> and </w:t>
      </w:r>
      <w:hyperlink r:id="rId76">
        <w:r>
          <w:rPr>
            <w:lang w:val="en_US" w:bidi="en_US"/>
          </w:rPr>
          <w:rPr>
            <w:color w:val="0000EE"/>
            <w:u w:val="single"/>
          </w:rPr>
          <w:t>12</w:t>
        </w:r>
      </w:hyperlink>
      <w:r>
        <w:rPr>
          <w:lang w:val="en_US" w:bidi="en_US"/>
        </w:rPr>
        <w:t xml:space="preserve">, but the author of Leviticus switches back to the second-person singular from </w:t>
      </w:r>
      <w:hyperlink r:id="rId74">
        <w:r>
          <w:rPr>
            <w:lang w:val="en_US" w:bidi="en_US"/>
          </w:rPr>
          <w:rPr>
            <w:color w:val="0000EE"/>
            <w:u w:val="single"/>
          </w:rPr>
          <w:t>verse 13</w:t>
        </w:r>
      </w:hyperlink>
      <w:r>
        <w:rPr>
          <w:lang w:val="en_US" w:bidi="en_US"/>
        </w:rPr>
        <w:t xml:space="preserve"> to the end of the chapter.</w:t>
      </w:r>
    </w:p>
    <w:p>
      <w:pPr>
        <w:pStyle w:val="ListNumber"/>
        <w:numPr>
          <w:ilvl w:val="0"/>
          <w:numId w:val="23"/>
        </w:numPr>
        <w:spacing w:line="240" w:lineRule="auto"/>
        <w:ind w:left="720"/>
      </w:pPr>
      <w:r>
        <w:rPr>
          <w:lang w:val="en_US" w:bidi="en_US"/>
        </w:rPr>
      </w:r>
      <w:r>
        <w:rPr>
          <w:lang w:val="en_US" w:bidi="en_US"/>
        </w:rPr>
        <w:t>Third-person (</w:t>
      </w:r>
      <w:hyperlink r:id="rId1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when a person [third-person, feminine singular] presents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his [third-person, masculine singular] offering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pour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put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bring … ” (</w:t>
      </w:r>
      <w:hyperlink r:id="rId72">
        <w:r>
          <w:rPr>
            <w:lang w:val="en_US" w:bidi="en_US"/>
          </w:rPr>
          <w:rPr>
            <w:color w:val="0000EE"/>
            <w:u w:val="single"/>
          </w:rPr>
          <w:t>2:2</w:t>
        </w:r>
      </w:hyperlink>
      <w:r>
        <w:rPr>
          <w:lang w:val="en_US" w:bidi="en_US"/>
        </w:rPr>
        <w:t>)</w:t>
      </w:r>
    </w:p>
    <w:p>
      <w:pPr>
        <w:pStyle w:val="ListNumber"/>
        <w:numPr>
          <w:ilvl w:val="0"/>
          <w:numId w:val="24"/>
        </w:numPr>
        <w:spacing w:line="240" w:lineRule="auto"/>
        <w:ind w:left="720"/>
      </w:pPr>
      <w:r>
        <w:rPr>
          <w:lang w:val="en_US" w:bidi="en_US"/>
        </w:rPr>
      </w:r>
      <w:r>
        <w:rPr>
          <w:lang w:val="en_US" w:bidi="en_US"/>
        </w:rPr>
        <w:t>Second-person (</w:t>
      </w:r>
      <w:hyperlink r:id="rId105">
        <w:r>
          <w:rPr>
            <w:lang w:val="en_US" w:bidi="en_US"/>
          </w:rPr>
          <w:rPr>
            <w:color w:val="0000EE"/>
            <w:u w:val="single"/>
          </w:rPr>
          <w:t>2:4–8</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105">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109">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“Piece [second-person, singular imperative] it … ” (</w:t>
      </w:r>
      <w:hyperlink r:id="rId127">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pour … ” (</w:t>
      </w:r>
      <w:hyperlink r:id="rId127">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110">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bring … ” (</w:t>
      </w:r>
      <w:hyperlink r:id="rId126">
        <w:r>
          <w:rPr>
            <w:lang w:val="en_US" w:bidi="en_US"/>
          </w:rPr>
          <w:rPr>
            <w:color w:val="0000EE"/>
            <w:u w:val="single"/>
          </w:rPr>
          <w:t>2:8</w:t>
        </w:r>
      </w:hyperlink>
      <w:r>
        <w:rPr>
          <w:lang w:val="en_US" w:bidi="en_US"/>
        </w:rPr>
        <w:t>)</w:t>
      </w:r>
    </w:p>
    <w:p>
      <w:pPr>
        <w:pStyle w:val="ListNumber"/>
        <w:numPr>
          <w:ilvl w:val="0"/>
          <w:numId w:val="25"/>
        </w:numPr>
        <w:spacing w:line="240" w:lineRule="auto"/>
        <w:ind w:left="720"/>
      </w:pPr>
      <w:r>
        <w:rPr>
          <w:lang w:val="en_US" w:bidi="en_US"/>
        </w:rPr>
      </w:r>
      <w:r>
        <w:rPr>
          <w:lang w:val="en_US" w:bidi="en_US"/>
        </w:rPr>
        <w:t>Third-person (</w:t>
      </w:r>
      <w:hyperlink r:id="rId126">
        <w:r>
          <w:rPr>
            <w:lang w:val="en_US" w:bidi="en_US"/>
          </w:rPr>
          <w:rPr>
            <w:color w:val="0000EE"/>
            <w:u w:val="single"/>
          </w:rPr>
          <w:t>2:8–10</w:t>
        </w:r>
      </w:hyperlink>
      <w:r>
        <w:rPr>
          <w:lang w:val="en_US" w:bidi="en_US"/>
        </w:rPr>
        <w:t>)</w:t>
      </w:r>
    </w:p>
    <w:p>
      <w:pPr>
        <w:pStyle w:val="ListBullet"/>
        <w:spacing w:line="240" w:lineRule="auto"/>
        <w:ind w:left="720"/>
      </w:pPr>
      <w:r>
        <w:rPr>
          <w:lang w:val="en_US" w:bidi="en_US"/>
        </w:rPr>
      </w:r>
      <w:r>
        <w:rPr>
          <w:lang w:val="en_US" w:bidi="en_US"/>
        </w:rPr>
        <w:t>“And he [third-person, masculine singular] shall present … ” (</w:t>
      </w:r>
      <w:hyperlink r:id="rId126">
        <w:r>
          <w:rPr>
            <w:lang w:val="en_US" w:bidi="en_US"/>
          </w:rPr>
          <w:rPr>
            <w:color w:val="0000EE"/>
            <w:u w:val="single"/>
          </w:rPr>
          <w:t>2:8</w:t>
        </w:r>
      </w:hyperlink>
      <w:r>
        <w:rPr>
          <w:lang w:val="en_US" w:bidi="en_US"/>
        </w:rPr>
        <w:t>)</w:t>
      </w:r>
    </w:p>
    <w:p>
      <w:pPr>
        <w:pStyle w:val="ListNumber"/>
        <w:numPr>
          <w:ilvl w:val="0"/>
          <w:numId w:val="26"/>
        </w:numPr>
        <w:spacing w:line="240" w:lineRule="auto"/>
        <w:ind w:left="720"/>
      </w:pPr>
      <w:r>
        <w:rPr>
          <w:lang w:val="en_US" w:bidi="en_US"/>
        </w:rPr>
      </w:r>
      <w:r>
        <w:rPr>
          <w:lang w:val="en_US" w:bidi="en_US"/>
        </w:rPr>
        <w:t>Second-person (</w:t>
      </w:r>
      <w:hyperlink r:id="rId73">
        <w:r>
          <w:rPr>
            <w:lang w:val="en_US" w:bidi="en_US"/>
          </w:rPr>
          <w:rPr>
            <w:color w:val="0000EE"/>
            <w:u w:val="single"/>
          </w:rPr>
          <w:t>2:11–15</w:t>
        </w:r>
      </w:hyperlink>
      <w:r>
        <w:rPr>
          <w:lang w:val="en_US" w:bidi="en_US"/>
        </w:rPr>
        <w:t>)</w:t>
      </w:r>
    </w:p>
    <w:p>
      <w:pPr>
        <w:pStyle w:val="ListBullet"/>
        <w:spacing w:line="240" w:lineRule="auto"/>
        <w:ind w:left="720"/>
      </w:pPr>
      <w:r>
        <w:rPr>
          <w:lang w:val="en_US" w:bidi="en_US"/>
        </w:rPr>
      </w:r>
      <w:r>
        <w:rPr>
          <w:lang w:val="en_US" w:bidi="en_US"/>
        </w:rPr>
        <w:t>“Any grain offering that you [second-person, masculine plural] present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 … you [second-person, masculine plural] shall not cause to become smoke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“You [second-person, masculine plural] shall present … ” (</w:t>
      </w:r>
      <w:hyperlink r:id="rId76">
        <w:r>
          <w:rPr>
            <w:lang w:val="en_US" w:bidi="en_US"/>
          </w:rPr>
          <w:rPr>
            <w:color w:val="0000EE"/>
            <w:u w:val="single"/>
          </w:rPr>
          <w:t>2:12</w:t>
        </w:r>
      </w:hyperlink>
      <w:r>
        <w:rPr>
          <w:lang w:val="en_US" w:bidi="en_US"/>
        </w:rPr>
        <w:t>)</w:t>
      </w:r>
    </w:p>
    <w:p>
      <w:pPr>
        <w:pStyle w:val="ListBullet"/>
        <w:spacing w:line="240" w:lineRule="auto"/>
        <w:ind w:left="720"/>
      </w:pPr>
      <w:r>
        <w:rPr>
          <w:lang w:val="en_US" w:bidi="en_US"/>
        </w:rPr>
      </w:r>
      <w:r>
        <w:rPr>
          <w:lang w:val="en_US" w:bidi="en_US"/>
        </w:rPr>
        <w:t>“ … your [second-person, masculine singular] grain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salt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not omit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the covenant of your [second-person, masculine singular] God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your [second-person, masculine singular]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your [second-person, masculine singular] first ripe grains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put … ” (</w:t>
      </w:r>
      <w:hyperlink r:id="rId12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place … ” (</w:t>
      </w:r>
      <w:hyperlink r:id="rId128">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See how you translated the same expression in </w:t>
      </w:r>
      <w:hyperlink r:id="rId96">
        <w:r>
          <w:rPr>
            <w:lang w:val="en_US" w:bidi="en_US"/>
          </w:rPr>
          <w:rPr>
            <w:color w:val="0000EE"/>
            <w:u w:val="single"/>
          </w:rPr>
          <w:t>1:5</w:t>
        </w:r>
      </w:hyperlink>
      <w:r>
        <w:rPr>
          <w:lang w:val="en_US" w:bidi="en_US"/>
        </w:rPr>
        <w:t>.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 xml:space="preserve">See how you translated a similar sentence in </w:t>
      </w:r>
      <w:hyperlink r:id="rId42">
        <w:r>
          <w:rPr>
            <w:lang w:val="en_US" w:bidi="en_US"/>
          </w:rPr>
          <w:rPr>
            <w:color w:val="0000EE"/>
            <w:u w:val="single"/>
          </w:rPr>
          <w:t>1/9</w:t>
        </w:r>
      </w:hyperlink>
      <w:r>
        <w:rPr>
          <w:lang w:val="en_US" w:bidi="en_US"/>
        </w:rPr>
        <w:t xml:space="preserve"> and </w:t>
      </w:r>
      <w:hyperlink r:id="rId129">
        <w:r>
          <w:rPr>
            <w:lang w:val="en_US" w:bidi="en_US"/>
          </w:rPr>
          <w:rPr>
            <w:color w:val="0000EE"/>
            <w:u w:val="single"/>
          </w:rPr>
          <w:t>1/15</w:t>
        </w:r>
      </w:hyperlink>
      <w:r>
        <w:rPr>
          <w:lang w:val="en_US" w:bidi="en_US"/>
        </w:rPr>
        <w:t>. Alternate translation: [And the priest must burn all of the special offering on the altar until it has completelyl turned into good-smelling smoke for Yahweh to enjoy]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"And when you present an offering of a grain offering"</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1:2</w:t>
        </w:r>
      </w:hyperlink>
      <w:r>
        <w:rPr>
          <w:lang w:val="en_US" w:bidi="en_US"/>
        </w:rPr>
        <w:t xml:space="preserve"> and </w:t>
      </w:r>
      <w:hyperlink r:id="rId14">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mixed with oil or wafers of unleavened bread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w:t>
      </w:r>
      <w:hyperlink r:id="rId105">
        <w:r>
          <w:rPr>
            <w:lang w:val="en_US" w:bidi="en_US"/>
          </w:rPr>
          <w:rPr>
            <w:color w:val="0000EE"/>
            <w:u w:val="single"/>
          </w:rPr>
          <w:t>2:4</w:t>
        </w:r>
      </w:hyperlink>
      <w:r>
        <w:rPr>
          <w:lang w:val="en_US" w:bidi="en_US"/>
        </w:rPr>
        <w:t xml:space="preserve">) or cooked on a griddle. (See </w:t>
      </w:r>
      <w:hyperlink r:id="rId109">
        <w:r>
          <w:rPr>
            <w:lang w:val="en_US" w:bidi="en_US"/>
          </w:rPr>
          <w:rPr>
            <w:color w:val="0000EE"/>
            <w:u w:val="single"/>
          </w:rPr>
          <w:t>2:5</w:t>
        </w:r>
      </w:hyperlink>
      <w:r>
        <w:rPr>
          <w:lang w:val="en_US" w:bidi="en_US"/>
        </w:rPr>
        <w:t>) It may be helpful to clarify this for your readers. Alternate translation: [Piece either kind of grain offering into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w:t>
      </w:r>
      <w:hyperlink r:id="rId109">
        <w:r>
          <w:rPr>
            <w:lang w:val="en_US" w:bidi="en_US"/>
          </w:rPr>
          <w:rPr>
            <w:color w:val="0000EE"/>
            <w:u w:val="single"/>
          </w:rPr>
          <w:t>2:5</w:t>
        </w:r>
      </w:hyperlink>
      <w:r>
        <w:rPr>
          <w:lang w:val="en_US" w:bidi="en_US"/>
        </w:rPr>
        <w:t>,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w:t>
      </w:r>
      <w:hyperlink r:id="rId105">
        <w:r>
          <w:rPr>
            <w:lang w:val="en_US" w:bidi="en_US"/>
          </w:rPr>
          <w:rPr>
            <w:color w:val="0000EE"/>
            <w:u w:val="single"/>
          </w:rPr>
          <w:t>2:4–7</w:t>
        </w:r>
      </w:hyperlink>
      <w:r>
        <w:rPr>
          <w:lang w:val="en_US" w:bidi="en_US"/>
        </w:rPr>
        <w:t xml:space="preserve">. Alternate translation: [from these ingredients] or (2) the methods described in </w:t>
      </w:r>
      <w:hyperlink r:id="rId105">
        <w:r>
          <w:rPr>
            <w:lang w:val="en_US" w:bidi="en_US"/>
          </w:rPr>
          <w:rPr>
            <w:color w:val="0000EE"/>
            <w:u w:val="single"/>
          </w:rPr>
          <w:t>2:4–7</w:t>
        </w:r>
      </w:hyperlink>
      <w:r>
        <w:rPr>
          <w:lang w:val="en_US" w:bidi="en_US"/>
        </w:rPr>
        <w:t>. Alternate translation: [in these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See how you translated this phrase in </w:t>
      </w:r>
      <w:hyperlink r:id="rId47">
        <w:r>
          <w:rPr>
            <w:lang w:val="en_US" w:bidi="en_US"/>
          </w:rPr>
          <w:rPr>
            <w:color w:val="0000EE"/>
            <w:u w:val="single"/>
          </w:rPr>
          <w:t>2:3</w:t>
        </w:r>
      </w:hyperlink>
      <w:r>
        <w:rPr>
          <w:lang w:val="en_US" w:bidi="en_US"/>
        </w:rPr>
        <w:t>.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an offering of first {things"</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1:2</w:t>
        </w:r>
      </w:hyperlink>
      <w:r>
        <w:rPr>
          <w:lang w:val="en_US" w:bidi="en_US"/>
        </w:rPr>
        <w:t>, possibly using a verb and a noun that come from the same root in your language. Alternate translation: [You shall present them to Yahweh as a gift of firstfruits]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 xml:space="preserve">See how you translated the similar expression in </w:t>
      </w:r>
      <w:hyperlink r:id="rId42">
        <w:r>
          <w:rPr>
            <w:lang w:val="en_US" w:bidi="en_US"/>
          </w:rPr>
          <w:rPr>
            <w:color w:val="0000EE"/>
            <w:u w:val="single"/>
          </w:rPr>
          <w:t>1:9</w:t>
        </w:r>
      </w:hyperlink>
      <w:r>
        <w:rPr>
          <w:lang w:val="en_US" w:bidi="en_US"/>
        </w:rPr>
        <w:t xml:space="preserve"> and </w:t>
      </w:r>
      <w:hyperlink r:id="rId72">
        <w:r>
          <w:rPr>
            <w:lang w:val="en_US" w:bidi="en_US"/>
          </w:rPr>
          <w:rPr>
            <w:color w:val="0000EE"/>
            <w:u w:val="single"/>
          </w:rPr>
          <w:t>2:2</w:t>
        </w:r>
      </w:hyperlink>
      <w:r>
        <w:rPr>
          <w:lang w:val="en_US" w:bidi="en_US"/>
        </w:rPr>
        <w:t>. Alternate translation: [And the priest shall cause the memorial portion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laws about how an Israelite might offer a peace offering. In a similar fashion to the burnt offerings described in </w:t>
      </w:r>
      <w:hyperlink r:id="rId13">
        <w:r>
          <w:rPr>
            <w:lang w:val="en_US" w:bidi="en_US"/>
          </w:rPr>
          <w:rPr>
            <w:color w:val="0000EE"/>
            <w:u w:val="single"/>
          </w:rPr>
          <w:t>Leviticus 1</w:t>
        </w:r>
      </w:hyperlink>
      <w:r>
        <w:rPr>
          <w:lang w:val="en_US" w:bidi="en_US"/>
        </w:rPr>
        <w:t>, here Yahweh provides laws for sacrifices of peace offerings consisting of a bovine, whether male or female (</w:t>
      </w:r>
      <w:hyperlink r:id="rId15">
        <w:r>
          <w:rPr>
            <w:lang w:val="en_US" w:bidi="en_US"/>
          </w:rPr>
          <w:rPr>
            <w:color w:val="0000EE"/>
            <w:u w:val="single"/>
          </w:rPr>
          <w:t>3:1–5</w:t>
        </w:r>
      </w:hyperlink>
      <w:r>
        <w:rPr>
          <w:lang w:val="en_US" w:bidi="en_US"/>
        </w:rPr>
        <w:t>), or a flock animal, whether a lamb (</w:t>
      </w:r>
      <w:hyperlink r:id="rId130">
        <w:r>
          <w:rPr>
            <w:lang w:val="en_US" w:bidi="en_US"/>
          </w:rPr>
          <w:rPr>
            <w:color w:val="0000EE"/>
            <w:u w:val="single"/>
          </w:rPr>
          <w:t>3:6–11</w:t>
        </w:r>
      </w:hyperlink>
      <w:r>
        <w:rPr>
          <w:lang w:val="en_US" w:bidi="en_US"/>
        </w:rPr>
        <w:t>) or a goat (</w:t>
      </w:r>
      <w:hyperlink r:id="rId131">
        <w:r>
          <w:rPr>
            <w:lang w:val="en_US" w:bidi="en_US"/>
          </w:rPr>
          <w:rPr>
            <w:color w:val="0000EE"/>
            <w:u w:val="single"/>
          </w:rPr>
          <w:t>3:12–16</w:t>
        </w:r>
      </w:hyperlink>
      <w:r>
        <w:rPr>
          <w:lang w:val="en_US" w:bidi="en_US"/>
        </w:rPr>
        <w:t>). The chapter ends with an enduring statute, applicable to any Israelite, regardless of age or location. This statute forbids consuming any fat or blood (</w:t>
      </w:r>
      <w:hyperlink r:id="rId132">
        <w:r>
          <w:rPr>
            <w:lang w:val="en_US" w:bidi="en_US"/>
          </w:rPr>
          <w:rPr>
            <w:color w:val="0000EE"/>
            <w:u w:val="single"/>
          </w:rPr>
          <w:t>3:17</w:t>
        </w:r>
      </w:hyperlink>
      <w:r>
        <w:rPr>
          <w:lang w:val="en_US" w:bidi="en_US"/>
        </w:rPr>
        <w:t>). In outline form, the structure of Chapter 3 is as follows:</w:t>
      </w:r>
    </w:p>
    <w:p>
      <w:pPr>
        <w:pStyle w:val="ListNumber"/>
        <w:numPr>
          <w:ilvl w:val="0"/>
          <w:numId w:val="27"/>
        </w:numPr>
        <w:spacing w:line="240" w:lineRule="auto"/>
        <w:ind w:left="720"/>
      </w:pPr>
      <w:r>
        <w:rPr>
          <w:lang w:val="en_US" w:bidi="en_US"/>
        </w:rPr>
      </w:r>
      <w:r>
        <w:rPr>
          <w:lang w:val="en_US" w:bidi="en_US"/>
        </w:rPr>
        <w:t>The peace offering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 a bovine (</w:t>
      </w:r>
      <w:hyperlink r:id="rId15">
        <w:r>
          <w:rPr>
            <w:lang w:val="en_US" w:bidi="en_US"/>
          </w:rPr>
          <w:rPr>
            <w:color w:val="0000EE"/>
            <w:u w:val="single"/>
          </w:rPr>
          <w:t>3:1–5</w:t>
        </w:r>
      </w:hyperlink>
      <w:r>
        <w:rPr>
          <w:lang w:val="en_US" w:bidi="en_US"/>
        </w:rPr>
        <w:t>)</w:t>
      </w:r>
    </w:p>
    <w:p>
      <w:pPr>
        <w:pStyle w:val="ListNumber"/>
        <w:spacing w:line="240" w:lineRule="auto"/>
        <w:ind w:left="1440"/>
      </w:pPr>
      <w:r>
        <w:rPr>
          <w:lang w:val="en_US" w:bidi="en_US"/>
        </w:rPr>
      </w:r>
      <w:r>
        <w:rPr>
          <w:lang w:val="en_US" w:bidi="en_US"/>
        </w:rPr>
        <w:t>Offering a flock animal (</w:t>
      </w:r>
      <w:hyperlink r:id="rId130">
        <w:r>
          <w:rPr>
            <w:lang w:val="en_US" w:bidi="en_US"/>
          </w:rPr>
          <w:rPr>
            <w:color w:val="0000EE"/>
            <w:u w:val="single"/>
          </w:rPr>
          <w:t>3:6–16</w:t>
        </w:r>
      </w:hyperlink>
      <w:r>
        <w:rPr>
          <w:lang w:val="en_US" w:bidi="en_US"/>
        </w:rPr>
        <w:t>)</w:t>
      </w:r>
    </w:p>
    <w:p>
      <w:pPr>
        <w:pStyle w:val="ListNumber"/>
        <w:spacing w:line="240" w:lineRule="auto"/>
        <w:ind w:left="1440"/>
      </w:pPr>
      <w:r>
        <w:rPr>
          <w:lang w:val="en_US" w:bidi="en_US"/>
        </w:rPr>
      </w:r>
      <w:r>
        <w:rPr>
          <w:lang w:val="en_US" w:bidi="en_US"/>
        </w:rPr>
        <w:t>Proscription against eating blood or fat (</w:t>
      </w:r>
      <w:hyperlink r:id="rId132">
        <w:r>
          <w:rPr>
            <w:lang w:val="en_US" w:bidi="en_US"/>
          </w:rPr>
          <w:rPr>
            <w:color w:val="0000EE"/>
            <w:u w:val="single"/>
          </w:rPr>
          <w:t>3:17</w:t>
        </w:r>
      </w:hyperlink>
      <w:r>
        <w:rPr>
          <w:lang w:val="en_US" w:bidi="en_US"/>
        </w:rPr>
        <w:t>)</w:t>
      </w:r>
    </w:p>
    <w:p>
      <w:pPr>
        <w:pStyle w:val="Heading3"/>
      </w:pPr>
      <w:r>
        <w:rPr>
          <w:lang w:val="en_US" w:bidi="en_US"/>
        </w:rPr>
        <w:t>Religious and Cultural Concepts in This Chapter</w:t>
      </w:r>
    </w:p>
    <w:p>
      <w:pPr>
        <w:pStyle w:val="Heading4"/>
      </w:pPr>
      <w:r>
        <w:rPr>
          <w:lang w:val="en_US" w:bidi="en_US"/>
        </w:rPr>
        <w:t>Fat and the innards</w:t>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p>
    <w:p>
      <w:pPr>
        <w:pStyle w:val="ListBullet"/>
        <w:spacing w:line="240" w:lineRule="auto"/>
        <w:ind w:left="720"/>
      </w:pPr>
      <w:r>
        <w:rPr>
          <w:lang w:val="en_US" w:bidi="en_US"/>
        </w:rPr>
      </w:r>
      <w:r>
        <w:rPr>
          <w:lang w:val="en_US" w:bidi="en_US"/>
        </w:rPr>
        <w:t>For bovine, sheep, and goats:</w:t>
      </w:r>
    </w:p>
    <w:p>
      <w:pPr>
        <w:pStyle w:val="ListBullet"/>
        <w:spacing w:line="240" w:lineRule="auto"/>
        <w:ind w:left="720"/>
      </w:pPr>
      <w:r>
        <w:rPr>
          <w:lang w:val="en_US" w:bidi="en_US"/>
        </w:rPr>
      </w:r>
      <w:r>
        <w:rPr>
          <w:lang w:val="en_US" w:bidi="en_US"/>
        </w:rPr>
        <w:t xml:space="preserve">the fat covering the innards. This refers to what is known as caul fat, or the thin layer of fat that covers over all of the internal organs in the abdomen of bovines and flock animals. (See in </w:t>
      </w:r>
      <w:hyperlink r:id="rId78">
        <w:r>
          <w:rPr>
            <w:lang w:val="en_US" w:bidi="en_US"/>
          </w:rPr>
          <w:rPr>
            <w:color w:val="0000EE"/>
            <w:u w:val="single"/>
          </w:rPr>
          <w:t>3:3–14</w:t>
        </w:r>
      </w:hyperlink>
      <w:r>
        <w:rPr>
          <w:lang w:val="en_US" w:bidi="en_US"/>
        </w:rPr>
        <w:t>.)</w:t>
      </w:r>
    </w:p>
    <w:p>
      <w:pPr>
        <w:pStyle w:val="ListBullet"/>
        <w:spacing w:line="240" w:lineRule="auto"/>
        <w:ind w:left="720"/>
      </w:pPr>
      <w:r>
        <w:rPr>
          <w:lang w:val="en_US" w:bidi="en_US"/>
        </w:rPr>
      </w:r>
      <w:r>
        <w:rPr>
          <w:lang w:val="en_US" w:bidi="en_US"/>
        </w:rPr>
        <w:t xml:space="preserve">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w:t>
      </w:r>
      <w:hyperlink r:id="rId133">
        <w:r>
          <w:rPr>
            <w:lang w:val="en_US" w:bidi="en_US"/>
          </w:rPr>
          <w:rPr>
            <w:color w:val="0000EE"/>
            <w:u w:val="single"/>
          </w:rPr>
          <w:t>3:4–15</w:t>
        </w:r>
      </w:hyperlink>
      <w:r>
        <w:rPr>
          <w:lang w:val="en_US" w:bidi="en_US"/>
        </w:rPr>
        <w:t>.)</w:t>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p>
    <w:p>
      <w:pPr/>
      <w:r>
        <w:rPr>
          <w:lang w:val="en_US" w:bidi="en_US"/>
        </w:rPr>
      </w:r>
      <w:r>
        <w:rPr>
          <w:lang w:val="en_US" w:bidi="en_US"/>
        </w:rPr>
        <w:t xml:space="preserve">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w:t>
      </w:r>
      <w:hyperlink r:id="rId79">
        <w:r>
          <w:rPr>
            <w:lang w:val="en_US" w:bidi="en_US"/>
          </w:rPr>
          <w:rPr>
            <w:color w:val="0000EE"/>
            <w:u w:val="single"/>
          </w:rPr>
          <w:t>3:9</w:t>
        </w:r>
      </w:hyperlink>
      <w:r>
        <w:rPr>
          <w:lang w:val="en_US" w:bidi="en_US"/>
        </w:rPr>
        <w:t>.)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several ritual actions that are suggestive of deeper theological actions and must be understood in order to properly translate the chapter. They include:</w:t>
      </w:r>
    </w:p>
    <w:p>
      <w:pPr>
        <w:pStyle w:val="ListNumber"/>
        <w:numPr>
          <w:ilvl w:val="0"/>
          <w:numId w:val="28"/>
        </w:numPr>
        <w:spacing w:line="240" w:lineRule="auto"/>
        <w:ind w:left="720"/>
      </w:pPr>
      <w:r>
        <w:rPr>
          <w:lang w:val="en_US" w:bidi="en_US"/>
        </w:rPr>
      </w:r>
      <w:r>
        <w:rPr>
          <w:lang w:val="en_US" w:bidi="en_US"/>
        </w:rPr>
        <w:t>the laying of hands on an animal</w:t>
      </w:r>
    </w:p>
    <w:p>
      <w:pPr>
        <w:pStyle w:val="ListNumber"/>
        <w:spacing w:line="240" w:lineRule="auto"/>
        <w:ind w:left="720"/>
      </w:pPr>
      <w:r>
        <w:rPr>
          <w:lang w:val="en_US" w:bidi="en_US"/>
        </w:rPr>
      </w:r>
      <w:r>
        <w:rPr>
          <w:lang w:val="en_US" w:bidi="en_US"/>
        </w:rPr>
        <w:t>the splashing and sprinkling of blood and</w:t>
      </w:r>
    </w:p>
    <w:p>
      <w:pPr>
        <w:pStyle w:val="ListNumber"/>
        <w:spacing w:line="240" w:lineRule="auto"/>
        <w:ind w:left="720"/>
      </w:pPr>
      <w:r>
        <w:rPr>
          <w:lang w:val="en_US" w:bidi="en_US"/>
        </w:rPr>
      </w:r>
      <w:r>
        <w:rPr>
          <w:lang w:val="en_US" w:bidi="en_US"/>
        </w:rPr>
        <w:t>the act of burning a sacrifice in a way that causes smoke to go up.</w:t>
      </w:r>
    </w:p>
    <w:p>
      <w:pPr>
        <w:pStyle w:val="ListNumber"/>
        <w:spacing w:line="240" w:lineRule="auto"/>
        <w:ind w:left="720"/>
      </w:pPr>
      <w:r>
        <w:rPr>
          <w:lang w:val="en_US" w:bidi="en_US"/>
        </w:rPr>
      </w:r>
      <w:r>
        <w:rPr>
          <w:lang w:val="en_US" w:bidi="en_US"/>
        </w:rPr>
        <w:t>Laying hands on the animal</w:t>
        <w:br/>
      </w:r>
      <w:r>
        <w:rPr>
          <w:lang w:val="en_US" w:bidi="en_US"/>
        </w:rPr>
        <w:t xml:space="preserve">This chapter features the symbolic act of laying one’s hands on the head of the sacrificial animal. This action is linked to the acceptance of the animal as an appropriate sacrifice on the individual’s behalf. (See </w:t>
      </w:r>
      <w:hyperlink r:id="rId95">
        <w:r>
          <w:rPr>
            <w:lang w:val="en_US" w:bidi="en_US"/>
          </w:rPr>
          <w:rPr>
            <w:color w:val="0000EE"/>
            <w:u w:val="single"/>
          </w:rPr>
          <w:t>1:4</w:t>
        </w:r>
      </w:hyperlink>
      <w:r>
        <w:rPr>
          <w:lang w:val="en_US" w:bidi="en_US"/>
        </w:rPr>
        <w:t>.) As a symbolic act, the laying of hands apparently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Splashing and sprinkling blood</w:t>
        <w:br/>
      </w:r>
      <w:r>
        <w:rPr>
          <w:lang w:val="en_US" w:bidi="en_US"/>
        </w:rPr>
        <w:t xml:space="preserve">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w:t>
      </w:r>
      <w:hyperlink r:id="rId96">
        <w:r>
          <w:rPr>
            <w:lang w:val="en_US" w:bidi="en_US"/>
          </w:rPr>
          <w:rPr>
            <w:color w:val="0000EE"/>
            <w:u w:val="single"/>
          </w:rPr>
          <w:t>1:5</w:t>
        </w:r>
      </w:hyperlink>
      <w:r>
        <w:rPr>
          <w:lang w:val="en_US" w:bidi="en_US"/>
        </w:rPr>
        <w:t xml:space="preserve">, </w:t>
      </w:r>
      <w:hyperlink r:id="rId134">
        <w:r>
          <w:rPr>
            <w:lang w:val="en_US" w:bidi="en_US"/>
          </w:rPr>
          <w:rPr>
            <w:color w:val="0000EE"/>
            <w:u w:val="single"/>
          </w:rPr>
          <w:t>1:11</w:t>
        </w:r>
      </w:hyperlink>
      <w:r>
        <w:rPr>
          <w:lang w:val="en_US" w:bidi="en_US"/>
        </w:rPr>
        <w:t xml:space="preserve"> and </w:t>
      </w:r>
      <w:hyperlink r:id="rId129">
        <w:r>
          <w:rPr>
            <w:lang w:val="en_US" w:bidi="en_US"/>
          </w:rPr>
          <w:rPr>
            <w:color w:val="0000EE"/>
            <w:u w:val="single"/>
          </w:rPr>
          <w:t>1:15</w:t>
        </w:r>
      </w:hyperlink>
      <w:r>
        <w:rPr>
          <w:lang w:val="en_US" w:bidi="en_US"/>
        </w:rPr>
        <w:t xml:space="preserve">.) In Chapter 1 and Chapter 3, the blood appears to have been splashed or splattered against the side of the altar. (See </w:t>
      </w:r>
      <w:hyperlink r:id="rId96">
        <w:r>
          <w:rPr>
            <w:lang w:val="en_US" w:bidi="en_US"/>
          </w:rPr>
          <w:rPr>
            <w:color w:val="0000EE"/>
            <w:u w:val="single"/>
          </w:rPr>
          <w:t>1:5</w:t>
        </w:r>
      </w:hyperlink>
      <w:r>
        <w:rPr>
          <w:lang w:val="en_US" w:bidi="en_US"/>
        </w:rPr>
        <w:t xml:space="preserve">, </w:t>
      </w:r>
      <w:hyperlink r:id="rId134">
        <w:r>
          <w:rPr>
            <w:lang w:val="en_US" w:bidi="en_US"/>
          </w:rPr>
          <w:rPr>
            <w:color w:val="0000EE"/>
            <w:u w:val="single"/>
          </w:rPr>
          <w:t>1:11</w:t>
        </w:r>
      </w:hyperlink>
      <w:r>
        <w:rPr>
          <w:lang w:val="en_US" w:bidi="en_US"/>
        </w:rPr>
        <w:t xml:space="preserve">, and </w:t>
      </w:r>
      <w:hyperlink r:id="rId135">
        <w:r>
          <w:rPr>
            <w:lang w:val="en_US" w:bidi="en_US"/>
          </w:rPr>
          <w:rPr>
            <w:color w:val="0000EE"/>
            <w:u w:val="single"/>
          </w:rPr>
          <w:t>3:2</w:t>
        </w:r>
      </w:hyperlink>
      <w:r>
        <w:rPr>
          <w:lang w:val="en_US" w:bidi="en_US"/>
        </w:rPr>
        <w:t xml:space="preserve">, </w:t>
      </w:r>
      <w:hyperlink r:id="rId136">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3:13</w:t>
        </w:r>
      </w:hyperlink>
      <w:r>
        <w:rPr>
          <w:lang w:val="en_US" w:bidi="en_US"/>
        </w:rPr>
        <w:t xml:space="preserve">.) In </w:t>
      </w:r>
      <w:hyperlink r:id="rId16">
        <w:r>
          <w:rPr>
            <w:lang w:val="en_US" w:bidi="en_US"/>
          </w:rPr>
          <w:rPr>
            <w:color w:val="0000EE"/>
            <w:u w:val="single"/>
          </w:rPr>
          <w:t>chapters 4</w:t>
        </w:r>
      </w:hyperlink>
      <w:r>
        <w:rPr>
          <w:lang w:val="en_US" w:bidi="en_US"/>
        </w:rPr>
        <w:t xml:space="preserve">,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will be sprinkled. (See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4:17</w:t>
        </w:r>
      </w:hyperlink>
      <w:r>
        <w:rPr>
          <w:lang w:val="en_US" w:bidi="en_US"/>
        </w:rPr>
        <w:t xml:space="preserve">, </w:t>
      </w:r>
      <w:hyperlink r:id="rId140">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It may be put on the horns of the altar or poured out at the base of the altar.(See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In the case of birds, the blood would be drained out or squeezed out on either the side of the altar or on the base of the altar. (See </w:t>
      </w:r>
      <w:hyperlink r:id="rId129">
        <w:r>
          <w:rPr>
            <w:lang w:val="en_US" w:bidi="en_US"/>
          </w:rPr>
          <w:rPr>
            <w:color w:val="0000EE"/>
            <w:u w:val="single"/>
          </w:rPr>
          <w:t>1:15</w:t>
        </w:r>
      </w:hyperlink>
      <w:r>
        <w:rPr>
          <w:lang w:val="en_US" w:bidi="en_US"/>
        </w:rPr>
        <w:t xml:space="preserve"> and </w:t>
      </w:r>
      <w:hyperlink r:id="rId140">
        <w:r>
          <w:rPr>
            <w:lang w:val="en_US" w:bidi="en_US"/>
          </w:rPr>
          <w:rPr>
            <w:color w:val="0000EE"/>
            <w:u w:val="single"/>
          </w:rPr>
          <w:t>5:9</w:t>
        </w:r>
      </w:hyperlink>
      <w:r>
        <w:rPr>
          <w:lang w:val="en_US" w:bidi="en_US"/>
        </w:rPr>
        <w:t xml:space="preserve">.) The blood was the life of the animal. (See </w:t>
      </w:r>
      <w:hyperlink r:id="rId146">
        <w:r>
          <w:rPr>
            <w:lang w:val="en_US" w:bidi="en_US"/>
          </w:rPr>
          <w:rPr>
            <w:color w:val="0000EE"/>
            <w:u w:val="single"/>
          </w:rPr>
          <w:t>17:11</w:t>
        </w:r>
      </w:hyperlink>
      <w:r>
        <w:rPr>
          <w:lang w:val="en_US" w:bidi="en_US"/>
        </w:rPr>
        <w:t>.) It was given by God to purify ritually and to remove sin. In this chapter, the blood acts as a ritual detergent or soap with the special ability to cleanse people, sacred objects, and sacred spaces from the impurity of sin.</w:t>
      </w:r>
    </w:p>
    <w:p>
      <w:pPr>
        <w:pStyle w:val="ListNumber"/>
        <w:spacing w:line="240" w:lineRule="auto"/>
        <w:ind w:left="720"/>
      </w:pPr>
      <w:r>
        <w:rPr>
          <w:lang w:val="en_US" w:bidi="en_US"/>
        </w:rPr>
      </w:r>
      <w:r>
        <w:rPr>
          <w:lang w:val="en_US" w:bidi="en_US"/>
        </w:rPr>
        <w:t>Burning a sacrifice in a way that makes smoke rise</w:t>
        <w:br/>
      </w:r>
      <w:r>
        <w:rPr>
          <w:lang w:val="en_US" w:bidi="en_US"/>
        </w:rPr>
        <w:t xml:space="preserve">As in </w:t>
      </w:r>
      <w:hyperlink r:id="rId13">
        <w:r>
          <w:rPr>
            <w:lang w:val="en_US" w:bidi="en_US"/>
          </w:rPr>
          <w:rPr>
            <w:color w:val="0000EE"/>
            <w:u w:val="single"/>
          </w:rPr>
          <w:t>Leviticus 1</w:t>
        </w:r>
      </w:hyperlink>
      <w:r>
        <w:rPr>
          <w:lang w:val="en_US" w:bidi="en_US"/>
        </w:rPr>
        <w:t>,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p>
    <w:p>
      <w:pPr>
        <w:pStyle w:val="Heading4"/>
      </w:pPr>
      <w:r>
        <w:rPr>
          <w:lang w:val="en_US" w:bidi="en_US"/>
        </w:rPr>
        <w:t>Consuming blood or fat</w:t>
      </w:r>
    </w:p>
    <w:p>
      <w:pPr/>
      <w:r>
        <w:rPr>
          <w:lang w:val="en_US" w:bidi="en_US"/>
        </w:rPr>
      </w:r>
      <w:r>
        <w:rPr>
          <w:lang w:val="en_US" w:bidi="en_US"/>
        </w:rPr>
        <w:t xml:space="preserve">Leviticus </w:t>
      </w:r>
      <w:hyperlink r:id="rId132">
        <w:r>
          <w:rPr>
            <w:lang w:val="en_US" w:bidi="en_US"/>
          </w:rPr>
          <w:rPr>
            <w:color w:val="0000EE"/>
            <w:u w:val="single"/>
          </w:rPr>
          <w:t>3:17</w:t>
        </w:r>
      </w:hyperlink>
      <w:r>
        <w:rPr>
          <w:lang w:val="en_US" w:bidi="en_US"/>
        </w:rPr>
        <w:t xml:space="preserve">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w:t>
      </w:r>
      <w:hyperlink r:id="rId101">
        <w:r>
          <w:rPr>
            <w:lang w:val="en_US" w:bidi="en_US"/>
          </w:rPr>
          <w:rPr>
            <w:color w:val="0000EE"/>
            <w:u w:val="single"/>
          </w:rPr>
          <w:t>7:26–27</w:t>
        </w:r>
      </w:hyperlink>
      <w:r>
        <w:rPr>
          <w:lang w:val="en_US" w:bidi="en_US"/>
        </w:rPr>
        <w:t>, (</w:t>
      </w:r>
      <w:hyperlink r:id="rId100">
        <w:r>
          <w:rPr>
            <w:lang w:val="en_US" w:bidi="en_US"/>
          </w:rPr>
          <w:rPr>
            <w:color w:val="0000EE"/>
            <w:u w:val="single"/>
          </w:rPr>
          <w:t>17:10–14</w:t>
        </w:r>
      </w:hyperlink>
      <w:r>
        <w:rPr>
          <w:lang w:val="en_US" w:bidi="en_US"/>
        </w:rPr>
        <w:t>, and (</w:t>
      </w:r>
      <w:hyperlink r:id="rId102">
        <w:r>
          <w:rPr>
            <w:lang w:val="en_US" w:bidi="en_US"/>
          </w:rPr>
          <w:rPr>
            <w:color w:val="0000EE"/>
            <w:u w:val="single"/>
          </w:rPr>
          <w:t>19:26</w:t>
        </w:r>
      </w:hyperlink>
      <w:r>
        <w:rPr>
          <w:lang w:val="en_US" w:bidi="en_US"/>
        </w:rPr>
        <w:t>.) While the reason for forbidding the consumption of fat is not given in this chapter, it is presumed that these choice portions of rich fat were especially coveted and so belonged exclusively to Yahweh.</w:t>
      </w:r>
    </w:p>
    <w:p>
      <w:pPr>
        <w:pStyle w:val="Heading3"/>
      </w:pPr>
      <w:r>
        <w:rPr>
          <w:lang w:val="en_US" w:bidi="en_US"/>
        </w:rPr>
        <w:t>Important Figures of Speech in This Chapter</w:t>
      </w:r>
    </w:p>
    <w:p>
      <w:pPr/>
      <w:r>
        <w:rPr>
          <w:lang w:val="en_US" w:bidi="en_US"/>
        </w:rPr>
      </w:r>
      <w:r>
        <w:rPr>
          <w:lang w:val="en_US" w:bidi="en_US"/>
        </w:rPr>
        <w:t>This chapter includes two primary figures of speech that may prove difficult to translate but are important to understanding the chapter. They include:</w:t>
      </w:r>
    </w:p>
    <w:p>
      <w:pPr>
        <w:pStyle w:val="ListNumber"/>
        <w:numPr>
          <w:ilvl w:val="0"/>
          <w:numId w:val="29"/>
        </w:numPr>
        <w:spacing w:line="240" w:lineRule="auto"/>
        <w:ind w:left="720"/>
      </w:pPr>
      <w:r>
        <w:rPr>
          <w:lang w:val="en_US" w:bidi="en_US"/>
        </w:rPr>
      </w:r>
      <w:r>
        <w:rPr>
          <w:lang w:val="en_US" w:bidi="en_US"/>
        </w:rPr>
        <w:t>the phrase “to the face of the tent of meeting” and</w:t>
      </w:r>
    </w:p>
    <w:p>
      <w:pPr>
        <w:pStyle w:val="ListNumber"/>
        <w:spacing w:line="240" w:lineRule="auto"/>
        <w:ind w:left="720"/>
      </w:pPr>
      <w:r>
        <w:rPr>
          <w:lang w:val="en_US" w:bidi="en_US"/>
        </w:rPr>
      </w:r>
      <w:r>
        <w:rPr>
          <w:lang w:val="en_US" w:bidi="en_US"/>
        </w:rPr>
        <w:t>the phrase “the sons of Aaron.”</w:t>
      </w:r>
    </w:p>
    <w:p>
      <w:pPr>
        <w:pStyle w:val="Heading4"/>
      </w:pPr>
      <w:r>
        <w:rPr>
          <w:lang w:val="en_US" w:bidi="en_US"/>
        </w:rPr>
        <w:t>“To the face of the tent of meeting”</w:t>
      </w:r>
    </w:p>
    <w:p>
      <w:pPr/>
      <w:r>
        <w:rPr>
          <w:lang w:val="en_US" w:bidi="en_US"/>
        </w:rPr>
      </w:r>
      <w:r>
        <w:rPr>
          <w:lang w:val="en_US" w:bidi="en_US"/>
        </w:rPr>
        <w:t xml:space="preserve">As with the expression “the face of Yahweh,” the expression “to the face of the tent of meeting” (See </w:t>
      </w:r>
      <w:hyperlink r:id="rId135">
        <w:r>
          <w:rPr>
            <w:lang w:val="en_US" w:bidi="en_US"/>
          </w:rPr>
          <w:rPr>
            <w:color w:val="0000EE"/>
            <w:u w:val="single"/>
          </w:rPr>
          <w:t>3:2</w:t>
        </w:r>
      </w:hyperlink>
      <w:r>
        <w:rPr>
          <w:lang w:val="en_US" w:bidi="en_US"/>
        </w:rPr>
        <w:t>.)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135">
        <w:r>
          <w:rPr>
            <w:lang w:val="en_US" w:bidi="en_US"/>
          </w:rPr>
          <w:rPr>
            <w:color w:val="0000EE"/>
            <w:u w:val="single"/>
          </w:rPr>
          <w:t>3:2</w:t>
        </w:r>
      </w:hyperlink>
      <w:r>
        <w:rPr>
          <w:lang w:val="en_US" w:bidi="en_US"/>
        </w:rPr>
        <w:t xml:space="preserve">), but often the priests are simply called “the sons of Aaron.” (See </w:t>
      </w:r>
      <w:hyperlink r:id="rId147">
        <w:r>
          <w:rPr>
            <w:lang w:val="en_US" w:bidi="en_US"/>
          </w:rPr>
          <w:rPr>
            <w:color w:val="0000EE"/>
            <w:u w:val="single"/>
          </w:rPr>
          <w:t>3:5</w:t>
        </w:r>
      </w:hyperlink>
      <w:r>
        <w:rPr>
          <w:lang w:val="en_US" w:bidi="en_US"/>
        </w:rPr>
        <w:t xml:space="preserve">, </w:t>
      </w:r>
      <w:hyperlink r:id="rId136">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3:13</w:t>
        </w:r>
      </w:hyperlink>
      <w:r>
        <w:rPr>
          <w:lang w:val="en_US" w:bidi="en_US"/>
        </w:rPr>
        <w:t xml:space="preserve">.)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0"/>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Chapters 1 through 7 are written as a direct address to the people of God through Moses. Because in Chapter 3 the pronouns “his” and “he” refer to the person bringing an offering to Yahweh, those terms can be translated in the second person, as done in </w:t>
      </w:r>
      <w:hyperlink r:id="rId103">
        <w:r>
          <w:rPr>
            <w:lang w:val="en_US" w:bidi="en_US"/>
          </w:rPr>
          <w:rPr>
            <w:color w:val="0000EE"/>
            <w:u w:val="single"/>
          </w:rPr>
          <w:t>1:2</w:t>
        </w:r>
      </w:hyperlink>
      <w:r>
        <w:rPr>
          <w:lang w:val="en_US" w:bidi="en_US"/>
        </w:rPr>
        <w:t xml:space="preserve"> and as the UST models, or they can be translated in the third person, as the ULT models. In the present chapter, with the exception of the second-person plural forms in the last verse (</w:t>
      </w:r>
      <w:hyperlink r:id="rId132">
        <w:r>
          <w:rPr>
            <w:lang w:val="en_US" w:bidi="en_US"/>
          </w:rPr>
          <w:rPr>
            <w:color w:val="0000EE"/>
            <w:u w:val="single"/>
          </w:rPr>
          <w:t>3:17</w:t>
        </w:r>
      </w:hyperlink>
      <w:r>
        <w:rPr>
          <w:lang w:val="en_US" w:bidi="en_US"/>
        </w:rPr>
        <w:t>), the author of Leviticus consistently uses third-person forms to refer to the individual who offers the sacrifices described. We recommend that you continue to use whichever forms and pronouns you have been using in the previous two chapters.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related to the noun translated as “offering.” (See </w:t>
      </w:r>
      <w:hyperlink r:id="rId15">
        <w:r>
          <w:rPr>
            <w:lang w:val="en_US" w:bidi="en_US"/>
          </w:rPr>
          <w:rPr>
            <w:color w:val="0000EE"/>
            <w:u w:val="single"/>
          </w:rPr>
          <w:t>3:1–14</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command\r</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form.\r</w:t>
        <w:br/>
      </w:r>
      <w:r>
        <w:rPr>
          <w:lang w:val="en_US" w:bidi="en_US"/>
        </w:rPr>
        <w:t>\r</w:t>
      </w:r>
    </w:p>
    <w:p>
      <w:pPr>
        <w:pStyle w:val="Heading4"/>
      </w:pPr>
      <w:r>
        <w:rPr>
          <w:lang w:val="en_US" w:bidi="en_US"/>
        </w:rPr>
        <w:t>The use of specific, technical sacrificial terminology\r</w:t>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 xml:space="preserve">For this and similar expressions throughout this chapter, see how you translated the expression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[he shall present it in the presence of Yahweh] or [he shall present it within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[the descendants of Aaron,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48">
        <w:r>
          <w:rPr>
            <w:lang w:val="en_US" w:bidi="en_US"/>
          </w:rPr>
          <w:rPr>
            <w:color w:val="0000EE"/>
            <w:u w:val="single"/>
          </w:rPr>
          <w:t>3:16</w:t>
        </w:r>
      </w:hyperlink>
      <w:r>
        <w:rPr>
          <w:lang w:val="en_US" w:bidi="en_US"/>
        </w:rPr>
        <w:t xml:space="preserve"> does, or making the referents explicit, as the UST models. Alternate translation: [And the sons of Aaron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b/>
          <w:lang w:val="en_US" w:bidi="en_US"/>
        </w:rPr>
        <w:t>"his offering &amp; he shall present it"</w:t>
      </w:r>
    </w:p>
    <w:p>
      <w:pPr/>
      <w:r>
        <w:rPr>
          <w:lang w:val="en_US" w:bidi="en_US"/>
        </w:rPr>
      </w:r>
      <w:r>
        <w:rPr>
          <w:lang w:val="en_US" w:bidi="en_US"/>
        </w:rPr>
        <w:t xml:space="preserve">See how you translated the similar expressions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b/>
          <w:lang w:val="en_US" w:bidi="en_US"/>
        </w:rPr>
        <w:t>"is} from the flock"</w:t>
      </w:r>
    </w:p>
    <w:p>
      <w:pPr/>
      <w:r>
        <w:rPr>
          <w:lang w:val="en_US" w:bidi="en_US"/>
        </w:rPr>
      </w:r>
      <w:r>
        <w:rPr>
          <w:lang w:val="en_US" w:bidi="en_US"/>
        </w:rPr>
        <w:t xml:space="preserve">See how you translated this expression in </w:t>
      </w:r>
      <w:hyperlink r:id="rId69">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b/>
          <w:lang w:val="en_US" w:bidi="en_US"/>
        </w:rPr>
        <w:t>"he is presenting his offering &amp; then he shall present it"</w:t>
      </w:r>
    </w:p>
    <w:p>
      <w:pPr/>
      <w:r>
        <w:rPr>
          <w:lang w:val="en_US" w:bidi="en_US"/>
        </w:rPr>
      </w:r>
      <w:r>
        <w:rPr>
          <w:lang w:val="en_US" w:bidi="en_US"/>
        </w:rPr>
        <w:t xml:space="preserve">See how you handled the emphatic use of a verb and a related noun in </w:t>
      </w:r>
      <w:hyperlink r:id="rId103">
        <w:r>
          <w:rPr>
            <w:lang w:val="en_US" w:bidi="en_US"/>
          </w:rPr>
          <w:rPr>
            <w:color w:val="0000EE"/>
            <w:u w:val="single"/>
          </w:rPr>
          <w:t>1:2</w:t>
        </w:r>
      </w:hyperlink>
      <w:r>
        <w:rPr>
          <w:lang w:val="en_US" w:bidi="en_US"/>
        </w:rPr>
        <w:t xml:space="preserve">. Specifically, see how you translated the similar form of this expression in </w:t>
      </w:r>
      <w:hyperlink r:id="rId15">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b/>
          <w:lang w:val="en_US" w:bidi="en_US"/>
        </w:rPr>
        <w:t>"And he shall lay his hand on the head of"</w:t>
      </w:r>
    </w:p>
    <w:p>
      <w:pPr/>
      <w:r>
        <w:rPr>
          <w:lang w:val="en_US" w:bidi="en_US"/>
        </w:rPr>
      </w:r>
      <w:r>
        <w:rPr>
          <w:lang w:val="en_US" w:bidi="en_US"/>
        </w:rPr>
        <w:t xml:space="preserve">This is a symbolic action. See how you translated this phrase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w:t>
      </w:r>
      <w:hyperlink r:id="rId135">
        <w:r>
          <w:rPr>
            <w:lang w:val="en_US" w:bidi="en_US"/>
          </w:rPr>
          <w:rPr>
            <w:color w:val="0000EE"/>
            <w:u w:val="single"/>
          </w:rPr>
          <w:t>3:2</w:t>
        </w:r>
      </w:hyperlink>
      <w:r>
        <w:rPr>
          <w:lang w:val="en_US" w:bidi="en_US"/>
        </w:rPr>
        <w:t>) If this phrase does not have that meaning in your language, you could use an idiom from your language that does have this meaning or state the meaning plainly. Alternate translation: [at the entrance of the tent of meeting] or [in front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w:t>
      </w:r>
      <w:hyperlink r:id="rId149">
        <w:r>
          <w:rPr>
            <w:lang w:val="en_US" w:bidi="en_US"/>
          </w:rPr>
          <w:rPr>
            <w:color w:val="0000EE"/>
            <w:u w:val="single"/>
          </w:rPr>
          <w:t>3:7–8</w:t>
        </w:r>
      </w:hyperlink>
      <w:r>
        <w:rPr>
          <w:lang w:val="en_US" w:bidi="en_US"/>
        </w:rPr>
        <w:t>. If it would be helpful, consider making this explicit. Alternate translation: [the fat of the lamb that he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48">
        <w:r>
          <w:rPr>
            <w:lang w:val="en_US" w:bidi="en_US"/>
          </w:rPr>
          <w:rPr>
            <w:color w:val="0000EE"/>
            <w:u w:val="single"/>
          </w:rPr>
          <w:t>3:16</w:t>
        </w:r>
      </w:hyperlink>
      <w:r>
        <w:rPr>
          <w:lang w:val="en_US" w:bidi="en_US"/>
        </w:rPr>
        <w:t xml:space="preserve"> does, or making this explicit, as the UST models. Alternate translation: [And the priest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b/>
          <w:lang w:val="en_US" w:bidi="en_US"/>
        </w:rPr>
        <w:t>"his offering &amp; then he shall present it"</w:t>
      </w:r>
    </w:p>
    <w:p>
      <w:pPr/>
      <w:r>
        <w:rPr>
          <w:lang w:val="en_US" w:bidi="en_US"/>
        </w:rPr>
      </w:r>
      <w:r>
        <w:rPr>
          <w:lang w:val="en_US" w:bidi="en_US"/>
        </w:rPr>
        <w:t xml:space="preserve">See how you translated the similar expressions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b/>
          <w:lang w:val="en_US" w:bidi="en_US"/>
        </w:rPr>
        <w:t>"And he shall lay his hand on its head"</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this expression in </w:t>
      </w:r>
      <w:hyperlink r:id="rId136">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by reintroducing the narrative framing that was first used at the beginning of the book (“And Yahweh spoke to Moses … ”). As such, </w:t>
      </w:r>
      <w:hyperlink r:id="rId16">
        <w:r>
          <w:rPr>
            <w:lang w:val="en_US" w:bidi="en_US"/>
          </w:rPr>
          <w:rPr>
            <w:color w:val="0000EE"/>
            <w:u w:val="single"/>
          </w:rPr>
          <w:t>Leviticus 4:1–5</w:t>
        </w:r>
      </w:hyperlink>
      <w:r>
        <w:rPr>
          <w:lang w:val="en_US" w:bidi="en_US"/>
        </w:rPr>
        <w:t xml:space="preserve">:13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p>
    <w:p>
      <w:pPr>
        <w:pStyle w:val="ListNumber"/>
        <w:numPr>
          <w:ilvl w:val="0"/>
          <w:numId w:val="31"/>
        </w:numPr>
        <w:spacing w:line="240" w:lineRule="auto"/>
        <w:ind w:left="720"/>
      </w:pPr>
      <w:r>
        <w:rPr>
          <w:lang w:val="en_US" w:bidi="en_US"/>
        </w:rPr>
      </w:r>
      <w:r>
        <w:rPr>
          <w:lang w:val="en_US" w:bidi="en_US"/>
        </w:rPr>
        <w:t>the high priest (</w:t>
      </w:r>
      <w:hyperlink r:id="rId150">
        <w:r>
          <w:rPr>
            <w:lang w:val="en_US" w:bidi="en_US"/>
          </w:rPr>
          <w:rPr>
            <w:color w:val="0000EE"/>
            <w:u w:val="single"/>
          </w:rPr>
          <w:t>4:3–12</w:t>
        </w:r>
      </w:hyperlink>
      <w:r>
        <w:rPr>
          <w:lang w:val="en_US" w:bidi="en_US"/>
        </w:rPr>
        <w:t>)</w:t>
      </w:r>
    </w:p>
    <w:p>
      <w:pPr>
        <w:pStyle w:val="ListNumber"/>
        <w:spacing w:line="240" w:lineRule="auto"/>
        <w:ind w:left="720"/>
      </w:pPr>
      <w:r>
        <w:rPr>
          <w:lang w:val="en_US" w:bidi="en_US"/>
        </w:rPr>
      </w:r>
      <w:r>
        <w:rPr>
          <w:lang w:val="en_US" w:bidi="en_US"/>
        </w:rPr>
        <w:t>the community as a whole (</w:t>
      </w:r>
      <w:hyperlink r:id="rId88">
        <w:r>
          <w:rPr>
            <w:lang w:val="en_US" w:bidi="en_US"/>
          </w:rPr>
          <w:rPr>
            <w:color w:val="0000EE"/>
            <w:u w:val="single"/>
          </w:rPr>
          <w:t>4:13–21</w:t>
        </w:r>
      </w:hyperlink>
      <w:r>
        <w:rPr>
          <w:lang w:val="en_US" w:bidi="en_US"/>
        </w:rPr>
        <w:t>)</w:t>
      </w:r>
    </w:p>
    <w:p>
      <w:pPr>
        <w:pStyle w:val="ListNumber"/>
        <w:spacing w:line="240" w:lineRule="auto"/>
        <w:ind w:left="720"/>
      </w:pPr>
      <w:r>
        <w:rPr>
          <w:lang w:val="en_US" w:bidi="en_US"/>
        </w:rPr>
      </w:r>
      <w:r>
        <w:rPr>
          <w:lang w:val="en_US" w:bidi="en_US"/>
        </w:rPr>
        <w:t>a leader in the community (</w:t>
      </w:r>
      <w:hyperlink r:id="rId89">
        <w:r>
          <w:rPr>
            <w:lang w:val="en_US" w:bidi="en_US"/>
          </w:rPr>
          <w:rPr>
            <w:color w:val="0000EE"/>
            <w:u w:val="single"/>
          </w:rPr>
          <w:t>4:22–26</w:t>
        </w:r>
      </w:hyperlink>
      <w:r>
        <w:rPr>
          <w:lang w:val="en_US" w:bidi="en_US"/>
        </w:rPr>
        <w:t>)</w:t>
      </w:r>
    </w:p>
    <w:p>
      <w:pPr>
        <w:pStyle w:val="ListNumber"/>
        <w:spacing w:line="240" w:lineRule="auto"/>
        <w:ind w:left="720"/>
      </w:pPr>
      <w:r>
        <w:rPr>
          <w:lang w:val="en_US" w:bidi="en_US"/>
        </w:rPr>
      </w:r>
      <w:r>
        <w:rPr>
          <w:lang w:val="en_US" w:bidi="en_US"/>
        </w:rPr>
        <w:t>an ordinary individual member of the community (</w:t>
      </w:r>
      <w:hyperlink r:id="rId90">
        <w:r>
          <w:rPr>
            <w:lang w:val="en_US" w:bidi="en_US"/>
          </w:rPr>
          <w:rPr>
            <w:color w:val="0000EE"/>
            <w:u w:val="single"/>
          </w:rPr>
          <w:t>4:27–35</w:t>
        </w:r>
      </w:hyperlink>
      <w:r>
        <w:rPr>
          <w:lang w:val="en_US" w:bidi="en_US"/>
        </w:rPr>
        <w:t>).</w:t>
      </w:r>
    </w:p>
    <w:p>
      <w:pPr/>
      <w:r>
        <w:rPr>
          <w:lang w:val="en_US" w:bidi="en_US"/>
        </w:rPr>
      </w:r>
      <w:r>
        <w:rPr>
          <w:lang w:val="en_US" w:bidi="en_US"/>
        </w:rPr>
        <w:t xml:space="preserve">Structurally, the whole of </w:t>
      </w:r>
      <w:hyperlink r:id="rId16">
        <w:r>
          <w:rPr>
            <w:lang w:val="en_US" w:bidi="en_US"/>
          </w:rPr>
          <w:rPr>
            <w:color w:val="0000EE"/>
            <w:u w:val="single"/>
          </w:rPr>
          <w:t>4:1–5:13</w:t>
        </w:r>
      </w:hyperlink>
      <w:r>
        <w:rPr>
          <w:lang w:val="en_US" w:bidi="en_US"/>
        </w:rPr>
        <w:t xml:space="preserve"> could be visually represented as follows:</w:t>
      </w:r>
    </w:p>
    <w:p>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numPr>
          <w:ilvl w:val="0"/>
          <w:numId w:val="32"/>
        </w:numPr>
        <w:spacing w:line="240" w:lineRule="auto"/>
        <w:ind w:left="720"/>
      </w:pPr>
      <w:r>
        <w:rPr>
          <w:lang w:val="en_US" w:bidi="en_US"/>
        </w:rPr>
      </w:r>
      <w:r>
        <w:rPr>
          <w:lang w:val="en_US" w:bidi="en_US"/>
        </w:rPr>
        <w:t>Sin Offerings for Unintentional Sins (</w:t>
      </w:r>
      <w:hyperlink r:id="rId16">
        <w:r>
          <w:rPr>
            <w:lang w:val="en_US" w:bidi="en_US"/>
          </w:rPr>
          <w:rPr>
            <w:color w:val="0000EE"/>
            <w:u w:val="single"/>
          </w:rPr>
          <w:t>4:1–35</w:t>
        </w:r>
      </w:hyperlink>
      <w:r>
        <w:rPr>
          <w:lang w:val="en_US" w:bidi="en_US"/>
        </w:rPr>
        <w:t>)</w:t>
      </w:r>
    </w:p>
    <w:p>
      <w:pPr>
        <w:pStyle w:val="ListNumber"/>
        <w:spacing w:line="240" w:lineRule="auto"/>
        <w:ind w:left="1440"/>
      </w:pPr>
      <w:r>
        <w:rPr>
          <w:lang w:val="en_US" w:bidi="en_US"/>
        </w:rPr>
      </w:r>
      <w:r>
        <w:rPr>
          <w:lang w:val="en_US" w:bidi="en_US"/>
        </w:rPr>
        <w:t>scenario #1: The High Priest (</w:t>
      </w:r>
      <w:hyperlink r:id="rId150">
        <w:r>
          <w:rPr>
            <w:lang w:val="en_US" w:bidi="en_US"/>
          </w:rPr>
          <w:rPr>
            <w:color w:val="0000EE"/>
            <w:u w:val="single"/>
          </w:rPr>
          <w:t>4:3–12</w:t>
        </w:r>
      </w:hyperlink>
      <w:r>
        <w:rPr>
          <w:lang w:val="en_US" w:bidi="en_US"/>
        </w:rPr>
        <w:t>)</w:t>
      </w:r>
    </w:p>
    <w:p>
      <w:pPr>
        <w:pStyle w:val="ListNumber"/>
        <w:spacing w:line="240" w:lineRule="auto"/>
        <w:ind w:left="1440"/>
      </w:pPr>
      <w:r>
        <w:rPr>
          <w:lang w:val="en_US" w:bidi="en_US"/>
        </w:rPr>
      </w:r>
      <w:r>
        <w:rPr>
          <w:lang w:val="en_US" w:bidi="en_US"/>
        </w:rPr>
        <w:t>scenario #2: The Community (</w:t>
      </w:r>
      <w:hyperlink r:id="rId88">
        <w:r>
          <w:rPr>
            <w:lang w:val="en_US" w:bidi="en_US"/>
          </w:rPr>
          <w:rPr>
            <w:color w:val="0000EE"/>
            <w:u w:val="single"/>
          </w:rPr>
          <w:t>4:13–21</w:t>
        </w:r>
      </w:hyperlink>
      <w:r>
        <w:rPr>
          <w:lang w:val="en_US" w:bidi="en_US"/>
        </w:rPr>
        <w:t>)</w:t>
      </w:r>
    </w:p>
    <w:p>
      <w:pPr>
        <w:pStyle w:val="ListNumber"/>
        <w:spacing w:line="240" w:lineRule="auto"/>
        <w:ind w:left="1440"/>
      </w:pPr>
      <w:r>
        <w:rPr>
          <w:lang w:val="en_US" w:bidi="en_US"/>
        </w:rPr>
      </w:r>
      <w:r>
        <w:rPr>
          <w:lang w:val="en_US" w:bidi="en_US"/>
        </w:rPr>
        <w:t>scenario #3: A Leader (</w:t>
      </w:r>
      <w:hyperlink r:id="rId89">
        <w:r>
          <w:rPr>
            <w:lang w:val="en_US" w:bidi="en_US"/>
          </w:rPr>
          <w:rPr>
            <w:color w:val="0000EE"/>
            <w:u w:val="single"/>
          </w:rPr>
          <w:t>4:22–26</w:t>
        </w:r>
      </w:hyperlink>
      <w:r>
        <w:rPr>
          <w:lang w:val="en_US" w:bidi="en_US"/>
        </w:rPr>
        <w:t>)</w:t>
      </w:r>
    </w:p>
    <w:p>
      <w:pPr>
        <w:pStyle w:val="ListNumber"/>
        <w:spacing w:line="240" w:lineRule="auto"/>
        <w:ind w:left="1440"/>
      </w:pPr>
      <w:r>
        <w:rPr>
          <w:lang w:val="en_US" w:bidi="en_US"/>
        </w:rPr>
      </w:r>
      <w:r>
        <w:rPr>
          <w:lang w:val="en_US" w:bidi="en_US"/>
        </w:rPr>
        <w:t>scenario #4: An Individual (</w:t>
      </w:r>
      <w:hyperlink r:id="rId90">
        <w:r>
          <w:rPr>
            <w:lang w:val="en_US" w:bidi="en_US"/>
          </w:rPr>
          <w:rPr>
            <w:color w:val="0000EE"/>
            <w:u w:val="single"/>
          </w:rPr>
          <w:t>4:27–35</w:t>
        </w:r>
      </w:hyperlink>
      <w:r>
        <w:rPr>
          <w:lang w:val="en_US" w:bidi="en_US"/>
        </w:rPr>
        <w:t>)</w:t>
      </w:r>
    </w:p>
    <w:p>
      <w:pPr>
        <w:pStyle w:val="ListNumber"/>
        <w:spacing w:line="240" w:lineRule="auto"/>
        <w:ind w:left="720"/>
      </w:pPr>
      <w:r>
        <w:rPr>
          <w:lang w:val="en_US" w:bidi="en_US"/>
        </w:rPr>
      </w:r>
      <w:r>
        <w:rPr>
          <w:lang w:val="en_US" w:bidi="en_US"/>
        </w:rPr>
        <w:t>The Graduated Sin Offering</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51">
        <w:r>
          <w:rPr>
            <w:lang w:val="en_US" w:bidi="en_US"/>
          </w:rPr>
          <w:rPr>
            <w:color w:val="0000EE"/>
            <w:u w:val="single"/>
          </w:rPr>
          <w:t>5:2</w:t>
        </w:r>
      </w:hyperlink>
      <w:r>
        <w:rPr>
          <w:lang w:val="en_US" w:bidi="en_US"/>
        </w:rPr>
        <w:t>) or unintentional contact with human uncleanness (</w:t>
      </w:r>
      <w:hyperlink r:id="rId152">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53">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154">
        <w:r>
          <w:rPr>
            <w:lang w:val="en_US" w:bidi="en_US"/>
          </w:rPr>
          <w:rPr>
            <w:color w:val="0000EE"/>
            <w:u w:val="single"/>
          </w:rPr>
          <w:t>5:5–13</w:t>
        </w:r>
      </w:hyperlink>
      <w:r>
        <w:rPr>
          <w:lang w:val="en_US" w:bidi="en_US"/>
        </w:rPr>
        <w:t>)</w:t>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p>
    <w:p>
      <w:pPr>
        <w:pStyle w:val="ListNumber"/>
        <w:numPr>
          <w:ilvl w:val="0"/>
          <w:numId w:val="33"/>
        </w:numPr>
        <w:spacing w:line="240" w:lineRule="auto"/>
        <w:ind w:left="720"/>
      </w:pPr>
      <w:r>
        <w:rPr>
          <w:lang w:val="en_US" w:bidi="en_US"/>
        </w:rPr>
      </w:r>
      <w:r>
        <w:rPr>
          <w:lang w:val="en_US" w:bidi="en_US"/>
        </w:rPr>
        <w:t>presenting a perfect animal to the priest (</w:t>
      </w:r>
      <w:hyperlink r:id="rId150">
        <w:r>
          <w:rPr>
            <w:lang w:val="en_US" w:bidi="en_US"/>
          </w:rPr>
          <w:rPr>
            <w:color w:val="0000EE"/>
            <w:u w:val="single"/>
          </w:rPr>
          <w:t>4:3</w:t>
        </w:r>
      </w:hyperlink>
      <w:r>
        <w:rPr>
          <w:lang w:val="en_US" w:bidi="en_US"/>
        </w:rPr>
        <w:t xml:space="preserve">, </w:t>
      </w:r>
      <w:hyperlink r:id="rId155">
        <w:r>
          <w:rPr>
            <w:lang w:val="en_US" w:bidi="en_US"/>
          </w:rPr>
          <w:rPr>
            <w:color w:val="0000EE"/>
            <w:u w:val="single"/>
          </w:rPr>
          <w:t>14</w:t>
        </w:r>
      </w:hyperlink>
      <w:r>
        <w:rPr>
          <w:lang w:val="en_US" w:bidi="en_US"/>
        </w:rPr>
        <w:t>)</w:t>
      </w:r>
    </w:p>
    <w:p>
      <w:pPr>
        <w:pStyle w:val="ListNumber"/>
        <w:spacing w:line="240" w:lineRule="auto"/>
        <w:ind w:left="1440"/>
      </w:pPr>
      <w:r>
        <w:rPr>
          <w:lang w:val="en_US" w:bidi="en_US"/>
        </w:rPr>
      </w:r>
      <w:r>
        <w:rPr>
          <w:lang w:val="en_US" w:bidi="en_US"/>
        </w:rPr>
        <w:t>for the high priest, a young bull (</w:t>
      </w:r>
      <w:hyperlink r:id="rId150">
        <w:r>
          <w:rPr>
            <w:lang w:val="en_US" w:bidi="en_US"/>
          </w:rPr>
          <w:rPr>
            <w:color w:val="0000EE"/>
            <w:u w:val="single"/>
          </w:rPr>
          <w:t>4:3</w:t>
        </w:r>
      </w:hyperlink>
      <w:r>
        <w:rPr>
          <w:lang w:val="en_US" w:bidi="en_US"/>
        </w:rPr>
        <w:t>)</w:t>
      </w:r>
    </w:p>
    <w:p>
      <w:pPr>
        <w:pStyle w:val="ListNumber"/>
        <w:spacing w:line="240" w:lineRule="auto"/>
        <w:ind w:left="1440"/>
      </w:pPr>
      <w:r>
        <w:rPr>
          <w:lang w:val="en_US" w:bidi="en_US"/>
        </w:rPr>
      </w:r>
      <w:r>
        <w:rPr>
          <w:lang w:val="en_US" w:bidi="en_US"/>
        </w:rPr>
        <w:t>for the community, a young bull (</w:t>
      </w:r>
      <w:hyperlink r:id="rId88">
        <w:r>
          <w:rPr>
            <w:lang w:val="en_US" w:bidi="en_US"/>
          </w:rPr>
          <w:rPr>
            <w:color w:val="0000EE"/>
            <w:u w:val="single"/>
          </w:rPr>
          <w:t>4:13</w:t>
        </w:r>
      </w:hyperlink>
      <w:r>
        <w:rPr>
          <w:lang w:val="en_US" w:bidi="en_US"/>
        </w:rPr>
        <w:t>)</w:t>
      </w:r>
    </w:p>
    <w:p>
      <w:pPr>
        <w:pStyle w:val="ListNumber"/>
        <w:spacing w:line="240" w:lineRule="auto"/>
        <w:ind w:left="1440"/>
      </w:pPr>
      <w:r>
        <w:rPr>
          <w:lang w:val="en_US" w:bidi="en_US"/>
        </w:rPr>
      </w:r>
      <w:r>
        <w:rPr>
          <w:lang w:val="en_US" w:bidi="en_US"/>
        </w:rPr>
        <w:t>for the leader, a male goat (</w:t>
      </w:r>
      <w:hyperlink r:id="rId156">
        <w:r>
          <w:rPr>
            <w:lang w:val="en_US" w:bidi="en_US"/>
          </w:rPr>
          <w:rPr>
            <w:color w:val="0000EE"/>
            <w:u w:val="single"/>
          </w:rPr>
          <w:t>4:23</w:t>
        </w:r>
      </w:hyperlink>
      <w:r>
        <w:rPr>
          <w:lang w:val="en_US" w:bidi="en_US"/>
        </w:rPr>
        <w:t>)</w:t>
      </w:r>
    </w:p>
    <w:p>
      <w:pPr>
        <w:pStyle w:val="ListNumber"/>
        <w:spacing w:line="240" w:lineRule="auto"/>
        <w:ind w:left="1440"/>
      </w:pPr>
      <w:r>
        <w:rPr>
          <w:lang w:val="en_US" w:bidi="en_US"/>
        </w:rPr>
      </w:r>
      <w:r>
        <w:rPr>
          <w:lang w:val="en_US" w:bidi="en_US"/>
        </w:rPr>
        <w:t>for the individual, a male goat (</w:t>
      </w:r>
      <w:hyperlink r:id="rId157">
        <w:r>
          <w:rPr>
            <w:lang w:val="en_US" w:bidi="en_US"/>
          </w:rPr>
          <w:rPr>
            <w:color w:val="0000EE"/>
            <w:u w:val="single"/>
          </w:rPr>
          <w:t>4:28</w:t>
        </w:r>
      </w:hyperlink>
      <w:r>
        <w:rPr>
          <w:lang w:val="en_US" w:bidi="en_US"/>
        </w:rPr>
        <w:t>) or a female sheep (</w:t>
      </w:r>
      <w:hyperlink r:id="rId158">
        <w:r>
          <w:rPr>
            <w:lang w:val="en_US" w:bidi="en_US"/>
          </w:rPr>
          <w:rPr>
            <w:color w:val="0000EE"/>
            <w:u w:val="single"/>
          </w:rPr>
          <w:t>4:32</w:t>
        </w:r>
      </w:hyperlink>
      <w:r>
        <w:rPr>
          <w:lang w:val="en_US" w:bidi="en_US"/>
        </w:rPr>
        <w:t>)</w:t>
      </w:r>
    </w:p>
    <w:p>
      <w:pPr>
        <w:pStyle w:val="ListNumber"/>
        <w:spacing w:line="240" w:lineRule="auto"/>
        <w:ind w:left="720"/>
      </w:pPr>
      <w:r>
        <w:rPr>
          <w:lang w:val="en_US" w:bidi="en_US"/>
        </w:rPr>
      </w:r>
      <w:r>
        <w:rPr>
          <w:lang w:val="en_US" w:bidi="en_US"/>
        </w:rPr>
        <w:t>bringing the animal to the tent of meeting (</w:t>
      </w:r>
      <w:hyperlink r:id="rId159">
        <w:r>
          <w:rPr>
            <w:lang w:val="en_US" w:bidi="en_US"/>
          </w:rPr>
          <w:rPr>
            <w:color w:val="0000EE"/>
            <w:u w:val="single"/>
          </w:rPr>
          <w:t>4:4</w:t>
        </w:r>
      </w:hyperlink>
      <w:r>
        <w:rPr>
          <w:lang w:val="en_US" w:bidi="en_US"/>
        </w:rPr>
        <w:t xml:space="preserve">, </w:t>
      </w:r>
      <w:hyperlink r:id="rId155">
        <w:r>
          <w:rPr>
            <w:lang w:val="en_US" w:bidi="en_US"/>
          </w:rPr>
          <w:rPr>
            <w:color w:val="0000EE"/>
            <w:u w:val="single"/>
          </w:rPr>
          <w:t>14</w:t>
        </w:r>
      </w:hyperlink>
      <w:r>
        <w:rPr>
          <w:lang w:val="en_US" w:bidi="en_US"/>
        </w:rPr>
        <w:t xml:space="preserve">, </w:t>
      </w:r>
      <w:hyperlink r:id="rId156">
        <w:r>
          <w:rPr>
            <w:lang w:val="en_US" w:bidi="en_US"/>
          </w:rPr>
          <w:rPr>
            <w:color w:val="0000EE"/>
            <w:u w:val="single"/>
          </w:rPr>
          <w:t>23</w:t>
        </w:r>
      </w:hyperlink>
      <w:r>
        <w:rPr>
          <w:lang w:val="en_US" w:bidi="en_US"/>
        </w:rPr>
        <w:t xml:space="preserve">, </w:t>
      </w:r>
      <w:hyperlink r:id="rId157">
        <w:r>
          <w:rPr>
            <w:lang w:val="en_US" w:bidi="en_US"/>
          </w:rPr>
          <w:rPr>
            <w:color w:val="0000EE"/>
            <w:u w:val="single"/>
          </w:rPr>
          <w:t>28</w:t>
        </w:r>
      </w:hyperlink>
      <w:r>
        <w:rPr>
          <w:lang w:val="en_US" w:bidi="en_US"/>
        </w:rPr>
        <w:t xml:space="preserve">, </w:t>
      </w:r>
      <w:hyperlink r:id="rId158">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laying hands on the animal (</w:t>
      </w:r>
      <w:hyperlink r:id="rId159">
        <w:r>
          <w:rPr>
            <w:lang w:val="en_US" w:bidi="en_US"/>
          </w:rPr>
          <w:rPr>
            <w:color w:val="0000EE"/>
            <w:u w:val="single"/>
          </w:rPr>
          <w:t>4:4</w:t>
        </w:r>
      </w:hyperlink>
      <w:r>
        <w:rPr>
          <w:lang w:val="en_US" w:bidi="en_US"/>
        </w:rPr>
        <w:t xml:space="preserve">, </w:t>
      </w:r>
      <w:hyperlink r:id="rId160">
        <w:r>
          <w:rPr>
            <w:lang w:val="en_US" w:bidi="en_US"/>
          </w:rPr>
          <w:rPr>
            <w:color w:val="0000EE"/>
            <w:u w:val="single"/>
          </w:rPr>
          <w:t>15</w:t>
        </w:r>
      </w:hyperlink>
      <w:r>
        <w:rPr>
          <w:lang w:val="en_US" w:bidi="en_US"/>
        </w:rPr>
        <w:t xml:space="preserve">, </w:t>
      </w:r>
      <w:hyperlink r:id="rId161">
        <w:r>
          <w:rPr>
            <w:lang w:val="en_US" w:bidi="en_US"/>
          </w:rPr>
          <w:rPr>
            <w:color w:val="0000EE"/>
            <w:u w:val="single"/>
          </w:rPr>
          <w:t>24</w:t>
        </w:r>
      </w:hyperlink>
      <w:r>
        <w:rPr>
          <w:lang w:val="en_US" w:bidi="en_US"/>
        </w:rPr>
        <w:t xml:space="preserve">, </w:t>
      </w:r>
      <w:hyperlink r:id="rId162">
        <w:r>
          <w:rPr>
            <w:lang w:val="en_US" w:bidi="en_US"/>
          </w:rPr>
          <w:rPr>
            <w:color w:val="0000EE"/>
            <w:u w:val="single"/>
          </w:rPr>
          <w:t>29</w:t>
        </w:r>
      </w:hyperlink>
      <w:r>
        <w:rPr>
          <w:lang w:val="en_US" w:bidi="en_US"/>
        </w:rPr>
        <w:t xml:space="preserve">, </w:t>
      </w:r>
      <w:hyperlink r:id="rId16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killing the animal (</w:t>
      </w:r>
      <w:hyperlink r:id="rId159">
        <w:r>
          <w:rPr>
            <w:lang w:val="en_US" w:bidi="en_US"/>
          </w:rPr>
          <w:rPr>
            <w:color w:val="0000EE"/>
            <w:u w:val="single"/>
          </w:rPr>
          <w:t>4:4</w:t>
        </w:r>
      </w:hyperlink>
      <w:r>
        <w:rPr>
          <w:lang w:val="en_US" w:bidi="en_US"/>
        </w:rPr>
        <w:t xml:space="preserve">, </w:t>
      </w:r>
      <w:hyperlink r:id="rId160">
        <w:r>
          <w:rPr>
            <w:lang w:val="en_US" w:bidi="en_US"/>
          </w:rPr>
          <w:rPr>
            <w:color w:val="0000EE"/>
            <w:u w:val="single"/>
          </w:rPr>
          <w:t>15</w:t>
        </w:r>
      </w:hyperlink>
      <w:r>
        <w:rPr>
          <w:lang w:val="en_US" w:bidi="en_US"/>
        </w:rPr>
        <w:t xml:space="preserve">, </w:t>
      </w:r>
      <w:hyperlink r:id="rId161">
        <w:r>
          <w:rPr>
            <w:lang w:val="en_US" w:bidi="en_US"/>
          </w:rPr>
          <w:rPr>
            <w:color w:val="0000EE"/>
            <w:u w:val="single"/>
          </w:rPr>
          <w:t>24</w:t>
        </w:r>
      </w:hyperlink>
      <w:r>
        <w:rPr>
          <w:lang w:val="en_US" w:bidi="en_US"/>
        </w:rPr>
        <w:t xml:space="preserve">, </w:t>
      </w:r>
      <w:hyperlink r:id="rId162">
        <w:r>
          <w:rPr>
            <w:lang w:val="en_US" w:bidi="en_US"/>
          </w:rPr>
          <w:rPr>
            <w:color w:val="0000EE"/>
            <w:u w:val="single"/>
          </w:rPr>
          <w:t>29</w:t>
        </w:r>
      </w:hyperlink>
      <w:r>
        <w:rPr>
          <w:lang w:val="en_US" w:bidi="en_US"/>
        </w:rPr>
        <w:t xml:space="preserve">, </w:t>
      </w:r>
      <w:hyperlink r:id="rId16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bringing the blood into the tent of meeting (</w:t>
      </w:r>
      <w:hyperlink r:id="rId164">
        <w:r>
          <w:rPr>
            <w:lang w:val="en_US" w:bidi="en_US"/>
          </w:rPr>
          <w:rPr>
            <w:color w:val="0000EE"/>
            <w:u w:val="single"/>
          </w:rPr>
          <w:t>4:5</w:t>
        </w:r>
      </w:hyperlink>
      <w:r>
        <w:rPr>
          <w:lang w:val="en_US" w:bidi="en_US"/>
        </w:rPr>
        <w:t xml:space="preserve">, </w:t>
      </w:r>
      <w:hyperlink r:id="rId165">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sprinkling the blood seven times before Yahweh towards the curtain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putting some blood on each of the four horns of an altar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18</w:t>
        </w:r>
      </w:hyperlink>
      <w:r>
        <w:rPr>
          <w:lang w:val="en_US" w:bidi="en_US"/>
        </w:rPr>
        <w:t xml:space="preserve">, </w:t>
      </w:r>
      <w:hyperlink r:id="rId143">
        <w:r>
          <w:rPr>
            <w:lang w:val="en_US" w:bidi="en_US"/>
          </w:rPr>
          <w:rPr>
            <w:color w:val="0000EE"/>
            <w:u w:val="single"/>
          </w:rPr>
          <w:t>25</w:t>
        </w:r>
      </w:hyperlink>
      <w:r>
        <w:rPr>
          <w:lang w:val="en_US" w:bidi="en_US"/>
        </w:rPr>
        <w:t xml:space="preserve">, </w:t>
      </w:r>
      <w:hyperlink r:id="rId144">
        <w:r>
          <w:rPr>
            <w:lang w:val="en_US" w:bidi="en_US"/>
          </w:rPr>
          <w:rPr>
            <w:color w:val="0000EE"/>
            <w:u w:val="single"/>
          </w:rPr>
          <w:t>30</w:t>
        </w:r>
      </w:hyperlink>
      <w:r>
        <w:rPr>
          <w:lang w:val="en_US" w:bidi="en_US"/>
        </w:rPr>
        <w:t xml:space="preserve">, </w:t>
      </w:r>
      <w:hyperlink r:id="rId145">
        <w:r>
          <w:rPr>
            <w:lang w:val="en_US" w:bidi="en_US"/>
          </w:rPr>
          <w:rPr>
            <w:color w:val="0000EE"/>
            <w:u w:val="single"/>
          </w:rPr>
          <w:t>34</w:t>
        </w:r>
      </w:hyperlink>
      <w:r>
        <w:rPr>
          <w:lang w:val="en_US" w:bidi="en_US"/>
        </w:rPr>
        <w:t>)</w:t>
      </w:r>
    </w:p>
    <w:p>
      <w:pPr>
        <w:pStyle w:val="ListNumber"/>
        <w:spacing w:line="240" w:lineRule="auto"/>
        <w:ind w:left="1440"/>
      </w:pPr>
      <w:r>
        <w:rPr>
          <w:lang w:val="en_US" w:bidi="en_US"/>
        </w:rPr>
      </w:r>
      <w:r>
        <w:rPr>
          <w:lang w:val="en_US" w:bidi="en_US"/>
        </w:rPr>
        <w:t>for the high priest and the community, the blood is applied to the horns of the incense altar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18</w:t>
        </w:r>
      </w:hyperlink>
      <w:r>
        <w:rPr>
          <w:lang w:val="en_US" w:bidi="en_US"/>
        </w:rPr>
        <w:t>)</w:t>
      </w:r>
    </w:p>
    <w:p>
      <w:pPr>
        <w:pStyle w:val="ListNumber"/>
        <w:spacing w:line="240" w:lineRule="auto"/>
        <w:ind w:left="1440"/>
      </w:pPr>
      <w:r>
        <w:rPr>
          <w:lang w:val="en_US" w:bidi="en_US"/>
        </w:rPr>
      </w:r>
      <w:r>
        <w:rPr>
          <w:lang w:val="en_US" w:bidi="en_US"/>
        </w:rPr>
        <w:t>for the leader and the individual, the blood is applied to the horns of the burnt offering altar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30</w:t>
        </w:r>
      </w:hyperlink>
      <w:r>
        <w:rPr>
          <w:lang w:val="en_US" w:bidi="en_US"/>
        </w:rPr>
        <w:t xml:space="preserve">, </w:t>
      </w:r>
      <w:hyperlink r:id="rId145">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pouring the rest of the blood out on the base of the burnt offering altar (</w:t>
      </w:r>
      <w:hyperlink r:id="rId166">
        <w:r>
          <w:rPr>
            <w:lang w:val="en_US" w:bidi="en_US"/>
          </w:rPr>
          <w:rPr>
            <w:color w:val="0000EE"/>
            <w:u w:val="single"/>
          </w:rPr>
          <w:t>4:8</w:t>
        </w:r>
      </w:hyperlink>
      <w:r>
        <w:rPr>
          <w:lang w:val="en_US" w:bidi="en_US"/>
        </w:rPr>
        <w:t xml:space="preserve">, </w:t>
      </w:r>
      <w:hyperlink r:id="rId142">
        <w:r>
          <w:rPr>
            <w:lang w:val="en_US" w:bidi="en_US"/>
          </w:rPr>
          <w:rPr>
            <w:color w:val="0000EE"/>
            <w:u w:val="single"/>
          </w:rPr>
          <w:t>18</w:t>
        </w:r>
      </w:hyperlink>
      <w:r>
        <w:rPr>
          <w:lang w:val="en_US" w:bidi="en_US"/>
        </w:rPr>
        <w:t xml:space="preserve">, </w:t>
      </w:r>
      <w:hyperlink r:id="rId143">
        <w:r>
          <w:rPr>
            <w:lang w:val="en_US" w:bidi="en_US"/>
          </w:rPr>
          <w:rPr>
            <w:color w:val="0000EE"/>
            <w:u w:val="single"/>
          </w:rPr>
          <w:t>25</w:t>
        </w:r>
      </w:hyperlink>
      <w:r>
        <w:rPr>
          <w:lang w:val="en_US" w:bidi="en_US"/>
        </w:rPr>
        <w:t xml:space="preserve">, </w:t>
      </w:r>
      <w:hyperlink r:id="rId144">
        <w:r>
          <w:rPr>
            <w:lang w:val="en_US" w:bidi="en_US"/>
          </w:rPr>
          <w:rPr>
            <w:color w:val="0000EE"/>
            <w:u w:val="single"/>
          </w:rPr>
          <w:t>30</w:t>
        </w:r>
      </w:hyperlink>
      <w:r>
        <w:rPr>
          <w:lang w:val="en_US" w:bidi="en_US"/>
        </w:rPr>
        <w:t xml:space="preserve">, </w:t>
      </w:r>
      <w:hyperlink r:id="rId145">
        <w:r>
          <w:rPr>
            <w:lang w:val="en_US" w:bidi="en_US"/>
          </w:rPr>
          <w:rPr>
            <w:color w:val="0000EE"/>
            <w:u w:val="single"/>
          </w:rPr>
          <w:t>34</w:t>
        </w:r>
      </w:hyperlink>
      <w:r>
        <w:rPr>
          <w:lang w:val="en_US" w:bidi="en_US"/>
        </w:rPr>
        <w:t>)</w:t>
        <w:br/>
      </w:r>
      <w:r>
        <w:rPr>
          <w:lang w:val="en_US" w:bidi="en_US"/>
        </w:rPr>
        <w:t>9. properly butchering the animal into the fat portions (</w:t>
      </w:r>
      <w:hyperlink r:id="rId167">
        <w:r>
          <w:rPr>
            <w:lang w:val="en_US" w:bidi="en_US"/>
          </w:rPr>
          <w:rPr>
            <w:color w:val="0000EE"/>
            <w:u w:val="single"/>
          </w:rPr>
          <w:t>4:9–10</w:t>
        </w:r>
      </w:hyperlink>
      <w:r>
        <w:rPr>
          <w:lang w:val="en_US" w:bidi="en_US"/>
        </w:rPr>
        <w:t xml:space="preserve">, </w:t>
      </w:r>
      <w:hyperlink r:id="rId168">
        <w:r>
          <w:rPr>
            <w:lang w:val="en_US" w:bidi="en_US"/>
          </w:rPr>
          <w:rPr>
            <w:color w:val="0000EE"/>
            <w:u w:val="single"/>
          </w:rPr>
          <w:t>19–20</w:t>
        </w:r>
      </w:hyperlink>
      <w:r>
        <w:rPr>
          <w:lang w:val="en_US" w:bidi="en_US"/>
        </w:rPr>
        <w:t xml:space="preserve">, </w:t>
      </w:r>
      <w:hyperlink r:id="rId169">
        <w:r>
          <w:rPr>
            <w:lang w:val="en_US" w:bidi="en_US"/>
          </w:rPr>
          <w:rPr>
            <w:color w:val="0000EE"/>
            <w:u w:val="single"/>
          </w:rPr>
          <w:t>26</w:t>
        </w:r>
      </w:hyperlink>
      <w:r>
        <w:rPr>
          <w:lang w:val="en_US" w:bidi="en_US"/>
        </w:rPr>
        <w:t xml:space="preserve">, </w:t>
      </w:r>
      <w:hyperlink r:id="rId170">
        <w:r>
          <w:rPr>
            <w:lang w:val="en_US" w:bidi="en_US"/>
          </w:rPr>
          <w:rPr>
            <w:color w:val="0000EE"/>
            <w:u w:val="single"/>
          </w:rPr>
          <w:t>31</w:t>
        </w:r>
      </w:hyperlink>
      <w:r>
        <w:rPr>
          <w:lang w:val="en_US" w:bidi="en_US"/>
        </w:rPr>
        <w:t xml:space="preserve">, </w:t>
      </w:r>
      <w:hyperlink r:id="rId171">
        <w:r>
          <w:rPr>
            <w:lang w:val="en_US" w:bidi="en_US"/>
          </w:rPr>
          <w:rPr>
            <w:color w:val="0000EE"/>
            <w:u w:val="single"/>
          </w:rPr>
          <w:t>35</w:t>
        </w:r>
      </w:hyperlink>
      <w:r>
        <w:rPr>
          <w:lang w:val="en_US" w:bidi="en_US"/>
        </w:rPr>
        <w:t>)</w:t>
        <w:br/>
      </w:r>
      <w:r>
        <w:rPr>
          <w:lang w:val="en_US" w:bidi="en_US"/>
        </w:rPr>
        <w:t>10. burning the fat portions and creating the pleasant-smelling smoke (</w:t>
      </w:r>
      <w:hyperlink r:id="rId172">
        <w:r>
          <w:rPr>
            <w:lang w:val="en_US" w:bidi="en_US"/>
          </w:rPr>
          <w:rPr>
            <w:color w:val="0000EE"/>
            <w:u w:val="single"/>
          </w:rPr>
          <w:t>4:10</w:t>
        </w:r>
      </w:hyperlink>
      <w:r>
        <w:rPr>
          <w:lang w:val="en_US" w:bidi="en_US"/>
        </w:rPr>
        <w:t xml:space="preserve">, </w:t>
      </w:r>
      <w:hyperlink r:id="rId168">
        <w:r>
          <w:rPr>
            <w:lang w:val="en_US" w:bidi="en_US"/>
          </w:rPr>
          <w:rPr>
            <w:color w:val="0000EE"/>
            <w:u w:val="single"/>
          </w:rPr>
          <w:t>19–20</w:t>
        </w:r>
      </w:hyperlink>
      <w:r>
        <w:rPr>
          <w:lang w:val="en_US" w:bidi="en_US"/>
        </w:rPr>
        <w:t xml:space="preserve">, </w:t>
      </w:r>
      <w:hyperlink r:id="rId169">
        <w:r>
          <w:rPr>
            <w:lang w:val="en_US" w:bidi="en_US"/>
          </w:rPr>
          <w:rPr>
            <w:color w:val="0000EE"/>
            <w:u w:val="single"/>
          </w:rPr>
          <w:t>26</w:t>
        </w:r>
      </w:hyperlink>
      <w:r>
        <w:rPr>
          <w:lang w:val="en_US" w:bidi="en_US"/>
        </w:rPr>
        <w:t xml:space="preserve">, </w:t>
      </w:r>
      <w:hyperlink r:id="rId170">
        <w:r>
          <w:rPr>
            <w:lang w:val="en_US" w:bidi="en_US"/>
          </w:rPr>
          <w:rPr>
            <w:color w:val="0000EE"/>
            <w:u w:val="single"/>
          </w:rPr>
          <w:t>31</w:t>
        </w:r>
      </w:hyperlink>
      <w:r>
        <w:rPr>
          <w:lang w:val="en_US" w:bidi="en_US"/>
        </w:rPr>
        <w:t xml:space="preserve">, </w:t>
      </w:r>
      <w:hyperlink r:id="rId171">
        <w:r>
          <w:rPr>
            <w:lang w:val="en_US" w:bidi="en_US"/>
          </w:rPr>
          <w:rPr>
            <w:color w:val="0000EE"/>
            <w:u w:val="single"/>
          </w:rPr>
          <w:t>35</w:t>
        </w:r>
      </w:hyperlink>
      <w:r>
        <w:rPr>
          <w:lang w:val="en_US" w:bidi="en_US"/>
        </w:rPr>
        <w:t>)</w:t>
        <w:br/>
      </w:r>
      <w:r>
        <w:rPr>
          <w:lang w:val="en_US" w:bidi="en_US"/>
        </w:rPr>
        <w:t>11. bringing the rest of the sacrificed animal outside the camp to burn it (</w:t>
      </w:r>
      <w:hyperlink r:id="rId173">
        <w:r>
          <w:rPr>
            <w:lang w:val="en_US" w:bidi="en_US"/>
          </w:rPr>
          <w:rPr>
            <w:color w:val="0000EE"/>
            <w:u w:val="single"/>
          </w:rPr>
          <w:t>4:11–12</w:t>
        </w:r>
      </w:hyperlink>
      <w:r>
        <w:rPr>
          <w:lang w:val="en_US" w:bidi="en_US"/>
        </w:rPr>
        <w:t xml:space="preserve">, </w:t>
      </w:r>
      <w:hyperlink r:id="rId174">
        <w:r>
          <w:rPr>
            <w:lang w:val="en_US" w:bidi="en_US"/>
          </w:rPr>
          <w:rPr>
            <w:color w:val="0000EE"/>
            <w:u w:val="single"/>
          </w:rPr>
          <w:t>21</w:t>
        </w:r>
      </w:hyperlink>
      <w:r>
        <w:rPr>
          <w:lang w:val="en_US" w:bidi="en_US"/>
        </w:rPr>
        <w:t>)</w:t>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w:t>
      </w:r>
    </w:p>
    <w:p>
      <w:pPr>
        <w:pStyle w:val="ListNumber"/>
        <w:numPr>
          <w:ilvl w:val="0"/>
          <w:numId w:val="34"/>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p>
    <w:p>
      <w:pPr>
        <w:pStyle w:val="ListNumber"/>
        <w:spacing w:line="240" w:lineRule="auto"/>
        <w:ind w:left="720"/>
      </w:pPr>
      <w:r>
        <w:rPr>
          <w:lang w:val="en_US" w:bidi="en_US"/>
        </w:rPr>
      </w:r>
      <w:r>
        <w:rPr>
          <w:lang w:val="en_US" w:bidi="en_US"/>
        </w:rPr>
        <w:t>the three-fold use of the term “guilt”</w:t>
      </w:r>
    </w:p>
    <w:p>
      <w:pPr>
        <w:pStyle w:val="ListNumber"/>
        <w:spacing w:line="240" w:lineRule="auto"/>
        <w:ind w:left="720"/>
      </w:pPr>
      <w:r>
        <w:rPr>
          <w:lang w:val="en_US" w:bidi="en_US"/>
        </w:rPr>
      </w:r>
      <w:r>
        <w:rPr>
          <w:lang w:val="en_US" w:bidi="en_US"/>
        </w:rPr>
        <w:t>the symbolic action of sprinkling or applying blood</w:t>
      </w:r>
    </w:p>
    <w:p>
      <w:pPr>
        <w:pStyle w:val="ListNumber"/>
        <w:spacing w:line="240" w:lineRule="auto"/>
        <w:ind w:left="720"/>
      </w:pPr>
      <w:r>
        <w:rPr>
          <w:lang w:val="en_US" w:bidi="en_US"/>
        </w:rPr>
      </w:r>
      <w:r>
        <w:rPr>
          <w:lang w:val="en_US" w:bidi="en_US"/>
        </w:rPr>
        <w:t>the location and purposes of the various altars and sacred objects such as the curtain</w:t>
      </w:r>
    </w:p>
    <w:p>
      <w:pPr>
        <w:pStyle w:val="ListNumber"/>
        <w:spacing w:line="240" w:lineRule="auto"/>
        <w:ind w:left="720"/>
      </w:pPr>
      <w:r>
        <w:rPr>
          <w:lang w:val="en_US" w:bidi="en_US"/>
        </w:rPr>
      </w:r>
      <w:r>
        <w:rPr>
          <w:lang w:val="en_US" w:bidi="en_US"/>
        </w:rPr>
        <w:t>the grounds for removing the portions of the sacrifice that are not burned as sacrifices to Yahweh.</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p>
    <w:p>
      <w:pPr/>
      <w:r>
        <w:rPr>
          <w:lang w:val="en_US" w:bidi="en_US"/>
        </w:rPr>
      </w:r>
      <w:r>
        <w:rPr>
          <w:b/>
          <w:lang w:val="en_US" w:bidi="en_US"/>
        </w:rPr>
        <w:t>1) The purification offering</w:t>
      </w:r>
    </w:p>
    <w:p>
      <w:pPr/>
      <w:r>
        <w:rPr>
          <w:lang w:val="en_US" w:bidi="en_US"/>
        </w:rPr>
      </w:r>
      <w:r>
        <w:rPr>
          <w:lang w:val="en_US" w:bidi="en_US"/>
        </w:rPr>
        <w:t xml:space="preserve">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w:t>
      </w:r>
      <w:hyperlink r:id="rId13">
        <w:r>
          <w:rPr>
            <w:lang w:val="en_US" w:bidi="en_US"/>
          </w:rPr>
          <w:rPr>
            <w:color w:val="0000EE"/>
            <w:u w:val="single"/>
          </w:rPr>
          <w:t>Leviticus 1</w:t>
        </w:r>
      </w:hyperlink>
      <w:r>
        <w:rPr>
          <w:lang w:val="en_US" w:bidi="en_US"/>
        </w:rPr>
        <w:t>–7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p>
    <w:p>
      <w:pPr/>
      <w:r>
        <w:rPr>
          <w:lang w:val="en_US" w:bidi="en_US"/>
        </w:rPr>
      </w:r>
      <w:r>
        <w:rPr>
          <w:b/>
          <w:lang w:val="en_US" w:bidi="en_US"/>
        </w:rPr>
        <w:t>2) The mistake or the unintentional sin</w:t>
      </w:r>
    </w:p>
    <w:p>
      <w:pPr/>
      <w:r>
        <w:rPr>
          <w:lang w:val="en_US" w:bidi="en_US"/>
        </w:rPr>
      </w:r>
      <w:r>
        <w:rPr>
          <w:lang w:val="en_US" w:bidi="en_US"/>
        </w:rPr>
        <w:t>The noun translated as “mistake” (</w:t>
      </w:r>
      <w:hyperlink r:id="rId87">
        <w:r>
          <w:rPr>
            <w:lang w:val="en_US" w:bidi="en_US"/>
          </w:rPr>
          <w:rPr>
            <w:color w:val="0000EE"/>
            <w:u w:val="single"/>
          </w:rPr>
          <w:t>4:2</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and the use of the phrase “by mistake”) is related to the verb translated as “to err mistakenly.” (See </w:t>
      </w:r>
      <w:hyperlink r:id="rId88">
        <w:r>
          <w:rPr>
            <w:lang w:val="en_US" w:bidi="en_US"/>
          </w:rPr>
          <w:rPr>
            <w:color w:val="0000EE"/>
            <w:u w:val="single"/>
          </w:rPr>
          <w:t>4:13</w:t>
        </w:r>
      </w:hyperlink>
      <w:r>
        <w:rPr>
          <w:lang w:val="en_US" w:bidi="en_US"/>
        </w:rPr>
        <w:t xml:space="preserve">.) These terms refer to actions by which a person unintentionally does something that incurs guilt before Yahweh. Even while they are unintentional, the actions are still considered to be sins, and so they actively defile the sanctuary and the sacred items. (See </w:t>
      </w:r>
      <w:hyperlink r:id="rId16">
        <w:r>
          <w:rPr>
            <w:lang w:val="en_US" w:bidi="en_US"/>
          </w:rPr>
          <w:rPr>
            <w:color w:val="0000EE"/>
            <w:u w:val="single"/>
          </w:rPr>
          <w:t>4:1</w:t>
        </w:r>
      </w:hyperlink>
      <w:r>
        <w:rPr>
          <w:lang w:val="en_US" w:bidi="en_US"/>
        </w:rPr>
        <w:t xml:space="preserve">, </w:t>
      </w:r>
      <w:hyperlink r:id="rId150">
        <w:r>
          <w:rPr>
            <w:lang w:val="en_US" w:bidi="en_US"/>
          </w:rPr>
          <w:rPr>
            <w:color w:val="0000EE"/>
            <w:u w:val="single"/>
          </w:rPr>
          <w:t>4:3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4:27–28</w:t>
        </w:r>
      </w:hyperlink>
      <w:r>
        <w:rPr>
          <w:lang w:val="en_US" w:bidi="en_US"/>
        </w:rPr>
        <w:t xml:space="preserve">.) Specifically, these actions are violations of Yahweh’s commandments, whether positive instructions or negative injunctions. (See the note on the phrase “to sin … from any of the commands of Yahweh which will not be done” in </w:t>
      </w:r>
      <w:hyperlink r:id="rId87">
        <w:r>
          <w:rPr>
            <w:lang w:val="en_US" w:bidi="en_US"/>
          </w:rPr>
          <w:rPr>
            <w:color w:val="0000EE"/>
            <w:u w:val="single"/>
          </w:rPr>
          <w:t>4:2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The unintentional nature of these actions is emphasized by the descriptions given in </w:t>
      </w:r>
      <w:hyperlink r:id="rId88">
        <w:r>
          <w:rPr>
            <w:lang w:val="en_US" w:bidi="en_US"/>
          </w:rPr>
          <w:rPr>
            <w:color w:val="0000EE"/>
            <w:u w:val="single"/>
          </w:rPr>
          <w:t>4:13</w:t>
        </w:r>
      </w:hyperlink>
      <w:r>
        <w:rPr>
          <w:lang w:val="en_US" w:bidi="en_US"/>
        </w:rPr>
        <w:t xml:space="preserve"> and </w:t>
      </w:r>
      <w:hyperlink r:id="rId156">
        <w:r>
          <w:rPr>
            <w:lang w:val="en_US" w:bidi="en_US"/>
          </w:rPr>
          <w:rPr>
            <w:color w:val="0000EE"/>
            <w:u w:val="single"/>
          </w:rPr>
          <w:t>4:23</w:t>
        </w:r>
      </w:hyperlink>
      <w:r>
        <w:rPr>
          <w:lang w:val="en_US" w:bidi="en_US"/>
        </w:rPr>
        <w:t>.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p>
    <w:p>
      <w:pPr>
        <w:pStyle w:val="Heading4"/>
      </w:pPr>
      <w:r>
        <w:rPr>
          <w:lang w:val="en_US" w:bidi="en_US"/>
        </w:rPr>
        <w:t>Guilt</w:t>
      </w:r>
    </w:p>
    <w:p>
      <w:pPr/>
      <w:r>
        <w:rPr>
          <w:lang w:val="en_US" w:bidi="en_US"/>
        </w:rPr>
      </w:r>
      <w:r>
        <w:rPr>
          <w:lang w:val="en_US" w:bidi="en_US"/>
        </w:rPr>
        <w:t xml:space="preserve">In Chapter 4, the author of Leviticus uses the verb “to become guilty” and the related abstract noun “guilt.” (See </w:t>
      </w:r>
      <w:hyperlink r:id="rId150">
        <w:r>
          <w:rPr>
            <w:lang w:val="en_US" w:bidi="en_US"/>
          </w:rPr>
          <w:rPr>
            <w:color w:val="0000EE"/>
            <w:u w:val="single"/>
          </w:rPr>
          <w:t>4:3</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These terms refer to either the internal feeling of having done wrong, or to a legal state of needing to provide restitution for one’s actions, or perhaps both. If your language uses different terms for these, consider using them both in these contexts where the terms appear.</w:t>
      </w:r>
    </w:p>
    <w:p>
      <w:pPr>
        <w:pStyle w:val="Heading4"/>
      </w:pPr>
      <w:r>
        <w:rPr>
          <w:lang w:val="en_US" w:bidi="en_US"/>
        </w:rPr>
        <w:t>Ritual Action</w:t>
      </w:r>
    </w:p>
    <w:p>
      <w:pPr/>
      <w:r>
        <w:rPr>
          <w:lang w:val="en_US" w:bidi="en_US"/>
        </w:rPr>
      </w:r>
      <w:r>
        <w:rPr>
          <w:lang w:val="en_US" w:bidi="en_US"/>
        </w:rPr>
        <w:t xml:space="preserve">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134">
        <w:r>
          <w:rPr>
            <w:lang w:val="en_US" w:bidi="en_US"/>
          </w:rPr>
          <w:rPr>
            <w:color w:val="0000EE"/>
            <w:u w:val="single"/>
          </w:rPr>
          <w:t>1:11</w:t>
        </w:r>
      </w:hyperlink>
      <w:r>
        <w:rPr>
          <w:lang w:val="en_US" w:bidi="en_US"/>
        </w:rPr>
        <w:t xml:space="preserve">, </w:t>
      </w:r>
      <w:hyperlink r:id="rId135">
        <w:r>
          <w:rPr>
            <w:lang w:val="en_US" w:bidi="en_US"/>
          </w:rPr>
          <w:rPr>
            <w:color w:val="0000EE"/>
            <w:u w:val="single"/>
          </w:rPr>
          <w:t>3:2</w:t>
        </w:r>
      </w:hyperlink>
      <w:r>
        <w:rPr>
          <w:lang w:val="en_US" w:bidi="en_US"/>
        </w:rPr>
        <w:t xml:space="preserve">, </w:t>
      </w:r>
      <w:hyperlink r:id="rId136">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3:13</w:t>
        </w:r>
      </w:hyperlink>
      <w:r>
        <w:rPr>
          <w:lang w:val="en_US" w:bidi="en_US"/>
        </w:rPr>
        <w:t xml:space="preserve">.) In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is “sprinkled” towards the curtain that divided the courtyard of the tent of meeting from the Holy of Holies. (See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4:17</w:t>
        </w:r>
      </w:hyperlink>
      <w:r>
        <w:rPr>
          <w:lang w:val="en_US" w:bidi="en_US"/>
        </w:rPr>
        <w:t xml:space="preserve">, </w:t>
      </w:r>
      <w:hyperlink r:id="rId140">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There it is “put” on the horns of either the incense altar or the altar of the burnt offerings or “poured out” at the base of the altar of burnt offerings. (See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In the case of birds, the blood is “drained out” or “squeezed out” on either the side of the altar or on the base of the altar. (See </w:t>
      </w:r>
      <w:hyperlink r:id="rId129">
        <w:r>
          <w:rPr>
            <w:lang w:val="en_US" w:bidi="en_US"/>
          </w:rPr>
          <w:rPr>
            <w:color w:val="0000EE"/>
            <w:u w:val="single"/>
          </w:rPr>
          <w:t>1:15</w:t>
        </w:r>
      </w:hyperlink>
      <w:r>
        <w:rPr>
          <w:lang w:val="en_US" w:bidi="en_US"/>
        </w:rPr>
        <w:t xml:space="preserve"> and </w:t>
      </w:r>
      <w:hyperlink r:id="rId140">
        <w:r>
          <w:rPr>
            <w:lang w:val="en_US" w:bidi="en_US"/>
          </w:rPr>
          <w:rPr>
            <w:color w:val="0000EE"/>
            <w:u w:val="single"/>
          </w:rPr>
          <w:t>5:9</w:t>
        </w:r>
      </w:hyperlink>
      <w:r>
        <w:rPr>
          <w:lang w:val="en_US" w:bidi="en_US"/>
        </w:rPr>
        <w:t>.) As explained in previous chapters, the blood, being the life of the animal (</w:t>
      </w:r>
      <w:hyperlink r:id="rId146">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4"/>
      </w:pPr>
      <w:r>
        <w:rPr>
          <w:lang w:val="en_US" w:bidi="en_US"/>
        </w:rPr>
        <w:t>Fat and Internal Organs</w:t>
      </w:r>
    </w:p>
    <w:p>
      <w:pPr/>
      <w:r>
        <w:rPr>
          <w:lang w:val="en_US" w:bidi="en_US"/>
        </w:rPr>
      </w:r>
      <w:r>
        <w:rPr>
          <w:lang w:val="en_US" w:bidi="en_US"/>
        </w:rPr>
        <w:t xml:space="preserve">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w:t>
      </w:r>
      <w:hyperlink r:id="rId172">
        <w:r>
          <w:rPr>
            <w:lang w:val="en_US" w:bidi="en_US"/>
          </w:rPr>
          <w:rPr>
            <w:color w:val="0000EE"/>
            <w:u w:val="single"/>
          </w:rPr>
          <w:t>4:10</w:t>
        </w:r>
      </w:hyperlink>
      <w:r>
        <w:rPr>
          <w:lang w:val="en_US" w:bidi="en_US"/>
        </w:rPr>
        <w:t xml:space="preserve">, </w:t>
      </w:r>
      <w:hyperlink r:id="rId170">
        <w:r>
          <w:rPr>
            <w:lang w:val="en_US" w:bidi="en_US"/>
          </w:rPr>
          <w:rPr>
            <w:color w:val="0000EE"/>
            <w:u w:val="single"/>
          </w:rPr>
          <w:t>4:31</w:t>
        </w:r>
      </w:hyperlink>
      <w:r>
        <w:rPr>
          <w:lang w:val="en_US" w:bidi="en_US"/>
        </w:rPr>
        <w:t xml:space="preserve">, and </w:t>
      </w:r>
      <w:hyperlink r:id="rId171">
        <w:r>
          <w:rPr>
            <w:lang w:val="en_US" w:bidi="en_US"/>
          </w:rPr>
          <w:rPr>
            <w:color w:val="0000EE"/>
            <w:u w:val="single"/>
          </w:rPr>
          <w:t>4:35</w:t>
        </w:r>
      </w:hyperlink>
      <w:r>
        <w:rPr>
          <w:lang w:val="en_US" w:bidi="en_US"/>
        </w:rPr>
        <w:t xml:space="preserve"> make clear, the fat portions and internal organs that were to be removed for burning in the purification offering are the same as those offered in the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and the Introduction to </w:t>
      </w:r>
      <w:hyperlink r:id="rId15">
        <w:r>
          <w:rPr>
            <w:lang w:val="en_US" w:bidi="en_US"/>
          </w:rPr>
          <w:rPr>
            <w:color w:val="0000EE"/>
            <w:u w:val="single"/>
          </w:rPr>
          <w:t>chapter 3</w:t>
        </w:r>
      </w:hyperlink>
      <w:r>
        <w:rPr>
          <w:lang w:val="en_US" w:bidi="en_US"/>
        </w:rPr>
        <w:t xml:space="preserve">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p>
    <w:p>
      <w:pPr>
        <w:pStyle w:val="Heading4"/>
      </w:pPr>
      <w:r>
        <w:rPr>
          <w:lang w:val="en_US" w:bidi="en_US"/>
        </w:rPr>
        <w:t>The “Clean Place” (</w:t>
      </w:r>
      <w:hyperlink r:id="rId175">
        <w:r>
          <w:rPr>
            <w:lang w:val="en_US" w:bidi="en_US"/>
          </w:rPr>
          <w:rPr>
            <w:color w:val="0000EE"/>
            <w:u w:val="single"/>
          </w:rPr>
          <w:t>4:12</w:t>
        </w:r>
      </w:hyperlink>
      <w:r>
        <w:rPr>
          <w:lang w:val="en_US" w:bidi="en_US"/>
        </w:rPr>
        <w:t>)</w:t>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w:t>
      </w:r>
      <w:hyperlink r:id="rId175">
        <w:r>
          <w:rPr>
            <w:lang w:val="en_US" w:bidi="en_US"/>
          </w:rPr>
          <w:rPr>
            <w:color w:val="0000EE"/>
            <w:u w:val="single"/>
          </w:rPr>
          <w:t>4:12</w:t>
        </w:r>
      </w:hyperlink>
      <w:r>
        <w:rPr>
          <w:lang w:val="en_US" w:bidi="en_US"/>
        </w:rPr>
        <w:t xml:space="preserve"> and </w:t>
      </w:r>
      <w:hyperlink r:id="rId174">
        <w:r>
          <w:rPr>
            <w:lang w:val="en_US" w:bidi="en_US"/>
          </w:rPr>
          <w:rPr>
            <w:color w:val="0000EE"/>
            <w:u w:val="single"/>
          </w:rPr>
          <w:t>4:21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4"/>
      </w:pPr>
      <w:r>
        <w:rPr>
          <w:lang w:val="en_US" w:bidi="en_US"/>
        </w:rPr>
        <w:t>The various altars and the sacred curtain</w:t>
      </w:r>
    </w:p>
    <w:p>
      <w:pPr/>
      <w:r>
        <w:rPr>
          <w:lang w:val="en_US" w:bidi="en_US"/>
        </w:rPr>
      </w:r>
      <w:r>
        <w:rPr>
          <w:lang w:val="en_US" w:bidi="en_US"/>
        </w:rPr>
        <w:t xml:space="preserve">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w:t>
      </w:r>
      <w:hyperlink r:id="rId150">
        <w:r>
          <w:rPr>
            <w:lang w:val="en_US" w:bidi="en_US"/>
          </w:rPr>
          <w:rPr>
            <w:color w:val="0000EE"/>
            <w:u w:val="single"/>
          </w:rPr>
          <w:t>4:3–4</w:t>
        </w:r>
      </w:hyperlink>
      <w:r>
        <w:rPr>
          <w:lang w:val="en_US" w:bidi="en_US"/>
        </w:rPr>
        <w:t xml:space="preserve">, </w:t>
      </w:r>
      <w:hyperlink r:id="rId155">
        <w:r>
          <w:rPr>
            <w:lang w:val="en_US" w:bidi="en_US"/>
          </w:rPr>
          <w:rPr>
            <w:color w:val="0000EE"/>
            <w:u w:val="single"/>
          </w:rPr>
          <w:t>4:14–15</w:t>
        </w:r>
      </w:hyperlink>
      <w:r>
        <w:rPr>
          <w:lang w:val="en_US" w:bidi="en_US"/>
        </w:rPr>
        <w:t xml:space="preserve">, and </w:t>
      </w:r>
      <w:hyperlink r:id="rId161">
        <w:r>
          <w:rPr>
            <w:lang w:val="en_US" w:bidi="en_US"/>
          </w:rPr>
          <w:rPr>
            <w:color w:val="0000EE"/>
            <w:u w:val="single"/>
          </w:rPr>
          <w:t>4:24–33</w:t>
        </w:r>
      </w:hyperlink>
      <w:r>
        <w:rPr>
          <w:lang w:val="en_US" w:bidi="en_US"/>
        </w:rPr>
        <w:t xml:space="preserve">.) The blood of the animal was then brought into the tent of meeting, into the courtyard that resided inside the outer partitions of the tent. (See </w:t>
      </w:r>
      <w:hyperlink r:id="rId164">
        <w:r>
          <w:rPr>
            <w:lang w:val="en_US" w:bidi="en_US"/>
          </w:rPr>
          <w:rPr>
            <w:color w:val="0000EE"/>
            <w:u w:val="single"/>
          </w:rPr>
          <w:t>4:5</w:t>
        </w:r>
      </w:hyperlink>
      <w:r>
        <w:rPr>
          <w:lang w:val="en_US" w:bidi="en_US"/>
        </w:rPr>
        <w:t xml:space="preserve">, </w:t>
      </w:r>
      <w:hyperlink r:id="rId165">
        <w:r>
          <w:rPr>
            <w:lang w:val="en_US" w:bidi="en_US"/>
          </w:rPr>
          <w:rPr>
            <w:color w:val="0000EE"/>
            <w:u w:val="single"/>
          </w:rPr>
          <w:t>4:16</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4:17</w:t>
        </w:r>
      </w:hyperlink>
      <w:r>
        <w:rPr>
          <w:lang w:val="en_US" w:bidi="en_US"/>
        </w:rPr>
        <w:t xml:space="preserve">, and </w:t>
      </w:r>
      <w:hyperlink r:id="rId143">
        <w:r>
          <w:rPr>
            <w:lang w:val="en_US" w:bidi="en_US"/>
          </w:rPr>
          <w:rPr>
            <w:color w:val="0000EE"/>
            <w:u w:val="single"/>
          </w:rPr>
          <w:t>4:25</w:t>
        </w:r>
      </w:hyperlink>
      <w:r>
        <w:rPr>
          <w:lang w:val="en_US" w:bidi="en_US"/>
        </w:rPr>
        <w:t>.)</w:t>
      </w:r>
    </w:p>
    <w:p>
      <w:pPr/>
      <w:r>
        <w:rPr>
          <w:lang w:val="en_US" w:bidi="en_US"/>
        </w:rPr>
      </w:r>
      <w:r>
        <w:rPr>
          <w:lang w:val="en_US" w:bidi="en_US"/>
        </w:rPr>
        <w:t xml:space="preserve">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w:t>
      </w:r>
      <w:hyperlink r:id="rId164">
        <w:r>
          <w:rPr>
            <w:lang w:val="en_US" w:bidi="en_US"/>
          </w:rPr>
          <w:rPr>
            <w:color w:val="0000EE"/>
            <w:u w:val="single"/>
          </w:rPr>
          <w:t>4:5</w:t>
        </w:r>
      </w:hyperlink>
      <w:r>
        <w:rPr>
          <w:lang w:val="en_US" w:bidi="en_US"/>
        </w:rPr>
        <w:t xml:space="preserve">, </w:t>
      </w:r>
      <w:hyperlink r:id="rId165">
        <w:r>
          <w:rPr>
            <w:lang w:val="en_US" w:bidi="en_US"/>
          </w:rPr>
          <w:rPr>
            <w:color w:val="0000EE"/>
            <w:u w:val="single"/>
          </w:rPr>
          <w:t>4:16</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No explanation is given for this distinction. The altar of the burnt offering is described as being “at the entrance to the tent of meeting,” (see</w:t>
      </w:r>
      <w:hyperlink r:id="rId96">
        <w:r>
          <w:rPr>
            <w:lang w:val="en_US" w:bidi="en_US"/>
          </w:rPr>
          <w:rPr>
            <w:color w:val="0000EE"/>
            <w:u w:val="single"/>
          </w:rPr>
          <w:t>1:5</w:t>
        </w:r>
      </w:hyperlink>
      <w:r>
        <w:rPr>
          <w:lang w:val="en_US" w:bidi="en_US"/>
        </w:rPr>
        <w:t xml:space="preserve">, </w:t>
      </w:r>
      <w:hyperlink r:id="rId141">
        <w:r>
          <w:rPr>
            <w:lang w:val="en_US" w:bidi="en_US"/>
          </w:rPr>
          <w:rPr>
            <w:color w:val="0000EE"/>
            <w:u w:val="single"/>
          </w:rPr>
          <w:t>4:7</w:t>
        </w:r>
      </w:hyperlink>
      <w:r>
        <w:rPr>
          <w:lang w:val="en_US" w:bidi="en_US"/>
        </w:rPr>
        <w:t xml:space="preserve">, and </w:t>
      </w:r>
      <w:hyperlink r:id="rId142">
        <w:r>
          <w:rPr>
            <w:lang w:val="en_US" w:bidi="en_US"/>
          </w:rPr>
          <w:rPr>
            <w:color w:val="0000EE"/>
            <w:u w:val="single"/>
          </w:rPr>
          <w:t>4:18</w:t>
        </w:r>
      </w:hyperlink>
      <w:r>
        <w:rPr>
          <w:lang w:val="en_US" w:bidi="en_US"/>
        </w:rPr>
        <w:t xml:space="preserve">) whereas the incense altar is only ambiguously located “to the face of Yahweh in the tent of meeting.” (See </w:t>
      </w:r>
      <w:hyperlink r:id="rId141">
        <w:r>
          <w:rPr>
            <w:lang w:val="en_US" w:bidi="en_US"/>
          </w:rPr>
          <w:rPr>
            <w:color w:val="0000EE"/>
            <w:u w:val="single"/>
          </w:rPr>
          <w:t>4:7</w:t>
        </w:r>
      </w:hyperlink>
      <w:r>
        <w:rPr>
          <w:lang w:val="en_US" w:bidi="en_US"/>
        </w:rPr>
        <w:t>.) As such, the precise location of the incense altar is debated. This is the geography of the tent of meeting as is relevant for Leviticus 4.</w:t>
      </w:r>
    </w:p>
    <w:p>
      <w:pPr>
        <w:pStyle w:val="Heading4"/>
      </w:pPr>
      <w:r>
        <w:rPr>
          <w:lang w:val="en_US" w:bidi="en_US"/>
        </w:rPr>
        <w:t>Disposing of the portions of the sacrifice that are not burned</w:t>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w:t>
      </w:r>
      <w:hyperlink r:id="rId175">
        <w:r>
          <w:rPr>
            <w:lang w:val="en_US" w:bidi="en_US"/>
          </w:rPr>
          <w:rPr>
            <w:color w:val="0000EE"/>
            <w:u w:val="single"/>
          </w:rPr>
          <w:t>4:12</w:t>
        </w:r>
      </w:hyperlink>
      <w:r>
        <w:rPr>
          <w:lang w:val="en_US" w:bidi="en_US"/>
        </w:rPr>
        <w:t xml:space="preserve"> and </w:t>
      </w:r>
      <w:hyperlink r:id="rId174">
        <w:r>
          <w:rPr>
            <w:lang w:val="en_US" w:bidi="en_US"/>
          </w:rPr>
          <w:rPr>
            <w:color w:val="0000EE"/>
            <w:u w:val="single"/>
          </w:rPr>
          <w:t>4:21</w:t>
        </w:r>
      </w:hyperlink>
      <w:r>
        <w:rPr>
          <w:lang w:val="en_US" w:bidi="en_US"/>
        </w:rPr>
        <w:t xml:space="preserve">). These portions of the sacrifice included the skin, head, legs, innards (probably referring specifically to the intestines and stomach), and any feces of the animal. (See </w:t>
      </w:r>
      <w:hyperlink r:id="rId173">
        <w:r>
          <w:rPr>
            <w:lang w:val="en_US" w:bidi="en_US"/>
          </w:rPr>
          <w:rPr>
            <w:color w:val="0000EE"/>
            <w:u w:val="single"/>
          </w:rPr>
          <w:t>4:11–12</w:t>
        </w:r>
      </w:hyperlink>
      <w:r>
        <w:rPr>
          <w:lang w:val="en_US" w:bidi="en_US"/>
        </w:rPr>
        <w:t xml:space="preserve"> and also </w:t>
      </w:r>
      <w:hyperlink r:id="rId176">
        <w:r>
          <w:rPr>
            <w:lang w:val="en_US" w:bidi="en_US"/>
          </w:rPr>
          <w:rPr>
            <w:color w:val="0000EE"/>
            <w:u w:val="single"/>
          </w:rPr>
          <w:t>4:20</w:t>
        </w:r>
      </w:hyperlink>
      <w:r>
        <w:rPr>
          <w:lang w:val="en_US" w:bidi="en_US"/>
        </w:rPr>
        <w:t>.)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p>
    <w:p>
      <w:pPr>
        <w:pStyle w:val="Heading4"/>
      </w:pPr>
      <w:r>
        <w:rPr>
          <w:lang w:val="en_US" w:bidi="en_US"/>
        </w:rPr>
        <w:t>“To the face of … ”</w:t>
      </w:r>
    </w:p>
    <w:p>
      <w:pPr/>
      <w:r>
        <w:rPr>
          <w:lang w:val="en_US" w:bidi="en_US"/>
        </w:rPr>
      </w:r>
      <w:r>
        <w:rPr>
          <w:lang w:val="en_US" w:bidi="en_US"/>
        </w:rPr>
        <w:t>As with the expression “to the face of Yahweh,” the expression “to the face of the tent of meeting” simply means “before” the tent of meeting. (</w:t>
      </w:r>
      <w:hyperlink r:id="rId155">
        <w:r>
          <w:rPr>
            <w:lang w:val="en_US" w:bidi="en_US"/>
          </w:rPr>
          <w:rPr>
            <w:color w:val="0000EE"/>
            <w:u w:val="single"/>
          </w:rPr>
          <w:t>4:14</w:t>
        </w:r>
      </w:hyperlink>
      <w:r>
        <w:rPr>
          <w:lang w:val="en_US" w:bidi="en_US"/>
        </w:rPr>
        <w:t xml:space="preserve">) That is, it refers to the location directly in front of the interior tent, in its courtyard. Likewise, the similar expression “the face of the curtain” simply means “the front of” the sacred curtain or perhaps “in the direction of” the curtain. (See </w:t>
      </w:r>
      <w:hyperlink r:id="rId138">
        <w:r>
          <w:rPr>
            <w:lang w:val="en_US" w:bidi="en_US"/>
          </w:rPr>
          <w:rPr>
            <w:color w:val="0000EE"/>
            <w:u w:val="single"/>
          </w:rPr>
          <w:t>4:06</w:t>
        </w:r>
      </w:hyperlink>
      <w:r>
        <w:rPr>
          <w:lang w:val="en_US" w:bidi="en_US"/>
        </w:rPr>
        <w:t xml:space="preserve"> and </w:t>
      </w:r>
      <w:hyperlink r:id="rId139">
        <w:r>
          <w:rPr>
            <w:lang w:val="en_US" w:bidi="en_US"/>
          </w:rPr>
          <w:rPr>
            <w:color w:val="0000EE"/>
            <w:u w:val="single"/>
          </w:rPr>
          <w:t>4:17</w:t>
        </w:r>
      </w:hyperlink>
      <w:r>
        <w:rPr>
          <w:lang w:val="en_US" w:bidi="en_US"/>
        </w:rPr>
        <w: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p>
    <w:p>
      <w:pPr>
        <w:pStyle w:val="Heading4"/>
      </w:pPr>
      <w:r>
        <w:rPr>
          <w:lang w:val="en_US" w:bidi="en_US"/>
        </w:rPr>
        <w:t>The expression “to sin … from any of the commands of Yahweh which will not be done”</w:t>
      </w:r>
    </w:p>
    <w:p>
      <w:pPr/>
      <w:r>
        <w:rPr>
          <w:lang w:val="en_US" w:bidi="en_US"/>
        </w:rPr>
      </w:r>
      <w:r>
        <w:rPr>
          <w:lang w:val="en_US" w:bidi="en_US"/>
        </w:rPr>
        <w:t xml:space="preserve">Several times in this chapter, the author of Leviticus uses the expression “commands of Yahweh which will not be done” to refer to the commands of Yahweh against doing certain actions. (See </w:t>
      </w:r>
      <w:hyperlink r:id="rId87">
        <w:r>
          <w:rPr>
            <w:lang w:val="en_US" w:bidi="en_US"/>
          </w:rPr>
          <w:rPr>
            <w:color w:val="0000EE"/>
            <w:u w:val="single"/>
          </w:rPr>
          <w:t>4:02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w:t>
      </w:r>
      <w:hyperlink r:id="rId90">
        <w:r>
          <w:rPr>
            <w:lang w:val="en_US" w:bidi="en_US"/>
          </w:rPr>
          <w:rPr>
            <w:color w:val="0000EE"/>
            <w:u w:val="single"/>
          </w:rPr>
          <w:t>4:27</w:t>
        </w:r>
      </w:hyperlink>
      <w:r>
        <w:rPr>
          <w:lang w:val="en_US" w:bidi="en_US"/>
        </w:rPr>
        <w:t>.)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p>
    <w:p>
      <w:pPr>
        <w:pStyle w:val="Heading4"/>
      </w:pPr>
      <w:r>
        <w:rPr>
          <w:lang w:val="en_US" w:bidi="en_US"/>
        </w:rPr>
        <w:t>The expression “to lift up”</w:t>
      </w:r>
    </w:p>
    <w:p>
      <w:pPr/>
      <w:r>
        <w:rPr>
          <w:lang w:val="en_US" w:bidi="en_US"/>
        </w:rPr>
      </w:r>
      <w:r>
        <w:rPr>
          <w:lang w:val="en_US" w:bidi="en_US"/>
        </w:rPr>
        <w:t xml:space="preserve">Three times in this chapter, the author of Leviticus uses the expression “to lift up” to refer to the process of removing fat from an animal that has been killed to be a sacrifice to Yahweh. (See </w:t>
      </w:r>
      <w:hyperlink r:id="rId166">
        <w:r>
          <w:rPr>
            <w:lang w:val="en_US" w:bidi="en_US"/>
          </w:rPr>
          <w:rPr>
            <w:color w:val="0000EE"/>
            <w:u w:val="single"/>
          </w:rPr>
          <w:t>4:8</w:t>
        </w:r>
      </w:hyperlink>
      <w:r>
        <w:rPr>
          <w:lang w:val="en_US" w:bidi="en_US"/>
        </w:rPr>
        <w:t xml:space="preserve">, </w:t>
      </w:r>
      <w:hyperlink r:id="rId172">
        <w:r>
          <w:rPr>
            <w:lang w:val="en_US" w:bidi="en_US"/>
          </w:rPr>
          <w:rPr>
            <w:color w:val="0000EE"/>
            <w:u w:val="single"/>
          </w:rPr>
          <w:t>4:10</w:t>
        </w:r>
      </w:hyperlink>
      <w:r>
        <w:rPr>
          <w:lang w:val="en_US" w:bidi="en_US"/>
        </w:rPr>
        <w:t xml:space="preserve">, and </w:t>
      </w:r>
      <w:hyperlink r:id="rId168">
        <w:r>
          <w:rPr>
            <w:lang w:val="en_US" w:bidi="en_US"/>
          </w:rPr>
          <w:rPr>
            <w:color w:val="0000EE"/>
            <w:u w:val="single"/>
          </w:rPr>
          <w:t>4:19</w:t>
        </w:r>
      </w:hyperlink>
      <w:r>
        <w:rPr>
          <w:lang w:val="en_US" w:bidi="en_US"/>
        </w:rPr>
        <w:t>.)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p>
    <w:p>
      <w:pPr>
        <w:pStyle w:val="Heading4"/>
      </w:pPr>
      <w:r>
        <w:rPr>
          <w:lang w:val="en_US" w:bidi="en_US"/>
        </w:rPr>
        <w:t>“The anointed priest”</w:t>
      </w:r>
    </w:p>
    <w:p>
      <w:pPr/>
      <w:r>
        <w:rPr>
          <w:lang w:val="en_US" w:bidi="en_US"/>
        </w:rPr>
      </w:r>
      <w:r>
        <w:rPr>
          <w:lang w:val="en_US" w:bidi="en_US"/>
        </w:rPr>
        <w:t xml:space="preserve">Three times in Chapter 4, the author of Leviticus uses the expression “the anointed priest” to refer to the high priest. (See </w:t>
      </w:r>
      <w:hyperlink r:id="rId150">
        <w:r>
          <w:rPr>
            <w:lang w:val="en_US" w:bidi="en_US"/>
          </w:rPr>
          <w:rPr>
            <w:color w:val="0000EE"/>
            <w:u w:val="single"/>
          </w:rPr>
          <w:t>4:3</w:t>
        </w:r>
      </w:hyperlink>
      <w:r>
        <w:rPr>
          <w:lang w:val="en_US" w:bidi="en_US"/>
        </w:rPr>
        <w:t xml:space="preserve">, </w:t>
      </w:r>
      <w:hyperlink r:id="rId164">
        <w:r>
          <w:rPr>
            <w:lang w:val="en_US" w:bidi="en_US"/>
          </w:rPr>
          <w:rPr>
            <w:color w:val="0000EE"/>
            <w:u w:val="single"/>
          </w:rPr>
          <w:t>4:5</w:t>
        </w:r>
      </w:hyperlink>
      <w:r>
        <w:rPr>
          <w:lang w:val="en_US" w:bidi="en_US"/>
        </w:rPr>
        <w:t xml:space="preserve">, and </w:t>
      </w:r>
      <w:hyperlink r:id="rId165">
        <w:r>
          <w:rPr>
            <w:lang w:val="en_US" w:bidi="en_US"/>
          </w:rPr>
          <w:rPr>
            <w:color w:val="0000EE"/>
            <w:u w:val="single"/>
          </w:rPr>
          <w:t>4:16</w:t>
        </w:r>
      </w:hyperlink>
      <w:r>
        <w:rPr>
          <w:lang w:val="en_US" w:bidi="en_US"/>
        </w:rPr>
        <w:t>.)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p>
    <w:p>
      <w:pPr>
        <w:pStyle w:val="Heading4"/>
      </w:pPr>
      <w:r>
        <w:rPr>
          <w:lang w:val="en_US" w:bidi="en_US"/>
        </w:rPr>
        <w:t>To “burn in a way that makes smoke go up”</w:t>
      </w:r>
    </w:p>
    <w:p>
      <w:pPr/>
      <w:r>
        <w:rPr>
          <w:lang w:val="en_US" w:bidi="en_US"/>
        </w:rPr>
      </w:r>
      <w:r>
        <w:rPr>
          <w:lang w:val="en_US" w:bidi="en_US"/>
        </w:rPr>
        <w:t xml:space="preserve">As in the previous chapters, the language of “causing” the sacrifice “to become smoke on the altar” pictures the sacrifice as being converted to smoke by the fire of the altar and arising to Yahweh in heaven, where he would smell the pleasant aroma of the burning sacrifice. (See </w:t>
      </w:r>
      <w:hyperlink r:id="rId172">
        <w:r>
          <w:rPr>
            <w:lang w:val="en_US" w:bidi="en_US"/>
          </w:rPr>
          <w:rPr>
            <w:color w:val="0000EE"/>
            <w:u w:val="single"/>
          </w:rPr>
          <w:t>4:10</w:t>
        </w:r>
      </w:hyperlink>
      <w:r>
        <w:rPr>
          <w:lang w:val="en_US" w:bidi="en_US"/>
        </w:rPr>
        <w:t xml:space="preserve">, </w:t>
      </w:r>
      <w:hyperlink r:id="rId168">
        <w:r>
          <w:rPr>
            <w:lang w:val="en_US" w:bidi="en_US"/>
          </w:rPr>
          <w:rPr>
            <w:color w:val="0000EE"/>
            <w:u w:val="single"/>
          </w:rPr>
          <w:t>4:19</w:t>
        </w:r>
      </w:hyperlink>
      <w:r>
        <w:rPr>
          <w:lang w:val="en_US" w:bidi="en_US"/>
        </w:rPr>
        <w:t xml:space="preserve">, </w:t>
      </w:r>
      <w:hyperlink r:id="rId169">
        <w:r>
          <w:rPr>
            <w:lang w:val="en_US" w:bidi="en_US"/>
          </w:rPr>
          <w:rPr>
            <w:color w:val="0000EE"/>
            <w:u w:val="single"/>
          </w:rPr>
          <w:t>4:26</w:t>
        </w:r>
      </w:hyperlink>
      <w:r>
        <w:rPr>
          <w:lang w:val="en_US" w:bidi="en_US"/>
        </w:rPr>
        <w:t xml:space="preserve">, </w:t>
      </w:r>
      <w:hyperlink r:id="rId170">
        <w:r>
          <w:rPr>
            <w:lang w:val="en_US" w:bidi="en_US"/>
          </w:rPr>
          <w:rPr>
            <w:color w:val="0000EE"/>
            <w:u w:val="single"/>
          </w:rPr>
          <w:t>4:31</w:t>
        </w:r>
      </w:hyperlink>
      <w:r>
        <w:rPr>
          <w:lang w:val="en_US" w:bidi="en_US"/>
        </w:rPr>
        <w:t xml:space="preserve">, and </w:t>
      </w:r>
      <w:hyperlink r:id="rId171">
        <w:r>
          <w:rPr>
            <w:lang w:val="en_US" w:bidi="en_US"/>
          </w:rPr>
          <w:rPr>
            <w:color w:val="0000EE"/>
            <w:u w:val="single"/>
          </w:rPr>
          <w:t>4:35</w:t>
        </w:r>
      </w:hyperlink>
      <w:r>
        <w:rPr>
          <w:lang w:val="en_US" w:bidi="en_US"/>
        </w:rPr>
        <w:t>.)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5"/>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direct address to the people of God through Moses. Because in this chapter the pronouns “his” and “he” refer to the person bringing an offering to Yahweh, those terms can be translated in the second person as it is in </w:t>
      </w:r>
      <w:hyperlink r:id="rId103">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used with the related noun that is translated as “offering,” just as the verb “to sin” is used with the related noun that is translated as “sin.” (See </w:t>
      </w:r>
      <w:hyperlink r:id="rId15">
        <w:r>
          <w:rPr>
            <w:lang w:val="en_US" w:bidi="en_US"/>
          </w:rPr>
          <w:rPr>
            <w:color w:val="0000EE"/>
            <w:u w:val="single"/>
          </w:rPr>
          <w:t>3:1</w:t>
        </w:r>
      </w:hyperlink>
      <w:r>
        <w:rPr>
          <w:lang w:val="en_US" w:bidi="en_US"/>
        </w:rPr>
        <w:t xml:space="preserve">, </w:t>
      </w:r>
      <w:hyperlink r:id="rId150">
        <w:r>
          <w:rPr>
            <w:lang w:val="en_US" w:bidi="en_US"/>
          </w:rPr>
          <w:rPr>
            <w:color w:val="0000EE"/>
            <w:u w:val="single"/>
          </w:rPr>
          <w:t>4:3</w:t>
        </w:r>
      </w:hyperlink>
      <w:r>
        <w:rPr>
          <w:lang w:val="en_US" w:bidi="en_US"/>
        </w:rPr>
        <w:t xml:space="preserve">, </w:t>
      </w:r>
      <w:hyperlink r:id="rId155">
        <w:r>
          <w:rPr>
            <w:lang w:val="en_US" w:bidi="en_US"/>
          </w:rPr>
          <w:rPr>
            <w:color w:val="0000EE"/>
            <w:u w:val="single"/>
          </w:rPr>
          <w:t>4:14</w:t>
        </w:r>
      </w:hyperlink>
      <w:r>
        <w:rPr>
          <w:lang w:val="en_US" w:bidi="en_US"/>
        </w:rPr>
        <w:t xml:space="preserve">, </w:t>
      </w:r>
      <w:hyperlink r:id="rId156">
        <w:r>
          <w:rPr>
            <w:lang w:val="en_US" w:bidi="en_US"/>
          </w:rPr>
          <w:rPr>
            <w:color w:val="0000EE"/>
            <w:u w:val="single"/>
          </w:rPr>
          <w:t>4:23</w:t>
        </w:r>
      </w:hyperlink>
      <w:r>
        <w:rPr>
          <w:lang w:val="en_US" w:bidi="en_US"/>
        </w:rPr>
        <w:t xml:space="preserve">, </w:t>
      </w:r>
      <w:hyperlink r:id="rId157">
        <w:r>
          <w:rPr>
            <w:lang w:val="en_US" w:bidi="en_US"/>
          </w:rPr>
          <w:rPr>
            <w:color w:val="0000EE"/>
            <w:u w:val="single"/>
          </w:rPr>
          <w:t>4:28</w:t>
        </w:r>
      </w:hyperlink>
      <w:r>
        <w:rPr>
          <w:lang w:val="en_US" w:bidi="en_US"/>
        </w:rPr>
        <w:t xml:space="preserve">, and </w:t>
      </w:r>
      <w:hyperlink r:id="rId171">
        <w:r>
          <w:rPr>
            <w:lang w:val="en_US" w:bidi="en_US"/>
          </w:rPr>
          <w:rPr>
            <w:color w:val="0000EE"/>
            <w:u w:val="single"/>
          </w:rPr>
          <w:t>4:35</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[into the presence of Yahweh] or [to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b/>
          <w:lang w:val="en_US" w:bidi="en_US"/>
        </w:rPr>
        <w:t>"And he shall lay his hand on the head of the bull"</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b/>
          <w:lang w:val="en_US" w:bidi="en_US"/>
        </w:rPr>
        <w:t>"and he shall slaughter the bull to the face of Yahweh"</w:t>
      </w:r>
    </w:p>
    <w:p>
      <w:pPr/>
      <w:r>
        <w:rPr>
          <w:lang w:val="en_US" w:bidi="en_US"/>
        </w:rPr>
      </w:r>
      <w:r>
        <w:rPr>
          <w:lang w:val="en_US" w:bidi="en_US"/>
        </w:rPr>
        <w:t xml:space="preserve">See how you translated the similar phrase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w:t>
      </w:r>
      <w:hyperlink r:id="rId177">
        <w:r>
          <w:rPr>
            <w:lang w:val="en_US" w:bidi="en_US"/>
          </w:rPr>
          <w:rPr>
            <w:color w:val="0000EE"/>
            <w:u w:val="single"/>
          </w:rPr>
          <w:t>Exodus 30:1–10</w:t>
        </w:r>
      </w:hyperlink>
      <w:r>
        <w:rPr>
          <w:lang w:val="en_US" w:bidi="en_US"/>
        </w:rPr>
        <w:t>. You could include this information if that would be helpful to your readers. Alternate translation: [the altar of the fragrant incenses]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w:t>
      </w:r>
      <w:hyperlink r:id="rId133">
        <w:r>
          <w:rPr>
            <w:lang w:val="en_US" w:bidi="en_US"/>
          </w:rPr>
          <w:rPr>
            <w:color w:val="0000EE"/>
            <w:u w:val="single"/>
          </w:rPr>
          <w:t>3:4</w:t>
        </w:r>
      </w:hyperlink>
      <w:r>
        <w:rPr>
          <w:lang w:val="en_US" w:bidi="en_US"/>
        </w:rPr>
        <w:t xml:space="preserve">, </w:t>
      </w:r>
      <w:hyperlink r:id="rId178">
        <w:r>
          <w:rPr>
            <w:lang w:val="en_US" w:bidi="en_US"/>
          </w:rPr>
          <w:rPr>
            <w:color w:val="0000EE"/>
            <w:u w:val="single"/>
          </w:rPr>
          <w:t>3:10</w:t>
        </w:r>
      </w:hyperlink>
      <w:r>
        <w:rPr>
          <w:lang w:val="en_US" w:bidi="en_US"/>
        </w:rPr>
        <w:t xml:space="preserve">, and </w:t>
      </w:r>
      <w:hyperlink r:id="rId179">
        <w:r>
          <w:rPr>
            <w:lang w:val="en_US" w:bidi="en_US"/>
          </w:rPr>
          <w:rPr>
            <w:color w:val="0000EE"/>
            <w:u w:val="single"/>
          </w:rPr>
          <w:t>3:15</w:t>
        </w:r>
      </w:hyperlink>
      <w:r>
        <w:rPr>
          <w:lang w:val="en_US" w:bidi="en_US"/>
        </w:rPr>
        <w:t xml:space="preserve">,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w:t>
      </w:r>
      <w:hyperlink r:id="rId78">
        <w:r>
          <w:rPr>
            <w:lang w:val="en_US" w:bidi="en_US"/>
          </w:rPr>
          <w:rPr>
            <w:color w:val="0000EE"/>
            <w:u w:val="single"/>
          </w:rPr>
          <w:t>3:3–4</w:t>
        </w:r>
      </w:hyperlink>
      <w:r>
        <w:rPr>
          <w:lang w:val="en_US" w:bidi="en_US"/>
        </w:rPr>
        <w:t>. If it would be helpful, consider making this explicit. Alternate translation: [just as the fat is lifted up from the ox of the sacrifice of the peace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w:t>
      </w:r>
      <w:hyperlink r:id="rId166">
        <w:r>
          <w:rPr>
            <w:lang w:val="en_US" w:bidi="en_US"/>
          </w:rPr>
          <w:rPr>
            <w:color w:val="0000EE"/>
            <w:u w:val="single"/>
          </w:rPr>
          <w:t>4:8–9</w:t>
        </w:r>
      </w:hyperlink>
      <w:r>
        <w:rPr>
          <w:lang w:val="en_US" w:bidi="en_US"/>
        </w:rPr>
        <w:t>. If it would be helpful, consider making this explicit. Alternate translation: [And the priest shall cause all the fat pieces and the internal organs to become smoke]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 xml:space="preserve">This list of animal parts tells the reader what is meant by the expression “all of the bull” in </w:t>
      </w:r>
      <w:hyperlink r:id="rId175">
        <w:r>
          <w:rPr>
            <w:lang w:val="en_US" w:bidi="en_US"/>
          </w:rPr>
          <w:rPr>
            <w:color w:val="0000EE"/>
            <w:u w:val="single"/>
          </w:rPr>
          <w:t>4:12</w:t>
        </w:r>
      </w:hyperlink>
      <w:r>
        <w:rPr>
          <w:lang w:val="en_US" w:bidi="en_US"/>
        </w:rPr>
        <w:t xml:space="preserve">. You could include this information if that would be helpful to your readers. Consider using a phrase to indicate that this list introduces the subject of the verse, which will be restated in </w:t>
      </w:r>
      <w:hyperlink r:id="rId175">
        <w:r>
          <w:rPr>
            <w:lang w:val="en_US" w:bidi="en_US"/>
          </w:rPr>
          <w:rPr>
            <w:color w:val="0000EE"/>
            <w:u w:val="single"/>
          </w:rPr>
          <w:t>4:12</w:t>
        </w:r>
      </w:hyperlink>
      <w:r>
        <w:rPr>
          <w:lang w:val="en_US" w:bidi="en_US"/>
        </w:rPr>
        <w:t>. Alternate translation: [As for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w:t>
      </w:r>
      <w:hyperlink r:id="rId180">
        <w:r>
          <w:rPr>
            <w:lang w:val="en_US" w:bidi="en_US"/>
          </w:rPr>
          <w:rPr>
            <w:color w:val="0000EE"/>
            <w:u w:val="single"/>
          </w:rPr>
          <w:t>1:16</w:t>
        </w:r>
      </w:hyperlink>
      <w:r>
        <w:rPr>
          <w:lang w:val="en_US" w:bidi="en_US"/>
        </w:rPr>
        <w:t>. See how you translated the similar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b/>
          <w:lang w:val="en_US" w:bidi="en_US"/>
        </w:rPr>
        <w:t>"the sin that they sinned"</w:t>
      </w:r>
    </w:p>
    <w:p>
      <w:pPr/>
      <w:r>
        <w:rPr>
          <w:lang w:val="en_US" w:bidi="en_US"/>
        </w:rPr>
      </w:r>
      <w:r>
        <w:rPr>
          <w:lang w:val="en_US" w:bidi="en_US"/>
        </w:rPr>
        <w:t xml:space="preserve">See how you translated the similar expression in </w:t>
      </w:r>
      <w:hyperlink r:id="rId150">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b/>
          <w:lang w:val="en_US" w:bidi="en_US"/>
        </w:rPr>
        <w:t>"a bull, a son of the cattle"</w:t>
      </w:r>
    </w:p>
    <w:p>
      <w:pPr/>
      <w:r>
        <w:rPr>
          <w:lang w:val="en_US" w:bidi="en_US"/>
        </w:rPr>
      </w:r>
      <w:r>
        <w:rPr>
          <w:lang w:val="en_US" w:bidi="en_US"/>
        </w:rPr>
        <w:t xml:space="preserve">See how you translated the similar expression in </w:t>
      </w:r>
      <w:hyperlink r:id="rId150">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the similar expression in </w:t>
      </w:r>
      <w:hyperlink r:id="rId136">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[in the presence of Yahweh … in the presence of Yahweh] or [in the sacred precincts of the tent of meeting where Yahweh is … 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b/>
          <w:lang w:val="en_US" w:bidi="en_US"/>
        </w:rPr>
        <w:t>"and he shall sprinkle seven times to the face of Yahweh, toward the face of the curtain"</w:t>
      </w:r>
    </w:p>
    <w:p>
      <w:pPr/>
      <w:r>
        <w:rPr>
          <w:lang w:val="en_US" w:bidi="en_US"/>
        </w:rPr>
      </w:r>
      <w:r>
        <w:rPr>
          <w:lang w:val="en_US" w:bidi="en_US"/>
        </w:rPr>
        <w:t xml:space="preserve">See how you translated these expressions in </w:t>
      </w:r>
      <w:hyperlink r:id="rId138">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w:t>
      </w:r>
      <w:hyperlink r:id="rId142">
        <w:r>
          <w:rPr>
            <w:lang w:val="en_US" w:bidi="en_US"/>
          </w:rPr>
          <w:rPr>
            <w:color w:val="0000EE"/>
            <w:u w:val="single"/>
          </w:rPr>
          <w:t>4:18–20</w:t>
        </w:r>
      </w:hyperlink>
      <w:r>
        <w:rPr>
          <w:lang w:val="en_US" w:bidi="en_US"/>
        </w:rPr>
        <w:t xml:space="preserve">,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to the face of Yahweh, which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w:t>
      </w:r>
      <w:hyperlink r:id="rId141">
        <w:r>
          <w:rPr>
            <w:lang w:val="en_US" w:bidi="en_US"/>
          </w:rPr>
          <w:rPr>
            <w:color w:val="0000EE"/>
            <w:u w:val="single"/>
          </w:rPr>
          <w:t>4:7</w:t>
        </w:r>
      </w:hyperlink>
      <w:r>
        <w:rPr>
          <w:lang w:val="en_US" w:bidi="en_US"/>
        </w:rPr>
        <w:t xml:space="preserve">.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w:t>
      </w:r>
      <w:hyperlink r:id="rId166">
        <w:r>
          <w:rPr>
            <w:lang w:val="en_US" w:bidi="en_US"/>
          </w:rPr>
          <w:rPr>
            <w:color w:val="0000EE"/>
            <w:u w:val="single"/>
          </w:rPr>
          <w:t>4:8–9</w:t>
        </w:r>
      </w:hyperlink>
      <w:r>
        <w:rPr>
          <w:lang w:val="en_US" w:bidi="en_US"/>
        </w:rPr>
        <w:t>.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b/>
          <w:lang w:val="en_US" w:bidi="en_US"/>
        </w:rPr>
        <w:t>"he shall lift up from it"</w:t>
      </w:r>
    </w:p>
    <w:p>
      <w:pPr/>
      <w:r>
        <w:rPr>
          <w:lang w:val="en_US" w:bidi="en_US"/>
        </w:rPr>
      </w:r>
      <w:r>
        <w:rPr>
          <w:lang w:val="en_US" w:bidi="en_US"/>
        </w:rPr>
        <w:t xml:space="preserve">See how you translated the similar expression in </w:t>
      </w:r>
      <w:hyperlink r:id="rId166">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w:t>
      </w:r>
      <w:hyperlink r:id="rId150">
        <w:r>
          <w:rPr>
            <w:lang w:val="en_US" w:bidi="en_US"/>
          </w:rPr>
          <w:rPr>
            <w:color w:val="0000EE"/>
            <w:u w:val="single"/>
          </w:rPr>
          <w:t>4:3–12</w:t>
        </w:r>
      </w:hyperlink>
      <w:r>
        <w:rPr>
          <w:lang w:val="en_US" w:bidi="en_US"/>
        </w:rPr>
        <w:t xml:space="preserve">,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w:t>
      </w:r>
      <w:hyperlink r:id="rId95">
        <w:r>
          <w:rPr>
            <w:lang w:val="en_US" w:bidi="en_US"/>
          </w:rPr>
          <w:rPr>
            <w:color w:val="0000EE"/>
            <w:u w:val="single"/>
          </w:rPr>
          <w:t>1:4</w:t>
        </w:r>
      </w:hyperlink>
      <w:r>
        <w:rPr>
          <w:lang w:val="en_US" w:bidi="en_US"/>
        </w:rPr>
        <w:t>. Alternate translation: [And the priest shall offer the sacrifice that Yahweh will accept on behalf of the people and restore them to relationship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w:t>
      </w:r>
      <w:hyperlink r:id="rId175">
        <w:r>
          <w:rPr>
            <w:lang w:val="en_US" w:bidi="en_US"/>
          </w:rPr>
          <w:rPr>
            <w:color w:val="0000EE"/>
            <w:u w:val="single"/>
          </w:rPr>
          <w:t>4:12</w:t>
        </w:r>
      </w:hyperlink>
      <w:r>
        <w:rPr>
          <w:lang w:val="en_US" w:bidi="en_US"/>
        </w:rPr>
        <w:t xml:space="preserve">,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w:t>
      </w:r>
      <w:hyperlink r:id="rId176">
        <w:r>
          <w:rPr>
            <w:lang w:val="en_US" w:bidi="en_US"/>
          </w:rPr>
          <w:rPr>
            <w:color w:val="0000EE"/>
            <w:u w:val="single"/>
          </w:rPr>
          <w:t>4:20</w:t>
        </w:r>
      </w:hyperlink>
      <w:r>
        <w:rPr>
          <w:lang w:val="en_US" w:bidi="en_US"/>
        </w:rPr>
        <w:t xml:space="preserve"> instructs the community to prepare the bull in the same manner that the high priest prepared the bull for his sin offering (in </w:t>
      </w:r>
      <w:hyperlink r:id="rId166">
        <w:r>
          <w:rPr>
            <w:lang w:val="en_US" w:bidi="en_US"/>
          </w:rPr>
          <w:rPr>
            <w:color w:val="0000EE"/>
            <w:u w:val="single"/>
          </w:rPr>
          <w:t>4:8–10</w:t>
        </w:r>
      </w:hyperlink>
      <w:r>
        <w:rPr>
          <w:lang w:val="en_US" w:bidi="en_US"/>
        </w:rPr>
        <w:t xml:space="preserve">), here </w:t>
      </w:r>
      <w:r>
        <w:rPr>
          <w:b/>
          <w:lang w:val="en_US" w:bidi="en_US"/>
        </w:rPr>
        <w:t>the bull</w:t>
      </w:r>
      <w:r>
        <w:rPr>
          <w:lang w:val="en_US" w:bidi="en_US"/>
        </w:rPr>
        <w:t xml:space="preserve"> implies the pieces of the bull that are not burned on the altar, as listed in </w:t>
      </w:r>
      <w:hyperlink r:id="rId173">
        <w:r>
          <w:rPr>
            <w:lang w:val="en_US" w:bidi="en_US"/>
          </w:rPr>
          <w:rPr>
            <w:color w:val="0000EE"/>
            <w:u w:val="single"/>
          </w:rPr>
          <w:t>4:11</w:t>
        </w:r>
      </w:hyperlink>
      <w:r>
        <w:rPr>
          <w:lang w:val="en_US" w:bidi="en_US"/>
        </w:rPr>
        <w:t>. If it would be helpful, consider making this explicit. Alternate translation: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b/>
          <w:lang w:val="en_US" w:bidi="en_US"/>
        </w:rPr>
        <w:t>"And he shall lay his hand on the head of the buck"</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w:t>
      </w:r>
      <w:hyperlink r:id="rId80">
        <w:r>
          <w:rPr>
            <w:lang w:val="en_US" w:bidi="en_US"/>
          </w:rPr>
          <w:rPr>
            <w:color w:val="0000EE"/>
            <w:u w:val="single"/>
          </w:rPr>
          <w:t>3:14–15</w:t>
        </w:r>
      </w:hyperlink>
      <w:r>
        <w:rPr>
          <w:lang w:val="en_US" w:bidi="en_US"/>
        </w:rPr>
        <w:t>.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76">
        <w:r>
          <w:rPr>
            <w:lang w:val="en_US" w:bidi="en_US"/>
          </w:rPr>
          <w:rPr>
            <w:color w:val="0000EE"/>
            <w:u w:val="single"/>
          </w:rPr>
          <w:t>4:20</w:t>
        </w:r>
      </w:hyperlink>
      <w:r>
        <w:rPr>
          <w:lang w:val="en_US" w:bidi="en_US"/>
        </w:rPr>
        <w:t xml:space="preserve">. See how you handled the term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 xml:space="preserve">Here, words are being repeated for emphasis. See how you translated the similar phrase in </w:t>
      </w:r>
      <w:hyperlink r:id="rId156">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76">
        <w:r>
          <w:rPr>
            <w:lang w:val="en_US" w:bidi="en_US"/>
          </w:rPr>
          <w:rPr>
            <w:color w:val="0000EE"/>
            <w:u w:val="single"/>
          </w:rPr>
          <w:t>4:20</w:t>
        </w:r>
      </w:hyperlink>
      <w:r>
        <w:rPr>
          <w:lang w:val="en_US" w:bidi="en_US"/>
        </w:rPr>
        <w:t xml:space="preserve">,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 xml:space="preserve">As in </w:t>
      </w:r>
      <w:hyperlink r:id="rId17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handled this expression involving an abstract noun in </w:t>
      </w:r>
      <w:hyperlink r:id="rId95">
        <w:r>
          <w:rPr>
            <w:lang w:val="en_US" w:bidi="en_US"/>
          </w:rPr>
          <w:rPr>
            <w:color w:val="0000EE"/>
            <w:u w:val="single"/>
          </w:rPr>
          <w:t>1:4</w:t>
        </w:r>
      </w:hyperlink>
      <w:r>
        <w:rPr>
          <w:lang w:val="en_US" w:bidi="en_US"/>
        </w:rPr>
        <w:t xml:space="preserve"> and </w:t>
      </w:r>
      <w:hyperlink r:id="rId17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b/>
          <w:lang w:val="en_US" w:bidi="en_US"/>
        </w:rPr>
        <w:t>"And he shall lay his hand on the head of the sin offering"</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and </w:t>
      </w:r>
      <w:hyperlink r:id="rId144">
        <w:r>
          <w:rPr>
            <w:lang w:val="en_US" w:bidi="en_US"/>
          </w:rPr>
          <w:rPr>
            <w:color w:val="0000EE"/>
            <w:u w:val="single"/>
          </w:rPr>
          <w:t>4:30</w:t>
        </w:r>
      </w:hyperlink>
      <w:r>
        <w:rPr>
          <w:lang w:val="en_US" w:bidi="en_US"/>
        </w:rPr>
        <w:t>. If it would be helpful in your language, consider making the identity of the altar explicit, or using an identifying adjective, as the UST models. Alternate translation: [toward the base of the altar of the burnt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w:t>
      </w:r>
      <w:hyperlink r:id="rId169">
        <w:r>
          <w:rPr>
            <w:lang w:val="en_US" w:bidi="en_US"/>
          </w:rPr>
          <w:rPr>
            <w:color w:val="0000EE"/>
            <w:u w:val="single"/>
          </w:rPr>
          <w:t>4:26</w:t>
        </w:r>
      </w:hyperlink>
      <w:r>
        <w:rPr>
          <w:lang w:val="en_US" w:bidi="en_US"/>
        </w:rPr>
        <w:t xml:space="preserve"> and </w:t>
      </w:r>
      <w:hyperlink r:id="rId170">
        <w:r>
          <w:rPr>
            <w:lang w:val="en_US" w:bidi="en_US"/>
          </w:rPr>
          <w:rPr>
            <w:color w:val="0000EE"/>
            <w:u w:val="single"/>
          </w:rPr>
          <w:t>4:31</w:t>
        </w:r>
      </w:hyperlink>
      <w:r>
        <w:rPr>
          <w:lang w:val="en_US" w:bidi="en_US"/>
        </w:rPr>
        <w:t xml:space="preserve">, the phrase </w:t>
      </w:r>
      <w:r>
        <w:rPr>
          <w:b/>
          <w:lang w:val="en_US" w:bidi="en_US"/>
        </w:rPr>
        <w:t>all of its fat</w:t>
      </w:r>
      <w:r>
        <w:rPr>
          <w:lang w:val="en_US" w:bidi="en_US"/>
        </w:rPr>
        <w:t xml:space="preserve"> implies the fat portions of the lamb described in the laws for peace offerings in </w:t>
      </w:r>
      <w:hyperlink r:id="rId79">
        <w:r>
          <w:rPr>
            <w:lang w:val="en_US" w:bidi="en_US"/>
          </w:rPr>
          <w:rPr>
            <w:color w:val="0000EE"/>
            <w:u w:val="single"/>
          </w:rPr>
          <w:t>3:9–10</w:t>
        </w:r>
      </w:hyperlink>
      <w:r>
        <w:rPr>
          <w:lang w:val="en_US" w:bidi="en_US"/>
        </w:rPr>
        <w:t>.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70">
        <w:r>
          <w:rPr>
            <w:lang w:val="en_US" w:bidi="en_US"/>
          </w:rPr>
          <w:rPr>
            <w:color w:val="0000EE"/>
            <w:u w:val="single"/>
          </w:rPr>
          <w:t>4:31</w:t>
        </w:r>
      </w:hyperlink>
      <w:r>
        <w:rPr>
          <w:lang w:val="en_US" w:bidi="en_US"/>
        </w:rPr>
        <w:t xml:space="preserve">,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 xml:space="preserve">As in </w:t>
      </w:r>
      <w:hyperlink r:id="rId17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b/>
          <w:lang w:val="en_US" w:bidi="en_US"/>
        </w:rPr>
        <w:t>"above the gifts of Yahweh"</w:t>
      </w:r>
    </w:p>
    <w:p>
      <w:pPr/>
      <w:r>
        <w:rPr>
          <w:lang w:val="en_US" w:bidi="en_US"/>
        </w:rPr>
      </w:r>
      <w:r>
        <w:rPr>
          <w:lang w:val="en_US" w:bidi="en_US"/>
        </w:rPr>
        <w:t xml:space="preserve">See how you translated the similar possessive expressions in </w:t>
      </w:r>
      <w:hyperlink r:id="rId47">
        <w:r>
          <w:rPr>
            <w:lang w:val="en_US" w:bidi="en_US"/>
          </w:rPr>
          <w:rPr>
            <w:color w:val="0000EE"/>
            <w:u w:val="single"/>
          </w:rPr>
          <w:t>2:3</w:t>
        </w:r>
      </w:hyperlink>
      <w:r>
        <w:rPr>
          <w:lang w:val="en_US" w:bidi="en_US"/>
        </w:rPr>
        <w:t xml:space="preserve"> and </w:t>
      </w:r>
      <w:hyperlink r:id="rId48">
        <w:r>
          <w:rPr>
            <w:lang w:val="en_US" w:bidi="en_US"/>
          </w:rPr>
          <w:rPr>
            <w:color w:val="0000EE"/>
            <w:u w:val="single"/>
          </w:rPr>
          <w:t>2:10</w:t>
        </w:r>
      </w:hyperlink>
      <w:r>
        <w:rPr>
          <w:lang w:val="en_US" w:bidi="en_US"/>
        </w:rPr>
        <w:t>. Alternate translation: [on the sacrifices that people offer as gifts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b/>
          <w:lang w:val="en_US" w:bidi="en_US"/>
        </w:rPr>
        <w:t>"And the priest will make atonement for him for his sin"</w:t>
      </w:r>
    </w:p>
    <w:p>
      <w:pPr/>
      <w:r>
        <w:rPr>
          <w:lang w:val="en_US" w:bidi="en_US"/>
        </w:rPr>
      </w:r>
      <w:r>
        <w:rPr>
          <w:lang w:val="en_US" w:bidi="en_US"/>
        </w:rPr>
        <w:t xml:space="preserve">See how you handled this expression involving an abstract noun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As discussed in the </w:t>
      </w:r>
      <w:hyperlink r:id="rId16">
        <w:r>
          <w:rPr>
            <w:lang w:val="en_US" w:bidi="en_US"/>
          </w:rPr>
          <w:rPr>
            <w:color w:val="0000EE"/>
            <w:u w:val="single"/>
          </w:rPr>
          <w:t>Leviticus 4</w:t>
        </w:r>
      </w:hyperlink>
      <w:r>
        <w:rPr>
          <w:lang w:val="en_US" w:bidi="en_US"/>
        </w:rPr>
        <w:t xml:space="preserve"> Chapter Introduction, because of the narrative framings in </w:t>
      </w:r>
      <w:hyperlink r:id="rId16">
        <w:r>
          <w:rPr>
            <w:lang w:val="en_US" w:bidi="en_US"/>
          </w:rPr>
          <w:rPr>
            <w:color w:val="0000EE"/>
            <w:u w:val="single"/>
          </w:rPr>
          <w:t>4:1</w:t>
        </w:r>
      </w:hyperlink>
      <w:r>
        <w:rPr>
          <w:lang w:val="en_US" w:bidi="en_US"/>
        </w:rPr>
        <w:t xml:space="preserve"> and </w:t>
      </w:r>
      <w:hyperlink r:id="rId92">
        <w:r>
          <w:rPr>
            <w:lang w:val="en_US" w:bidi="en_US"/>
          </w:rPr>
          <w:rPr>
            <w:color w:val="0000EE"/>
            <w:u w:val="single"/>
          </w:rPr>
          <w:t>5:14</w:t>
        </w:r>
      </w:hyperlink>
      <w:r>
        <w:rPr>
          <w:lang w:val="en_US" w:bidi="en_US"/>
        </w:rPr>
        <w:t xml:space="preserve">, </w:t>
      </w:r>
      <w:hyperlink r:id="rId16">
        <w:r>
          <w:rPr>
            <w:lang w:val="en_US" w:bidi="en_US"/>
          </w:rPr>
          <w:rPr>
            <w:color w:val="0000EE"/>
            <w:u w:val="single"/>
          </w:rPr>
          <w:t>Leviticus 4:1–5</w:t>
        </w:r>
      </w:hyperlink>
      <w:r>
        <w:rPr>
          <w:lang w:val="en_US" w:bidi="en_US"/>
        </w:rPr>
        <w:t xml:space="preserve">:12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w:t>
      </w:r>
      <w:hyperlink r:id="rId17">
        <w:r>
          <w:rPr>
            <w:lang w:val="en_US" w:bidi="en_US"/>
          </w:rPr>
          <w:rPr>
            <w:color w:val="0000EE"/>
            <w:u w:val="single"/>
          </w:rPr>
          <w:t>5:1</w:t>
        </w:r>
      </w:hyperlink>
      <w:r>
        <w:rPr>
          <w:lang w:val="en_US" w:bidi="en_US"/>
        </w:rPr>
        <w:t xml:space="preserve">) is used to start a new series of hypothetical scenarios (as in </w:t>
      </w:r>
      <w:hyperlink r:id="rId14">
        <w:r>
          <w:rPr>
            <w:lang w:val="en_US" w:bidi="en_US"/>
          </w:rPr>
          <w:rPr>
            <w:color w:val="0000EE"/>
            <w:u w:val="single"/>
          </w:rPr>
          <w:t>2:1</w:t>
        </w:r>
      </w:hyperlink>
      <w:r>
        <w:rPr>
          <w:lang w:val="en_US" w:bidi="en_US"/>
        </w:rPr>
        <w:t xml:space="preserve">) in which a person becomes guilty and is in need of a sacrifice to atone for their sin. In </w:t>
      </w:r>
      <w:hyperlink r:id="rId17">
        <w:r>
          <w:rPr>
            <w:lang w:val="en_US" w:bidi="en_US"/>
          </w:rPr>
          <w:rPr>
            <w:color w:val="0000EE"/>
            <w:u w:val="single"/>
          </w:rPr>
          <w:t>5:1–13</w:t>
        </w:r>
      </w:hyperlink>
      <w:r>
        <w:rPr>
          <w:lang w:val="en_US" w:bidi="en_US"/>
        </w:rPr>
        <w:t>, the individual’s guilt requires him to offer a purification offering, as was the case in Chapter 4.</w:t>
      </w:r>
    </w:p>
    <w:p>
      <w:pPr/>
      <w:r>
        <w:rPr>
          <w:lang w:val="en_US" w:bidi="en_US"/>
        </w:rPr>
      </w:r>
      <w:r>
        <w:rPr>
          <w:lang w:val="en_US" w:bidi="en_US"/>
        </w:rPr>
        <w:t xml:space="preserve">However, because of the reintroduction of the narrative framing where Yahweh speaks to Moses (see </w:t>
      </w:r>
      <w:hyperlink r:id="rId92">
        <w:r>
          <w:rPr>
            <w:lang w:val="en_US" w:bidi="en_US"/>
          </w:rPr>
          <w:rPr>
            <w:color w:val="0000EE"/>
            <w:u w:val="single"/>
          </w:rPr>
          <w:t>5:14</w:t>
        </w:r>
      </w:hyperlink>
      <w:r>
        <w:rPr>
          <w:lang w:val="en_US" w:bidi="en_US"/>
        </w:rPr>
        <w:t xml:space="preserve">), the scenarios covered in </w:t>
      </w:r>
      <w:hyperlink r:id="rId92">
        <w:r>
          <w:rPr>
            <w:lang w:val="en_US" w:bidi="en_US"/>
          </w:rPr>
          <w:rPr>
            <w:color w:val="0000EE"/>
            <w:u w:val="single"/>
          </w:rPr>
          <w:t>5:14–19</w:t>
        </w:r>
      </w:hyperlink>
      <w:r>
        <w:rPr>
          <w:lang w:val="en_US" w:bidi="en_US"/>
        </w:rPr>
        <w:t xml:space="preserve"> and continuing into </w:t>
      </w:r>
      <w:hyperlink r:id="rId18">
        <w:r>
          <w:rPr>
            <w:lang w:val="en_US" w:bidi="en_US"/>
          </w:rPr>
          <w:rPr>
            <w:color w:val="0000EE"/>
            <w:u w:val="single"/>
          </w:rPr>
          <w:t>6:1–7</w:t>
        </w:r>
      </w:hyperlink>
      <w:r>
        <w:rPr>
          <w:lang w:val="en_US" w:bidi="en_US"/>
        </w:rPr>
        <w:t xml:space="preserve"> cover cases where the individual’s guilt requires him to offer a guilt offering. Whereas the purification offering was explained in the introduction to the previous chapter, the guilt offering is described below. The basic structure of this chapter is outlined as follows:</w:t>
      </w:r>
    </w:p>
    <w:p>
      <w:pPr>
        <w:pStyle w:val="ListNumber"/>
        <w:numPr>
          <w:ilvl w:val="0"/>
          <w:numId w:val="36"/>
        </w:numPr>
        <w:spacing w:line="240" w:lineRule="auto"/>
        <w:ind w:left="720"/>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51">
        <w:r>
          <w:rPr>
            <w:lang w:val="en_US" w:bidi="en_US"/>
          </w:rPr>
          <w:rPr>
            <w:color w:val="0000EE"/>
            <w:u w:val="single"/>
          </w:rPr>
          <w:t>5:2</w:t>
        </w:r>
      </w:hyperlink>
      <w:r>
        <w:rPr>
          <w:lang w:val="en_US" w:bidi="en_US"/>
        </w:rPr>
        <w:t>) or unintentional contact with human uncleanness (</w:t>
      </w:r>
      <w:hyperlink r:id="rId152">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53">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154">
        <w:r>
          <w:rPr>
            <w:lang w:val="en_US" w:bidi="en_US"/>
          </w:rPr>
          <w:rPr>
            <w:color w:val="0000EE"/>
            <w:u w:val="single"/>
          </w:rPr>
          <w:t>5:5–13</w:t>
        </w:r>
      </w:hyperlink>
      <w:r>
        <w:rPr>
          <w:lang w:val="en_US" w:bidi="en_US"/>
        </w:rPr>
        <w:t>)</w:t>
      </w:r>
    </w:p>
    <w:p>
      <w:pPr>
        <w:pStyle w:val="ListNumbe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#1: a person breaks Yahweh’s commandments regarding holy objects</w:t>
      </w:r>
    </w:p>
    <w:p>
      <w:pPr>
        <w:pStyle w:val="ListNumber"/>
        <w:spacing w:line="240" w:lineRule="auto"/>
        <w:ind w:left="1440"/>
      </w:pPr>
      <w:r>
        <w:rPr>
          <w:lang w:val="en_US" w:bidi="en_US"/>
        </w:rPr>
      </w:r>
      <w:r>
        <w:rPr>
          <w:lang w:val="en_US" w:bidi="en_US"/>
        </w:rPr>
        <w:t>scenario #2: a person unintentionally breaks one of Yahweh’s commandments (</w:t>
      </w:r>
      <w:hyperlink r:id="rId181">
        <w:r>
          <w:rPr>
            <w:lang w:val="en_US" w:bidi="en_US"/>
          </w:rPr>
          <w:rPr>
            <w:color w:val="0000EE"/>
            <w:u w:val="single"/>
          </w:rPr>
          <w:t>5:17–19</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p>
    <w:p>
      <w:pPr/>
      <w:r>
        <w:rPr>
          <w:lang w:val="en_US" w:bidi="en_US"/>
        </w:rPr>
      </w:r>
      <w:r>
        <w:rPr>
          <w:lang w:val="en_US" w:bidi="en_US"/>
        </w:rPr>
        <w:t>**1) Unclean</w:t>
      </w:r>
    </w:p>
    <w:p>
      <w:pPr/>
      <w:r>
        <w:rPr>
          <w:lang w:val="en_US" w:bidi="en_US"/>
        </w:rPr>
      </w:r>
      <w:r>
        <w:rPr>
          <w:lang w:val="en_US" w:bidi="en_US"/>
        </w:rPr>
        <w:t xml:space="preserve">The second scenario covered in this chapter by which someone incurs guilt and is therefore required to offer a purification offering (see </w:t>
      </w:r>
      <w:hyperlink r:id="rId151">
        <w:r>
          <w:rPr>
            <w:lang w:val="en_US" w:bidi="en_US"/>
          </w:rPr>
          <w:rPr>
            <w:color w:val="0000EE"/>
            <w:u w:val="single"/>
          </w:rPr>
          <w:t>5:2­–3</w:t>
        </w:r>
      </w:hyperlink>
      <w:r>
        <w:rPr>
          <w:lang w:val="en_US" w:bidi="en_US"/>
        </w:rPr>
        <w:t xml:space="preserve">)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w:t>
      </w:r>
      <w:hyperlink r:id="rId182">
        <w:r>
          <w:rPr>
            <w:lang w:val="en_US" w:bidi="en_US"/>
          </w:rPr>
          <w:rPr>
            <w:color w:val="0000EE"/>
            <w:u w:val="single"/>
          </w:rPr>
          <w:t>11:24–25</w:t>
        </w:r>
      </w:hyperlink>
      <w:r>
        <w:rPr>
          <w:lang w:val="en_US" w:bidi="en_US"/>
        </w:rPr>
        <w:t xml:space="preserve">.) In </w:t>
      </w:r>
      <w:hyperlink r:id="rId151">
        <w:r>
          <w:rPr>
            <w:lang w:val="en_US" w:bidi="en_US"/>
          </w:rPr>
          <w:rPr>
            <w:color w:val="0000EE"/>
            <w:u w:val="single"/>
          </w:rPr>
          <w:t>Leviticus 5:2–3</w:t>
        </w:r>
      </w:hyperlink>
      <w:r>
        <w:rPr>
          <w:lang w:val="en_US" w:bidi="en_US"/>
        </w:rPr>
        <w:t>, unclean bodies that would make an individual unclean upon contact include the unclean dead body of a wild animal or a domesticated animal (</w:t>
      </w:r>
      <w:hyperlink r:id="rId151">
        <w:r>
          <w:rPr>
            <w:lang w:val="en_US" w:bidi="en_US"/>
          </w:rPr>
          <w:rPr>
            <w:color w:val="0000EE"/>
            <w:u w:val="single"/>
          </w:rPr>
          <w:t>5:2</w:t>
        </w:r>
      </w:hyperlink>
      <w:r>
        <w:rPr>
          <w:lang w:val="en_US" w:bidi="en_US"/>
        </w:rPr>
        <w:t>), the dead body of an unclean “swarming” or “creeping” animal (</w:t>
      </w:r>
      <w:hyperlink r:id="rId151">
        <w:r>
          <w:rPr>
            <w:lang w:val="en_US" w:bidi="en_US"/>
          </w:rPr>
          <w:rPr>
            <w:color w:val="0000EE"/>
            <w:u w:val="single"/>
          </w:rPr>
          <w:t>5:2</w:t>
        </w:r>
      </w:hyperlink>
      <w:r>
        <w:rPr>
          <w:lang w:val="en_US" w:bidi="en_US"/>
        </w:rPr>
        <w:t>), or the “uncleanness of a man” (</w:t>
      </w:r>
      <w:hyperlink r:id="rId152">
        <w:r>
          <w:rPr>
            <w:lang w:val="en_US" w:bidi="en_US"/>
          </w:rPr>
          <w:rPr>
            <w:color w:val="0000EE"/>
            <w:u w:val="single"/>
          </w:rPr>
          <w:t>5:3</w:t>
        </w:r>
      </w:hyperlink>
      <w:r>
        <w:rPr>
          <w:lang w:val="en_US" w:bidi="en_US"/>
        </w:rPr>
        <w:t xml:space="preserve">), that is, uncleanness that comes from a human source. A list of unclean animals is provided in </w:t>
      </w:r>
      <w:hyperlink r:id="rId28">
        <w:r>
          <w:rPr>
            <w:lang w:val="en_US" w:bidi="en_US"/>
          </w:rPr>
          <w:rPr>
            <w:color w:val="0000EE"/>
            <w:u w:val="single"/>
          </w:rPr>
          <w:t>11:1–8</w:t>
        </w:r>
      </w:hyperlink>
      <w:r>
        <w:rPr>
          <w:lang w:val="en_US" w:bidi="en_US"/>
        </w:rPr>
        <w:t xml:space="preserve">, </w:t>
      </w:r>
      <w:hyperlink r:id="rId183">
        <w:r>
          <w:rPr>
            <w:lang w:val="en_US" w:bidi="en_US"/>
          </w:rPr>
          <w:rPr>
            <w:color w:val="0000EE"/>
            <w:u w:val="single"/>
          </w:rPr>
          <w:t>11:19–23</w:t>
        </w:r>
      </w:hyperlink>
      <w:r>
        <w:rPr>
          <w:lang w:val="en_US" w:bidi="en_US"/>
        </w:rPr>
        <w:t xml:space="preserve">, and </w:t>
      </w:r>
      <w:hyperlink r:id="rId184">
        <w:r>
          <w:rPr>
            <w:lang w:val="en_US" w:bidi="en_US"/>
          </w:rPr>
          <w:rPr>
            <w:color w:val="0000EE"/>
            <w:u w:val="single"/>
          </w:rPr>
          <w:t>11:26–31</w:t>
        </w:r>
      </w:hyperlink>
      <w:r>
        <w:rPr>
          <w:lang w:val="en_US" w:bidi="en_US"/>
        </w:rPr>
        <w:t xml:space="preserve">. Situations in which a person can become unclean through other means (perhaps the “uncleanness of a man” mentioned in </w:t>
      </w:r>
      <w:hyperlink r:id="rId152">
        <w:r>
          <w:rPr>
            <w:lang w:val="en_US" w:bidi="en_US"/>
          </w:rPr>
          <w:rPr>
            <w:color w:val="0000EE"/>
            <w:u w:val="single"/>
          </w:rPr>
          <w:t>5:3</w:t>
        </w:r>
      </w:hyperlink>
      <w:r>
        <w:rPr>
          <w:lang w:val="en_US" w:bidi="en_US"/>
        </w:rPr>
        <w:t xml:space="preserve">) are listed in </w:t>
      </w:r>
      <w:hyperlink r:id="rId185">
        <w:r>
          <w:rPr>
            <w:lang w:val="en_US" w:bidi="en_US"/>
          </w:rPr>
          <w:rPr>
            <w:color w:val="0000EE"/>
            <w:u w:val="single"/>
          </w:rPr>
          <w:t>11:32–38</w:t>
        </w:r>
      </w:hyperlink>
      <w:r>
        <w:rPr>
          <w:lang w:val="en_US" w:bidi="en_US"/>
        </w:rPr>
        <w:t xml:space="preserve">. The command not to eat or touch an unclean animal or the carcass of any animal (which has become unclean because it is dead) is reiterated in </w:t>
      </w:r>
      <w:hyperlink r:id="rId186">
        <w:r>
          <w:rPr>
            <w:lang w:val="en_US" w:bidi="en_US"/>
          </w:rPr>
          <w:rPr>
            <w:color w:val="0000EE"/>
            <w:u w:val="single"/>
          </w:rPr>
          <w:t>11:39–47</w:t>
        </w:r>
      </w:hyperlink>
      <w:r>
        <w:rPr>
          <w:lang w:val="en_US" w:bidi="en_US"/>
        </w:rPr>
        <w:t xml:space="preserve">. Other ways in which a person could become unclean include birthing a child (see </w:t>
      </w:r>
      <w:hyperlink r:id="rId29">
        <w:r>
          <w:rPr>
            <w:lang w:val="en_US" w:bidi="en_US"/>
          </w:rPr>
          <w:rPr>
            <w:color w:val="0000EE"/>
            <w:u w:val="single"/>
          </w:rPr>
          <w:t>12:1–8</w:t>
        </w:r>
      </w:hyperlink>
      <w:r>
        <w:rPr>
          <w:lang w:val="en_US" w:bidi="en_US"/>
        </w:rPr>
        <w:t xml:space="preserve">: a woman is unclean for seven days if she births a male and for fourteen days if she births a female), having a certain infection of the skin (see </w:t>
      </w:r>
      <w:hyperlink r:id="rId30">
        <w:r>
          <w:rPr>
            <w:lang w:val="en_US" w:bidi="en_US"/>
          </w:rPr>
          <w:rPr>
            <w:color w:val="0000EE"/>
            <w:u w:val="single"/>
          </w:rPr>
          <w:t>13:1–3</w:t>
        </w:r>
      </w:hyperlink>
      <w:r>
        <w:rPr>
          <w:lang w:val="en_US" w:bidi="en_US"/>
        </w:rPr>
        <w:t xml:space="preserve">, </w:t>
      </w:r>
      <w:hyperlink r:id="rId187">
        <w:r>
          <w:rPr>
            <w:lang w:val="en_US" w:bidi="en_US"/>
          </w:rPr>
          <w:rPr>
            <w:color w:val="0000EE"/>
            <w:u w:val="single"/>
          </w:rPr>
          <w:t>13: 7–8</w:t>
        </w:r>
      </w:hyperlink>
      <w:r>
        <w:rPr>
          <w:lang w:val="en_US" w:bidi="en_US"/>
        </w:rPr>
        <w:t xml:space="preserve">, </w:t>
      </w:r>
      <w:hyperlink r:id="rId188">
        <w:r>
          <w:rPr>
            <w:lang w:val="en_US" w:bidi="en_US"/>
          </w:rPr>
          <w:rPr>
            <w:color w:val="0000EE"/>
            <w:u w:val="single"/>
          </w:rPr>
          <w:t>13:9–17</w:t>
        </w:r>
      </w:hyperlink>
      <w:r>
        <w:rPr>
          <w:lang w:val="en_US" w:bidi="en_US"/>
        </w:rPr>
        <w:t xml:space="preserve">, </w:t>
      </w:r>
      <w:hyperlink r:id="rId189">
        <w:r>
          <w:rPr>
            <w:lang w:val="en_US" w:bidi="en_US"/>
          </w:rPr>
          <w:rPr>
            <w:color w:val="0000EE"/>
            <w:u w:val="single"/>
          </w:rPr>
          <w:t>13:18–23</w:t>
        </w:r>
      </w:hyperlink>
      <w:r>
        <w:rPr>
          <w:lang w:val="en_US" w:bidi="en_US"/>
        </w:rPr>
        <w:t xml:space="preserve">, and </w:t>
      </w:r>
      <w:hyperlink r:id="rId190">
        <w:r>
          <w:rPr>
            <w:lang w:val="en_US" w:bidi="en_US"/>
          </w:rPr>
          <w:rPr>
            <w:color w:val="0000EE"/>
            <w:u w:val="single"/>
          </w:rPr>
          <w:t>13:24–46</w:t>
        </w:r>
      </w:hyperlink>
      <w:r>
        <w:rPr>
          <w:lang w:val="en_US" w:bidi="en_US"/>
        </w:rPr>
        <w:t xml:space="preserve">), touching a dead body (see </w:t>
      </w:r>
      <w:hyperlink r:id="rId191">
        <w:r>
          <w:rPr>
            <w:lang w:val="en_US" w:bidi="en_US"/>
          </w:rPr>
          <w:rPr>
            <w:color w:val="0000EE"/>
            <w:u w:val="single"/>
          </w:rPr>
          <w:t>22:4</w:t>
        </w:r>
      </w:hyperlink>
      <w:r>
        <w:rPr>
          <w:lang w:val="en_US" w:bidi="en_US"/>
        </w:rPr>
        <w:t>), having a bodily secretion or discharge (</w:t>
      </w:r>
      <w:hyperlink r:id="rId31">
        <w:r>
          <w:rPr>
            <w:lang w:val="en_US" w:bidi="en_US"/>
          </w:rPr>
          <w:rPr>
            <w:color w:val="0000EE"/>
            <w:u w:val="single"/>
          </w:rPr>
          <w:t>15:1–3</w:t>
        </w:r>
      </w:hyperlink>
      <w:r>
        <w:rPr>
          <w:lang w:val="en_US" w:bidi="en_US"/>
        </w:rPr>
        <w:t>) including seminal emissions (</w:t>
      </w:r>
      <w:hyperlink r:id="rId66">
        <w:r>
          <w:rPr>
            <w:lang w:val="en_US" w:bidi="en_US"/>
          </w:rPr>
          <w:rPr>
            <w:color w:val="0000EE"/>
            <w:u w:val="single"/>
          </w:rPr>
          <w:t>15:16–18</w:t>
        </w:r>
      </w:hyperlink>
      <w:r>
        <w:rPr>
          <w:lang w:val="en_US" w:bidi="en_US"/>
        </w:rPr>
        <w:t>) and menstruation (</w:t>
      </w:r>
      <w:hyperlink r:id="rId192">
        <w:r>
          <w:rPr>
            <w:lang w:val="en_US" w:bidi="en_US"/>
          </w:rPr>
          <w:rPr>
            <w:color w:val="0000EE"/>
            <w:u w:val="single"/>
          </w:rPr>
          <w:t>15:19–27</w:t>
        </w:r>
      </w:hyperlink>
      <w:r>
        <w:rPr>
          <w:lang w:val="en_US" w:bidi="en_US"/>
        </w:rPr>
        <w:t xml:space="preserve">), and having contact with unclean furniture and beds (see </w:t>
      </w:r>
      <w:hyperlink r:id="rId193">
        <w:r>
          <w:rPr>
            <w:lang w:val="en_US" w:bidi="en_US"/>
          </w:rPr>
          <w:rPr>
            <w:color w:val="0000EE"/>
            <w:u w:val="single"/>
          </w:rPr>
          <w:t>15:4–12</w:t>
        </w:r>
      </w:hyperlink>
      <w:r>
        <w:rPr>
          <w:lang w:val="en_US" w:bidi="en_US"/>
        </w:rPr>
        <w:t xml:space="preserve">). Garments with traces of skin diseases (see </w:t>
      </w:r>
      <w:hyperlink r:id="rId194">
        <w:r>
          <w:rPr>
            <w:lang w:val="en_US" w:bidi="en_US"/>
          </w:rPr>
          <w:rPr>
            <w:color w:val="0000EE"/>
            <w:u w:val="single"/>
          </w:rPr>
          <w:t>13:47–59</w:t>
        </w:r>
      </w:hyperlink>
      <w:r>
        <w:rPr>
          <w:lang w:val="en_US" w:bidi="en_US"/>
        </w:rPr>
        <w:t xml:space="preserve">) or houses that have traces of skin diseases in the walls (see </w:t>
      </w:r>
      <w:hyperlink r:id="rId195">
        <w:r>
          <w:rPr>
            <w:lang w:val="en_US" w:bidi="en_US"/>
          </w:rPr>
          <w:rPr>
            <w:color w:val="0000EE"/>
            <w:u w:val="single"/>
          </w:rPr>
          <w:t>14:33–53</w:t>
        </w:r>
      </w:hyperlink>
      <w:r>
        <w:rPr>
          <w:lang w:val="en_US" w:bidi="en_US"/>
        </w:rPr>
        <w:t xml:space="preserve">) are likewise unclean. The danger of being unclean in holy space is reiterated in </w:t>
      </w:r>
      <w:hyperlink r:id="rId196">
        <w:r>
          <w:rPr>
            <w:lang w:val="en_US" w:bidi="en_US"/>
          </w:rPr>
          <w:rPr>
            <w:color w:val="0000EE"/>
            <w:u w:val="single"/>
          </w:rPr>
          <w:t>15:31–33</w:t>
        </w:r>
      </w:hyperlink>
      <w:r>
        <w:rPr>
          <w:lang w:val="en_US" w:bidi="en_US"/>
        </w:rPr>
        <w:t xml:space="preserve">,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w:t>
      </w:r>
      <w:hyperlink r:id="rId197">
        <w:r>
          <w:rPr>
            <w:lang w:val="en_US" w:bidi="en_US"/>
          </w:rPr>
          <w:rPr>
            <w:color w:val="0000EE"/>
            <w:u w:val="single"/>
          </w:rPr>
          <w:t>20:22–26</w:t>
        </w:r>
      </w:hyperlink>
      <w:r>
        <w:rPr>
          <w:lang w:val="en_US" w:bidi="en_US"/>
        </w:rPr>
        <w:t>.)</w:t>
      </w:r>
    </w:p>
    <w:p>
      <w:pPr/>
      <w:r>
        <w:rPr>
          <w:lang w:val="en_US" w:bidi="en_US"/>
        </w:rPr>
      </w:r>
      <w:r>
        <w:rPr>
          <w:lang w:val="en_US" w:bidi="en_US"/>
        </w:rPr>
        <w:t>**2) The two-fold use of the word “guilt”</w:t>
      </w:r>
    </w:p>
    <w:p>
      <w:pPr/>
      <w:r>
        <w:rPr>
          <w:lang w:val="en_US" w:bidi="en_US"/>
        </w:rPr>
      </w:r>
      <w:r>
        <w:rPr>
          <w:lang w:val="en_US" w:bidi="en_US"/>
        </w:rPr>
        <w:t xml:space="preserve">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w:t>
      </w:r>
      <w:hyperlink r:id="rId198">
        <w:r>
          <w:rPr>
            <w:lang w:val="en_US" w:bidi="en_US"/>
          </w:rPr>
          <w:rPr>
            <w:color w:val="0000EE"/>
            <w:u w:val="single"/>
          </w:rPr>
          <w:t>5:6–7</w:t>
        </w:r>
      </w:hyperlink>
      <w:r>
        <w:rPr>
          <w:lang w:val="en_US" w:bidi="en_US"/>
        </w:rPr>
        <w:t xml:space="preserve">, </w:t>
      </w:r>
      <w:hyperlink r:id="rId199">
        <w:r>
          <w:rPr>
            <w:lang w:val="en_US" w:bidi="en_US"/>
          </w:rPr>
          <w:rPr>
            <w:color w:val="0000EE"/>
            <w:u w:val="single"/>
          </w:rPr>
          <w:t>5:15</w:t>
        </w:r>
      </w:hyperlink>
      <w:r>
        <w:rPr>
          <w:lang w:val="en_US" w:bidi="en_US"/>
        </w:rPr>
        <w:t xml:space="preserve">, and </w:t>
      </w:r>
      <w:hyperlink r:id="rId200">
        <w:r>
          <w:rPr>
            <w:lang w:val="en_US" w:bidi="en_US"/>
          </w:rPr>
          <w:rPr>
            <w:color w:val="0000EE"/>
            <w:u w:val="single"/>
          </w:rPr>
          <w:t>5:25</w:t>
        </w:r>
      </w:hyperlink>
      <w:r>
        <w:rPr>
          <w:lang w:val="en_US" w:bidi="en_US"/>
        </w:rPr>
        <w:t xml:space="preserve">,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w:t>
      </w:r>
      <w:hyperlink r:id="rId198">
        <w:r>
          <w:rPr>
            <w:lang w:val="en_US" w:bidi="en_US"/>
          </w:rPr>
          <w:rPr>
            <w:color w:val="0000EE"/>
            <w:u w:val="single"/>
          </w:rPr>
          <w:t>5:6</w:t>
        </w:r>
      </w:hyperlink>
      <w:r>
        <w:rPr>
          <w:lang w:val="en_US" w:bidi="en_US"/>
        </w:rPr>
        <w:t xml:space="preserve"> (“And he will bring his guilt to Yahweh for his sin that he sinned”) and twice in an elided, shortened form. (See </w:t>
      </w:r>
      <w:hyperlink r:id="rId91">
        <w:r>
          <w:rPr>
            <w:lang w:val="en_US" w:bidi="en_US"/>
          </w:rPr>
          <w:rPr>
            <w:color w:val="0000EE"/>
            <w:u w:val="single"/>
          </w:rPr>
          <w:t>5:7</w:t>
        </w:r>
      </w:hyperlink>
      <w:r>
        <w:rPr>
          <w:lang w:val="en_US" w:bidi="en_US"/>
        </w:rPr>
        <w:t xml:space="preserve">, “then he will bring his guilt that he sinned.” See also </w:t>
      </w:r>
      <w:hyperlink r:id="rId107">
        <w:r>
          <w:rPr>
            <w:lang w:val="en_US" w:bidi="en_US"/>
          </w:rPr>
          <w:rPr>
            <w:color w:val="0000EE"/>
            <w:u w:val="single"/>
          </w:rPr>
          <w:t>5:11</w:t>
        </w:r>
      </w:hyperlink>
      <w:r>
        <w:rPr>
          <w:lang w:val="en_US" w:bidi="en_US"/>
        </w:rPr>
        <w:t>, “then he will bring his offering that he sinned”.)</w:t>
      </w:r>
    </w:p>
    <w:p>
      <w:pPr/>
      <w:r>
        <w:rPr>
          <w:lang w:val="en_US" w:bidi="en_US"/>
        </w:rPr>
      </w:r>
      <w:r>
        <w:rPr>
          <w:lang w:val="en_US" w:bidi="en_US"/>
        </w:rPr>
        <w:t>**3) The guilt offering</w:t>
      </w:r>
    </w:p>
    <w:p>
      <w:pPr/>
      <w:r>
        <w:rPr>
          <w:lang w:val="en_US" w:bidi="en_US"/>
        </w:rPr>
      </w:r>
      <w:r>
        <w:rPr>
          <w:lang w:val="en_US" w:bidi="en_US"/>
        </w:rPr>
        <w:t xml:space="preserve">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w:t>
      </w:r>
      <w:hyperlink r:id="rId199">
        <w:r>
          <w:rPr>
            <w:lang w:val="en_US" w:bidi="en_US"/>
          </w:rPr>
          <w:rPr>
            <w:color w:val="0000EE"/>
            <w:u w:val="single"/>
          </w:rPr>
          <w:t>5:15–16</w:t>
        </w:r>
      </w:hyperlink>
      <w:r>
        <w:rPr>
          <w:lang w:val="en_US" w:bidi="en_US"/>
        </w:rPr>
        <w:t xml:space="preserve">). The second scenario addressed by this chapter covers any way by which a person unintentionally sins (and, presumably, defiles a sacred object, see </w:t>
      </w:r>
      <w:hyperlink r:id="rId181">
        <w:r>
          <w:rPr>
            <w:lang w:val="en_US" w:bidi="en_US"/>
          </w:rPr>
          <w:rPr>
            <w:color w:val="0000EE"/>
            <w:u w:val="single"/>
          </w:rPr>
          <w:t>5:17–19</w:t>
        </w:r>
      </w:hyperlink>
      <w:r>
        <w:rPr>
          <w:lang w:val="en_US" w:bidi="en_US"/>
        </w:rPr>
        <w:t>).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p>
    <w:p>
      <w:pPr>
        <w:pStyle w:val="Heading4"/>
      </w:pPr>
      <w:r>
        <w:rPr>
          <w:lang w:val="en_US" w:bidi="en_US"/>
        </w:rPr>
        <w:t>Sacrifices for the poor</w:t>
      </w:r>
    </w:p>
    <w:p>
      <w:pPr/>
      <w:r>
        <w:rPr>
          <w:lang w:val="en_US" w:bidi="en_US"/>
        </w:rPr>
      </w:r>
      <w:r>
        <w:rPr>
          <w:lang w:val="en_US" w:bidi="en_US"/>
        </w:rPr>
        <w:t xml:space="preserve">This chapter explains that Yahweh made special provisions for individuals who could not afford costly purification offerings (see </w:t>
      </w:r>
      <w:hyperlink r:id="rId91">
        <w:r>
          <w:rPr>
            <w:lang w:val="en_US" w:bidi="en_US"/>
          </w:rPr>
          <w:rPr>
            <w:color w:val="0000EE"/>
            <w:u w:val="single"/>
          </w:rPr>
          <w:t>5:7–13</w:t>
        </w:r>
      </w:hyperlink>
      <w:r>
        <w:rPr>
          <w:lang w:val="en_US" w:bidi="en_US"/>
        </w:rPr>
        <w:t>). The author of Leviticus uses the expression “if his hand does not touch enough flock animals” (</w:t>
      </w:r>
      <w:hyperlink r:id="rId91">
        <w:r>
          <w:rPr>
            <w:lang w:val="en_US" w:bidi="en_US"/>
          </w:rPr>
          <w:rPr>
            <w:color w:val="0000EE"/>
            <w:u w:val="single"/>
          </w:rPr>
          <w:t>5:7</w:t>
        </w:r>
      </w:hyperlink>
      <w:r>
        <w:rPr>
          <w:lang w:val="en_US" w:bidi="en_US"/>
        </w:rPr>
        <w:t>) to describe an individual who cannot afford to offer their own bovine or flock animal or purchase others (as Chapter 4 prescribes). Likewise, the author of Leviticus uses a related expression (“if his hand does not reach” (</w:t>
      </w:r>
      <w:hyperlink r:id="rId107">
        <w:r>
          <w:rPr>
            <w:lang w:val="en_US" w:bidi="en_US"/>
          </w:rPr>
          <w:rPr>
            <w:color w:val="0000EE"/>
            <w:u w:val="single"/>
          </w:rPr>
          <w:t>5:11</w:t>
        </w:r>
      </w:hyperlink>
      <w:r>
        <w:rPr>
          <w:lang w:val="en_US" w:bidi="en_US"/>
        </w:rPr>
        <w:t xml:space="preserve">)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w:t>
      </w:r>
      <w:hyperlink r:id="rId91">
        <w:r>
          <w:rPr>
            <w:lang w:val="en_US" w:bidi="en_US"/>
          </w:rPr>
          <w:rPr>
            <w:color w:val="0000EE"/>
            <w:u w:val="single"/>
          </w:rPr>
          <w:t>5:7–10</w:t>
        </w:r>
      </w:hyperlink>
      <w:r>
        <w:rPr>
          <w:lang w:val="en_US" w:bidi="en_US"/>
        </w:rPr>
        <w:t xml:space="preserve">). However, if the individual cannot afford the four birds, they are allowed to bring a set amount of raw wheat flour as an acceptable substitute for the animal sacrifice (see </w:t>
      </w:r>
      <w:hyperlink r:id="rId107">
        <w:r>
          <w:rPr>
            <w:lang w:val="en_US" w:bidi="en_US"/>
          </w:rPr>
          <w:rPr>
            <w:color w:val="0000EE"/>
            <w:u w:val="single"/>
          </w:rPr>
          <w:t>5:11–13</w:t>
        </w:r>
      </w:hyperlink>
      <w:r>
        <w:rPr>
          <w:lang w:val="en_US" w:bidi="en_US"/>
        </w:rPr>
        <w:t>). These provisions demonstrate the grace of God, who makes the forgiveness and restoration of relationship with God that was provided through the sacrifices available to everyone, without excluding those who do not have the means to offer expensive sacrifices.</w:t>
      </w:r>
    </w:p>
    <w:p>
      <w:pPr>
        <w:pStyle w:val="Heading4"/>
      </w:pPr>
      <w:r>
        <w:rPr>
          <w:lang w:val="en_US" w:bidi="en_US"/>
        </w:rPr>
        <w:t>Restoring the cost of a sacred item with money</w:t>
      </w:r>
    </w:p>
    <w:p>
      <w:pPr/>
      <w:r>
        <w:rPr>
          <w:lang w:val="en_US" w:bidi="en_US"/>
        </w:rPr>
      </w:r>
      <w:r>
        <w:rPr>
          <w:lang w:val="en_US" w:bidi="en_US"/>
        </w:rPr>
        <w:t xml:space="preserve">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w:t>
      </w:r>
      <w:hyperlink r:id="rId199">
        <w:r>
          <w:rPr>
            <w:lang w:val="en_US" w:bidi="en_US"/>
          </w:rPr>
          <w:rPr>
            <w:color w:val="0000EE"/>
            <w:u w:val="single"/>
          </w:rPr>
          <w:t>5:15</w:t>
        </w:r>
      </w:hyperlink>
      <w:r>
        <w:rPr>
          <w:lang w:val="en_US" w:bidi="en_US"/>
        </w:rPr>
        <w:t xml:space="preserve"> and </w:t>
      </w:r>
      <w:hyperlink r:id="rId201">
        <w:r>
          <w:rPr>
            <w:lang w:val="en_US" w:bidi="en_US"/>
          </w:rPr>
          <w:rPr>
            <w:color w:val="0000EE"/>
            <w:u w:val="single"/>
          </w:rPr>
          <w:t>5:18</w:t>
        </w:r>
      </w:hyperlink>
      <w:r>
        <w:rPr>
          <w:lang w:val="en_US" w:bidi="en_US"/>
        </w:rPr>
        <w:t>) would be calculated according to the measurements for silver used by the priests who operated the finances of the sanctuary. This is expressed by the phrase “in your valuation, silver shekels, in the shekel of the holy place” (</w:t>
      </w:r>
      <w:hyperlink r:id="rId199">
        <w:r>
          <w:rPr>
            <w:lang w:val="en_US" w:bidi="en_US"/>
          </w:rPr>
          <w:rPr>
            <w:color w:val="0000EE"/>
            <w:u w:val="single"/>
          </w:rPr>
          <w:t>5:15</w:t>
        </w:r>
      </w:hyperlink>
      <w:r>
        <w:rPr>
          <w:lang w:val="en_US" w:bidi="en_US"/>
        </w:rPr>
        <w:t xml:space="preserve">, see also the expression “in your valuation” in </w:t>
      </w:r>
      <w:hyperlink r:id="rId201">
        <w:r>
          <w:rPr>
            <w:lang w:val="en_US" w:bidi="en_US"/>
          </w:rPr>
          <w:rPr>
            <w:color w:val="0000EE"/>
            <w:u w:val="single"/>
          </w:rPr>
          <w:t>5:18</w:t>
        </w:r>
      </w:hyperlink>
      <w:r>
        <w:rPr>
          <w:lang w:val="en_US" w:bidi="en_US"/>
        </w:rPr>
        <w:t xml:space="preserve">).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w:t>
      </w:r>
      <w:hyperlink r:id="rId94">
        <w:r>
          <w:rPr>
            <w:lang w:val="en_US" w:bidi="en_US"/>
          </w:rPr>
          <w:rPr>
            <w:color w:val="0000EE"/>
            <w:u w:val="single"/>
          </w:rPr>
          <w:t>5:16</w:t>
        </w:r>
      </w:hyperlink>
      <w:r>
        <w:rPr>
          <w:lang w:val="en_US" w:bidi="en_US"/>
        </w:rPr>
        <w:t>.)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the ritual action of splashing or sprinkling the blood of the animal on the altar. Neither the laws regarding the purification offering (which continue in the present chapter from the previous chapter) nor the laws regarding the guilt offering (</w:t>
      </w:r>
      <w:hyperlink r:id="rId92">
        <w:r>
          <w:rPr>
            <w:lang w:val="en_US" w:bidi="en_US"/>
          </w:rPr>
          <w:rPr>
            <w:color w:val="0000EE"/>
            <w:u w:val="single"/>
          </w:rPr>
          <w:t>5:14–19</w:t>
        </w:r>
      </w:hyperlink>
      <w:r>
        <w:rPr>
          <w:lang w:val="en_US" w:bidi="en_US"/>
        </w:rPr>
        <w:t xml:space="preserve">) are unique in the lack of mentions of blood. This, however, does not mean that blood was unimportant in the sacrificial process. Whereas in </w:t>
      </w:r>
      <w:hyperlink r:id="rId13">
        <w:r>
          <w:rPr>
            <w:lang w:val="en_US" w:bidi="en_US"/>
          </w:rPr>
          <w:rPr>
            <w:color w:val="0000EE"/>
            <w:u w:val="single"/>
          </w:rPr>
          <w:t>Leviticus 1</w:t>
        </w:r>
      </w:hyperlink>
      <w:r>
        <w:rPr>
          <w:lang w:val="en_US" w:bidi="en_US"/>
        </w:rPr>
        <w:t xml:space="preserve"> and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134">
        <w:r>
          <w:rPr>
            <w:lang w:val="en_US" w:bidi="en_US"/>
          </w:rPr>
          <w:rPr>
            <w:color w:val="0000EE"/>
            <w:u w:val="single"/>
          </w:rPr>
          <w:t>1:11</w:t>
        </w:r>
      </w:hyperlink>
      <w:r>
        <w:rPr>
          <w:lang w:val="en_US" w:bidi="en_US"/>
        </w:rPr>
        <w:t xml:space="preserve">, </w:t>
      </w:r>
      <w:hyperlink r:id="rId135">
        <w:r>
          <w:rPr>
            <w:lang w:val="en_US" w:bidi="en_US"/>
          </w:rPr>
          <w:rPr>
            <w:color w:val="0000EE"/>
            <w:u w:val="single"/>
          </w:rPr>
          <w:t>3:2</w:t>
        </w:r>
      </w:hyperlink>
      <w:r>
        <w:rPr>
          <w:lang w:val="en_US" w:bidi="en_US"/>
        </w:rPr>
        <w:t xml:space="preserve">, </w:t>
      </w:r>
      <w:hyperlink r:id="rId136">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3:13</w:t>
        </w:r>
      </w:hyperlink>
      <w:r>
        <w:rPr>
          <w:lang w:val="en_US" w:bidi="en_US"/>
        </w:rPr>
        <w:t xml:space="preserve">), </w:t>
      </w:r>
      <w:hyperlink r:id="rId16">
        <w:r>
          <w:rPr>
            <w:lang w:val="en_US" w:bidi="en_US"/>
          </w:rPr>
          <w:rPr>
            <w:color w:val="0000EE"/>
            <w:u w:val="single"/>
          </w:rPr>
          <w:t>Leviticus 4</w:t>
        </w:r>
      </w:hyperlink>
      <w:r>
        <w:rPr>
          <w:lang w:val="en_US" w:bidi="en_US"/>
        </w:rPr>
        <w:t xml:space="preserve"> makes it clear that the purification offering required that the blood would be “sprinkled” towards the curtain that divided the courtyard of the tent of meeting from the Holy of Holies (see </w:t>
      </w:r>
      <w:hyperlink r:id="rId138">
        <w:r>
          <w:rPr>
            <w:lang w:val="en_US" w:bidi="en_US"/>
          </w:rPr>
          <w:rPr>
            <w:color w:val="0000EE"/>
            <w:u w:val="single"/>
          </w:rPr>
          <w:t>4:6</w:t>
        </w:r>
      </w:hyperlink>
      <w:r>
        <w:rPr>
          <w:lang w:val="en_US" w:bidi="en_US"/>
        </w:rPr>
        <w:t xml:space="preserve"> and </w:t>
      </w:r>
      <w:hyperlink r:id="rId139">
        <w:r>
          <w:rPr>
            <w:lang w:val="en_US" w:bidi="en_US"/>
          </w:rPr>
          <w:rPr>
            <w:color w:val="0000EE"/>
            <w:u w:val="single"/>
          </w:rPr>
          <w:t>4:17</w:t>
        </w:r>
      </w:hyperlink>
      <w:r>
        <w:rPr>
          <w:lang w:val="en_US" w:bidi="en_US"/>
        </w:rPr>
        <w:t xml:space="preserve">), “put” on the horns of either the incense altar or the altar of the burnt offerings (see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or “poured out” at the base of the altar of burnt offerings (see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In the case of birds, the blood is “drained out” or “squeezed out” on either the side of the altar (see </w:t>
      </w:r>
      <w:hyperlink r:id="rId129">
        <w:r>
          <w:rPr>
            <w:lang w:val="en_US" w:bidi="en_US"/>
          </w:rPr>
          <w:rPr>
            <w:color w:val="0000EE"/>
            <w:u w:val="single"/>
          </w:rPr>
          <w:t>1:15</w:t>
        </w:r>
      </w:hyperlink>
      <w:r>
        <w:rPr>
          <w:lang w:val="en_US" w:bidi="en_US"/>
        </w:rPr>
        <w:t xml:space="preserve">) or on the base of the altar (see </w:t>
      </w:r>
      <w:hyperlink r:id="rId140">
        <w:r>
          <w:rPr>
            <w:lang w:val="en_US" w:bidi="en_US"/>
          </w:rPr>
          <w:rPr>
            <w:color w:val="0000EE"/>
            <w:u w:val="single"/>
          </w:rPr>
          <w:t>5:9</w:t>
        </w:r>
      </w:hyperlink>
      <w:r>
        <w:rPr>
          <w:lang w:val="en_US" w:bidi="en_US"/>
        </w:rPr>
        <w:t xml:space="preserve">). This was likely the case in the animal sacrifices described in Leviticus 5. As explained in previous chapters, the blood, being the life of the animal (see </w:t>
      </w:r>
      <w:hyperlink r:id="rId146">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3"/>
      </w:pPr>
      <w:r>
        <w:rPr>
          <w:lang w:val="en_US" w:bidi="en_US"/>
        </w:rPr>
        <w:t>Important Figures of Speech in This Chapter</w:t>
      </w:r>
    </w:p>
    <w:p>
      <w:pPr/>
      <w:r>
        <w:rPr>
          <w:lang w:val="en_US" w:bidi="en_US"/>
        </w:rPr>
      </w:r>
      <w:r>
        <w:rPr>
          <w:lang w:val="en_US" w:bidi="en_US"/>
        </w:rPr>
        <w:t>This chapter includes several figures of speech that may prove difficult to translate but are important to understanding the chapter.</w:t>
      </w:r>
    </w:p>
    <w:p>
      <w:pPr>
        <w:pStyle w:val="Heading4"/>
      </w:pPr>
      <w:r>
        <w:rPr>
          <w:lang w:val="en_US" w:bidi="en_US"/>
        </w:rPr>
        <w:t>“If his hand does not touch” or “If his hand does not reach”</w:t>
      </w:r>
    </w:p>
    <w:p>
      <w:pPr/>
      <w:r>
        <w:rPr>
          <w:lang w:val="en_US" w:bidi="en_US"/>
        </w:rPr>
      </w:r>
      <w:r>
        <w:rPr>
          <w:lang w:val="en_US" w:bidi="en_US"/>
        </w:rPr>
        <w:t>As previously discussed, the author of Leviticus uses the expression “if his hand does not touch enough flock animals” (</w:t>
      </w:r>
      <w:hyperlink r:id="rId91">
        <w:r>
          <w:rPr>
            <w:lang w:val="en_US" w:bidi="en_US"/>
          </w:rPr>
          <w:rPr>
            <w:color w:val="0000EE"/>
            <w:u w:val="single"/>
          </w:rPr>
          <w:t>5:7</w:t>
        </w:r>
      </w:hyperlink>
      <w:r>
        <w:rPr>
          <w:lang w:val="en_US" w:bidi="en_US"/>
        </w:rPr>
        <w:t xml:space="preserve">) to describe an individual who cannot afford to offer their own bovine or flock animal or purchase others (as </w:t>
      </w:r>
      <w:hyperlink r:id="rId16">
        <w:r>
          <w:rPr>
            <w:lang w:val="en_US" w:bidi="en_US"/>
          </w:rPr>
          <w:rPr>
            <w:color w:val="0000EE"/>
            <w:u w:val="single"/>
          </w:rPr>
          <w:t>Leviticus 4</w:t>
        </w:r>
      </w:hyperlink>
      <w:r>
        <w:rPr>
          <w:lang w:val="en_US" w:bidi="en_US"/>
        </w:rPr>
        <w:t xml:space="preserve"> prescribes). Likewise, the author of Leviticus uses a related expression, “if his hand does not reach,” (</w:t>
      </w:r>
      <w:hyperlink r:id="rId107">
        <w:r>
          <w:rPr>
            <w:lang w:val="en_US" w:bidi="en_US"/>
          </w:rPr>
          <w:rPr>
            <w:color w:val="0000EE"/>
            <w:u w:val="single"/>
          </w:rPr>
          <w:t>5:11</w:t>
        </w:r>
      </w:hyperlink>
      <w:r>
        <w:rPr>
          <w:lang w:val="en_US" w:bidi="en_US"/>
        </w:rPr>
        <w:t>)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7"/>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All of </w:t>
      </w:r>
      <w:hyperlink r:id="rId13">
        <w:r>
          <w:rPr>
            <w:lang w:val="en_US" w:bidi="en_US"/>
          </w:rPr>
          <w:rPr>
            <w:color w:val="0000EE"/>
            <w:u w:val="single"/>
          </w:rPr>
          <w:t>Leviticus 1</w:t>
        </w:r>
      </w:hyperlink>
      <w:r>
        <w:rPr>
          <w:lang w:val="en_US" w:bidi="en_US"/>
        </w:rPr>
        <w:t xml:space="preserve"> through 7 is written as direct address to the people of God through Moses. Because in this chapter the words “his” and “he” refer to the person bringing an offering to Yahweh, those terms can be translated in the second person as it is in </w:t>
      </w:r>
      <w:hyperlink r:id="rId103">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several expressions follow this pattern, including the expression “the sin that he sinned” (see </w:t>
      </w:r>
      <w:hyperlink r:id="rId198">
        <w:r>
          <w:rPr>
            <w:lang w:val="en_US" w:bidi="en_US"/>
          </w:rPr>
          <w:rPr>
            <w:color w:val="0000EE"/>
            <w:u w:val="single"/>
          </w:rPr>
          <w:t>5:6</w:t>
        </w:r>
      </w:hyperlink>
      <w:r>
        <w:rPr>
          <w:lang w:val="en_US" w:bidi="en_US"/>
        </w:rPr>
        <w:t xml:space="preserve">, </w:t>
      </w:r>
      <w:hyperlink r:id="rId202">
        <w:r>
          <w:rPr>
            <w:lang w:val="en_US" w:bidi="en_US"/>
          </w:rPr>
          <w:rPr>
            <w:color w:val="0000EE"/>
            <w:u w:val="single"/>
          </w:rPr>
          <w:t>5:10</w:t>
        </w:r>
      </w:hyperlink>
      <w:r>
        <w:rPr>
          <w:lang w:val="en_US" w:bidi="en_US"/>
        </w:rPr>
        <w:t xml:space="preserve">, and </w:t>
      </w:r>
      <w:hyperlink r:id="rId203">
        <w:r>
          <w:rPr>
            <w:lang w:val="en_US" w:bidi="en_US"/>
          </w:rPr>
          <w:rPr>
            <w:color w:val="0000EE"/>
            <w:u w:val="single"/>
          </w:rPr>
          <w:t>5:13</w:t>
        </w:r>
      </w:hyperlink>
      <w:r>
        <w:rPr>
          <w:lang w:val="en_US" w:bidi="en_US"/>
        </w:rPr>
        <w:t>), the expression “the uncleanness that a person becomes unclean with it” (</w:t>
      </w:r>
      <w:hyperlink r:id="rId152">
        <w:r>
          <w:rPr>
            <w:lang w:val="en_US" w:bidi="en_US"/>
          </w:rPr>
          <w:rPr>
            <w:color w:val="0000EE"/>
            <w:u w:val="single"/>
          </w:rPr>
          <w:t>5:3</w:t>
        </w:r>
      </w:hyperlink>
      <w:r>
        <w:rPr>
          <w:lang w:val="en_US" w:bidi="en_US"/>
        </w:rPr>
        <w:t>), the expression “to grab … the fullness of a handful” (</w:t>
      </w:r>
      <w:hyperlink r:id="rId204">
        <w:r>
          <w:rPr>
            <w:lang w:val="en_US" w:bidi="en_US"/>
          </w:rPr>
          <w:rPr>
            <w:color w:val="0000EE"/>
            <w:u w:val="single"/>
          </w:rPr>
          <w:t>5:12</w:t>
        </w:r>
      </w:hyperlink>
      <w:r>
        <w:rPr>
          <w:lang w:val="en_US" w:bidi="en_US"/>
        </w:rPr>
        <w:t>), the expression “to trespass a trespass” (</w:t>
      </w:r>
      <w:hyperlink r:id="rId201">
        <w:r>
          <w:rPr>
            <w:lang w:val="en_US" w:bidi="en_US"/>
          </w:rPr>
          <w:rPr>
            <w:color w:val="0000EE"/>
            <w:u w:val="single"/>
          </w:rPr>
          <w:t>5:18</w:t>
        </w:r>
      </w:hyperlink>
      <w:r>
        <w:rPr>
          <w:lang w:val="en_US" w:bidi="en_US"/>
        </w:rPr>
        <w:t>), and the expression “the mistake that he mistook” (</w:t>
      </w:r>
      <w:hyperlink r:id="rId201">
        <w:r>
          <w:rPr>
            <w:lang w:val="en_US" w:bidi="en_US"/>
          </w:rPr>
          <w:rPr>
            <w:color w:val="0000EE"/>
            <w:u w:val="single"/>
          </w:rPr>
          <w:t>5:18</w:t>
        </w:r>
      </w:hyperlink>
      <w:r>
        <w:rPr>
          <w:lang w:val="en_US" w:bidi="en_US"/>
        </w:rPr>
        <w:t>). If your language can repeat words for emphasis, it would be appropriate in this context to repeat the words in these expressions in a similar manner whenever the relevant expressions occur.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 xml:space="preserve">The sound of a curse is an idiom that refers to a public call for someone who can bear witness to a crime to come forward. The call includes a curse on any person who was a witness to the crime but refuses to testify about it. (See the parallel text in </w:t>
      </w:r>
      <w:hyperlink r:id="rId205">
        <w:r>
          <w:rPr>
            <w:lang w:val="en_US" w:bidi="en_US"/>
          </w:rPr>
          <w:rPr>
            <w:color w:val="0000EE"/>
            <w:u w:val="single"/>
          </w:rPr>
          <w:t>Proverbs 29:24</w:t>
        </w:r>
      </w:hyperlink>
      <w:r>
        <w:rPr>
          <w:lang w:val="en_US" w:bidi="en_US"/>
        </w:rPr>
        <w:t>.) Alternate translation: [the call for a witness to swear to what he knows about a crime]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w:t>
      </w:r>
      <w:hyperlink r:id="rId206">
        <w:r>
          <w:rPr>
            <w:lang w:val="en_US" w:bidi="en_US"/>
          </w:rPr>
          <w:rPr>
            <w:color w:val="0000EE"/>
            <w:u w:val="single"/>
          </w:rPr>
          <w:t>11:20–23</w:t>
        </w:r>
      </w:hyperlink>
      <w:r>
        <w:rPr>
          <w:lang w:val="en_US" w:bidi="en_US"/>
        </w:rPr>
        <w:t xml:space="preserve"> and </w:t>
      </w:r>
      <w:hyperlink r:id="rId182">
        <w:r>
          <w:rPr>
            <w:lang w:val="en_US" w:bidi="en_US"/>
          </w:rPr>
          <w:rPr>
            <w:color w:val="0000EE"/>
            <w:u w:val="single"/>
          </w:rPr>
          <w:t>11:24–29</w:t>
        </w:r>
      </w:hyperlink>
      <w:r>
        <w:rPr>
          <w:lang w:val="en_US" w:bidi="en_US"/>
        </w:rPr>
        <w:t xml:space="preserve"> for the full list of these animals.) Express this in the way that would be most natural in your language. Alternate translation: [the carcass of any unclean animal that creeps or swarms 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unclean and he will be guilty"</w:t>
      </w:r>
    </w:p>
    <w:p>
      <w:pPr/>
      <w:r>
        <w:rPr>
          <w:lang w:val="en_US" w:bidi="en_US"/>
        </w:rPr>
      </w:r>
      <w:r>
        <w:rPr>
          <w:lang w:val="en_US" w:bidi="en_US"/>
        </w:rPr>
        <w:t xml:space="preserve">The author of Leviticus is leaving out some of the words that in many languages a sentence would need in order to be complete. You can supply these words from </w:t>
      </w:r>
      <w:hyperlink r:id="rId152">
        <w:r>
          <w:rPr>
            <w:lang w:val="en_US" w:bidi="en_US"/>
          </w:rPr>
          <w:rPr>
            <w:color w:val="0000EE"/>
            <w:u w:val="single"/>
          </w:rPr>
          <w:t>verses 3</w:t>
        </w:r>
      </w:hyperlink>
      <w:r>
        <w:rPr>
          <w:lang w:val="en_US" w:bidi="en_US"/>
        </w:rPr>
        <w:t xml:space="preserve"> and </w:t>
      </w:r>
      <w:hyperlink r:id="rId153">
        <w:r>
          <w:rPr>
            <w:lang w:val="en_US" w:bidi="en_US"/>
          </w:rPr>
          <w:rPr>
            <w:color w:val="0000EE"/>
            <w:u w:val="single"/>
          </w:rPr>
          <w:t>4</w:t>
        </w:r>
      </w:hyperlink>
      <w:r>
        <w:rPr>
          <w:lang w:val="en_US" w:bidi="en_US"/>
        </w:rPr>
        <w:t xml:space="preserve"> if that would be clearer in your language. Alternate translation: [and it is hidden from him, when he knows, then he is unclean and he will be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w:t>
      </w:r>
      <w:hyperlink r:id="rId17">
        <w:r>
          <w:rPr>
            <w:lang w:val="en_US" w:bidi="en_US"/>
          </w:rPr>
          <w:rPr>
            <w:color w:val="0000EE"/>
            <w:u w:val="single"/>
          </w:rPr>
          <w:t>5:1–4</w:t>
        </w:r>
      </w:hyperlink>
      <w:r>
        <w:rPr>
          <w:lang w:val="en_US" w:bidi="en_US"/>
        </w:rPr>
        <w:t>. You could include this information if that would be helpful to your readers. Alternate translation: [because of speaking thoughtlessly when swearing an oath,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w:t>
      </w:r>
      <w:hyperlink r:id="rId155">
        <w:r>
          <w:rPr>
            <w:lang w:val="en_US" w:bidi="en_US"/>
          </w:rPr>
          <w:rPr>
            <w:color w:val="0000EE"/>
            <w:u w:val="single"/>
          </w:rPr>
          <w:t>4:14</w:t>
        </w:r>
      </w:hyperlink>
      <w:r>
        <w:rPr>
          <w:lang w:val="en_US" w:bidi="en_US"/>
        </w:rPr>
        <w:t xml:space="preserve">, the phrase </w:t>
      </w:r>
      <w:r>
        <w:rPr>
          <w:b/>
          <w:lang w:val="en_US" w:bidi="en_US"/>
        </w:rPr>
        <w:t>regarding 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[then he shall confess that he sinned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w:t>
      </w:r>
      <w:hyperlink r:id="rId151">
        <w:r>
          <w:rPr>
            <w:lang w:val="en_US" w:bidi="en_US"/>
          </w:rPr>
          <w:rPr>
            <w:color w:val="0000EE"/>
            <w:u w:val="single"/>
          </w:rPr>
          <w:t>5:2–5</w:t>
        </w:r>
      </w:hyperlink>
      <w:r>
        <w:rPr>
          <w:lang w:val="en_US" w:bidi="en_US"/>
        </w:rPr>
        <w:t>.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b/>
          <w:lang w:val="en_US" w:bidi="en_US"/>
        </w:rPr>
        <w:t>"his sin that he sinned"</w:t>
      </w:r>
    </w:p>
    <w:p>
      <w:pPr/>
      <w:r>
        <w:rPr>
          <w:lang w:val="en_US" w:bidi="en_US"/>
        </w:rPr>
      </w:r>
      <w:r>
        <w:rPr>
          <w:lang w:val="en_US" w:bidi="en_US"/>
        </w:rPr>
        <w:t xml:space="preserve">Here words are being repeated for emphasis. See how you translated the similar phrase in </w:t>
      </w:r>
      <w:hyperlink r:id="rId156">
        <w:r>
          <w:rPr>
            <w:lang w:val="en_US" w:bidi="en_US"/>
          </w:rPr>
          <w:rPr>
            <w:color w:val="0000EE"/>
            <w:u w:val="single"/>
          </w:rPr>
          <w:t>4:23</w:t>
        </w:r>
      </w:hyperlink>
      <w:r>
        <w:rPr>
          <w:lang w:val="en_US" w:bidi="en_US"/>
        </w:rPr>
        <w:t xml:space="preserve"> and </w:t>
      </w:r>
      <w:hyperlink r:id="rId157">
        <w:r>
          <w:rPr>
            <w:lang w:val="en_US" w:bidi="en_US"/>
          </w:rPr>
          <w:rPr>
            <w:color w:val="0000EE"/>
            <w:u w:val="single"/>
          </w:rPr>
          <w:t>4:28</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b/>
          <w:lang w:val="en_US" w:bidi="en_US"/>
        </w:rPr>
        <w:t>"then he shall bring his guilt offering"</w:t>
      </w:r>
    </w:p>
    <w:p>
      <w:pPr/>
      <w:r>
        <w:rPr>
          <w:lang w:val="en_US" w:bidi="en_US"/>
        </w:rPr>
      </w:r>
      <w:r>
        <w:rPr>
          <w:lang w:val="en_US" w:bidi="en_US"/>
        </w:rPr>
        <w:t xml:space="preserve">See how you translated the similar expression in </w:t>
      </w:r>
      <w:hyperlink r:id="rId198">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 similar terms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b/>
          <w:lang w:val="en_US" w:bidi="en_US"/>
        </w:rPr>
        <w:t>"from his sin that he sinned"</w:t>
      </w:r>
    </w:p>
    <w:p>
      <w:pPr/>
      <w:r>
        <w:rPr>
          <w:lang w:val="en_US" w:bidi="en_US"/>
        </w:rPr>
      </w:r>
      <w:r>
        <w:rPr>
          <w:lang w:val="en_US" w:bidi="en_US"/>
        </w:rPr>
        <w:t xml:space="preserve">See how you handled the poetic repetition of words in the similar expression in </w:t>
      </w:r>
      <w:hyperlink r:id="rId198">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these terms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w:t>
      </w:r>
      <w:hyperlink r:id="rId91">
        <w:r>
          <w:rPr>
            <w:lang w:val="en_US" w:bidi="en_US"/>
          </w:rPr>
          <w:rPr>
            <w:color w:val="0000EE"/>
            <w:u w:val="single"/>
          </w:rPr>
          <w:t>5:7</w:t>
        </w:r>
      </w:hyperlink>
      <w:r>
        <w:rPr>
          <w:lang w:val="en_US" w:bidi="en_US"/>
        </w:rPr>
        <w:t xml:space="preserve">, the expression </w:t>
      </w:r>
      <w:r>
        <w:rPr>
          <w:b/>
          <w:lang w:val="en_US" w:bidi="en_US"/>
        </w:rPr>
        <w:t>his offering that he sinned</w:t>
      </w:r>
      <w:r>
        <w:rPr>
          <w:lang w:val="en_US" w:bidi="en_US"/>
        </w:rPr>
        <w:t xml:space="preserve"> is an abbreviated form of the similar phrase found in </w:t>
      </w:r>
      <w:hyperlink r:id="rId198">
        <w:r>
          <w:rPr>
            <w:lang w:val="en_US" w:bidi="en_US"/>
          </w:rPr>
          <w:rPr>
            <w:color w:val="0000EE"/>
            <w:u w:val="single"/>
          </w:rPr>
          <w:t>5:6</w:t>
        </w:r>
      </w:hyperlink>
      <w:r>
        <w:rPr>
          <w:lang w:val="en_US" w:bidi="en_US"/>
        </w:rPr>
        <w:t xml:space="preserve"> and leaves out some words that in many languages a sentence would need in order to be complete. If it would be helpful, you could supply the missing words from </w:t>
      </w:r>
      <w:hyperlink r:id="rId198">
        <w:r>
          <w:rPr>
            <w:lang w:val="en_US" w:bidi="en_US"/>
          </w:rPr>
          <w:rPr>
            <w:color w:val="0000EE"/>
            <w:u w:val="single"/>
          </w:rPr>
          <w:t>5:6</w:t>
        </w:r>
      </w:hyperlink>
      <w:r>
        <w:rPr>
          <w:lang w:val="en_US" w:bidi="en_US"/>
        </w:rPr>
        <w:t>. Alternate translation: [then he shall bring his offering for his sin that he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b/>
          <w:lang w:val="en_US" w:bidi="en_US"/>
        </w:rPr>
        <w:t>"and the priest shall grab from it, the fullness of his handful"</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b/>
          <w:lang w:val="en_US" w:bidi="en_US"/>
        </w:rPr>
        <w:t>"for his sin that he sinned"</w:t>
      </w:r>
    </w:p>
    <w:p>
      <w:pPr/>
      <w:r>
        <w:rPr>
          <w:lang w:val="en_US" w:bidi="en_US"/>
        </w:rPr>
      </w:r>
      <w:r>
        <w:rPr>
          <w:lang w:val="en_US" w:bidi="en_US"/>
        </w:rPr>
        <w:t xml:space="preserve">See how you translated these poetically repeated terms in </w:t>
      </w:r>
      <w:hyperlink r:id="rId90">
        <w:r>
          <w:rPr>
            <w:lang w:val="en_US" w:bidi="en_US"/>
          </w:rPr>
          <w:rPr>
            <w:color w:val="0000EE"/>
            <w:u w:val="single"/>
          </w:rPr>
          <w:t>4:27</w:t>
        </w:r>
      </w:hyperlink>
      <w:r>
        <w:rPr>
          <w:lang w:val="en_US" w:bidi="en_US"/>
        </w:rPr>
        <w:t xml:space="preserve"> and </w:t>
      </w:r>
      <w:hyperlink r:id="rId171">
        <w:r>
          <w:rPr>
            <w:lang w:val="en_US" w:bidi="en_US"/>
          </w:rPr>
          <w:rPr>
            <w:color w:val="0000EE"/>
            <w:u w:val="single"/>
          </w:rPr>
          <w:t>4:35</w:t>
        </w:r>
      </w:hyperlink>
      <w:r>
        <w:rPr>
          <w:lang w:val="en_US" w:bidi="en_US"/>
        </w:rPr>
        <w:t xml:space="preserve"> and the similar expression in </w:t>
      </w:r>
      <w:hyperlink r:id="rId198">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w:t>
      </w:r>
      <w:hyperlink r:id="rId17">
        <w:r>
          <w:rPr>
            <w:lang w:val="en_US" w:bidi="en_US"/>
          </w:rPr>
          <w:rPr>
            <w:color w:val="0000EE"/>
            <w:u w:val="single"/>
          </w:rPr>
          <w:t>5:1–4</w:t>
        </w:r>
      </w:hyperlink>
      <w:r>
        <w:rPr>
          <w:lang w:val="en_US" w:bidi="en_US"/>
        </w:rPr>
        <w:t>. If it would be helpful in your language, consider making this explicit. Alternate translation: [with regard to one of these ways of violating Yahweh’s commandments about how a person can unintentionally become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76">
        <w:r>
          <w:rPr>
            <w:lang w:val="en_US" w:bidi="en_US"/>
          </w:rPr>
          <w:rPr>
            <w:color w:val="0000EE"/>
            <w:u w:val="single"/>
          </w:rPr>
          <w:t>4:20</w:t>
        </w:r>
      </w:hyperlink>
      <w:r>
        <w:rPr>
          <w:lang w:val="en_US" w:bidi="en_US"/>
        </w:rPr>
        <w:t>. Alternate translation: [and Yahweh will forgive him for his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w:t>
      </w:r>
      <w:hyperlink r:id="rId204">
        <w:r>
          <w:rPr>
            <w:lang w:val="en_US" w:bidi="en_US"/>
          </w:rPr>
          <w:rPr>
            <w:color w:val="0000EE"/>
            <w:u w:val="single"/>
          </w:rPr>
          <w:t>5:12</w:t>
        </w:r>
      </w:hyperlink>
      <w:r>
        <w:rPr>
          <w:lang w:val="en_US" w:bidi="en_US"/>
        </w:rPr>
        <w:t xml:space="preserve">)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b/>
          <w:lang w:val="en_US" w:bidi="en_US"/>
        </w:rPr>
        <w:t>"and he sins by mistake"</w:t>
      </w:r>
    </w:p>
    <w:p>
      <w:pPr/>
      <w:r>
        <w:rPr>
          <w:lang w:val="en_US" w:bidi="en_US"/>
        </w:rPr>
      </w:r>
      <w:r>
        <w:rPr>
          <w:lang w:val="en_US" w:bidi="en_US"/>
        </w:rPr>
        <w:t xml:space="preserve">See how you translated the similar expression in </w:t>
      </w:r>
      <w:hyperlink r:id="rId8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b/>
          <w:lang w:val="en_US" w:bidi="en_US"/>
        </w:rPr>
        <w:t>"from the flock"</w:t>
      </w:r>
    </w:p>
    <w:p>
      <w:pPr/>
      <w:r>
        <w:rPr>
          <w:lang w:val="en_US" w:bidi="en_US"/>
        </w:rPr>
      </w:r>
      <w:r>
        <w:rPr>
          <w:lang w:val="en_US" w:bidi="en_US"/>
        </w:rPr>
        <w:t xml:space="preserve">See how you translated this expression in </w:t>
      </w:r>
      <w:hyperlink r:id="rId198">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76">
        <w:r>
          <w:rPr>
            <w:lang w:val="en_US" w:bidi="en_US"/>
          </w:rPr>
          <w:rPr>
            <w:color w:val="0000EE"/>
            <w:u w:val="single"/>
          </w:rPr>
          <w:t>4:20</w:t>
        </w:r>
      </w:hyperlink>
      <w:r>
        <w:rPr>
          <w:lang w:val="en_US" w:bidi="en_US"/>
        </w:rPr>
        <w:t>.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b/>
          <w:lang w:val="en_US" w:bidi="en_US"/>
        </w:rPr>
        <w:t>"then he becomes guilty"</w:t>
      </w:r>
    </w:p>
    <w:p>
      <w:pPr/>
      <w:r>
        <w:rPr>
          <w:lang w:val="en_US" w:bidi="en_US"/>
        </w:rPr>
      </w:r>
      <w:r>
        <w:rPr>
          <w:lang w:val="en_US" w:bidi="en_US"/>
        </w:rPr>
        <w:t xml:space="preserve">See how you translated this expression in </w:t>
      </w:r>
      <w:hyperlink r:id="rId151">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76">
        <w:r>
          <w:rPr>
            <w:lang w:val="en_US" w:bidi="en_US"/>
          </w:rPr>
          <w:rPr>
            <w:color w:val="0000EE"/>
            <w:u w:val="single"/>
          </w:rPr>
          <w:t>4:20</w:t>
        </w:r>
      </w:hyperlink>
      <w:r>
        <w:rPr>
          <w:lang w:val="en_US" w:bidi="en_US"/>
        </w:rPr>
        <w:t>. 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Although this chapter starts with a reiteration of Yahweh speaking to Moses, reinforcing the narrative framing of the book, the laws of </w:t>
      </w:r>
      <w:hyperlink r:id="rId18">
        <w:r>
          <w:rPr>
            <w:lang w:val="en_US" w:bidi="en_US"/>
          </w:rPr>
          <w:rPr>
            <w:color w:val="0000EE"/>
            <w:u w:val="single"/>
          </w:rPr>
          <w:t>6:1–7</w:t>
        </w:r>
      </w:hyperlink>
      <w:r>
        <w:rPr>
          <w:lang w:val="en_US" w:bidi="en_US"/>
        </w:rPr>
        <w:t xml:space="preserve"> continue the instructions for hypothetical scenarios in which someone would need to offer a guilt offering. In this way, the first seven verses are a continuation of </w:t>
      </w:r>
      <w:hyperlink r:id="rId92">
        <w:r>
          <w:rPr>
            <w:lang w:val="en_US" w:bidi="en_US"/>
          </w:rPr>
          <w:rPr>
            <w:color w:val="0000EE"/>
            <w:u w:val="single"/>
          </w:rPr>
          <w:t>5:14–18</w:t>
        </w:r>
      </w:hyperlink>
      <w:r>
        <w:rPr>
          <w:lang w:val="en_US" w:bidi="en_US"/>
        </w:rPr>
        <w:t xml:space="preserve">, offering the third of three hypothetical scenarios in which a guilt offering is required (the first two being described in </w:t>
      </w:r>
      <w:hyperlink r:id="rId92">
        <w:r>
          <w:rPr>
            <w:lang w:val="en_US" w:bidi="en_US"/>
          </w:rPr>
          <w:rPr>
            <w:color w:val="0000EE"/>
            <w:u w:val="single"/>
          </w:rPr>
          <w:t>5:14–18</w:t>
        </w:r>
      </w:hyperlink>
      <w:r>
        <w:rPr>
          <w:lang w:val="en_US" w:bidi="en_US"/>
        </w:rPr>
        <w:t>).</w:t>
      </w:r>
    </w:p>
    <w:p>
      <w:pPr/>
      <w:r>
        <w:rPr>
          <w:lang w:val="en_US" w:bidi="en_US"/>
        </w:rPr>
      </w:r>
      <w:r>
        <w:rPr>
          <w:lang w:val="en_US" w:bidi="en_US"/>
        </w:rPr>
        <w:t xml:space="preserve">However, the next reiteration of Yahweh speaking to Moses in </w:t>
      </w:r>
      <w:hyperlink r:id="rId19">
        <w:r>
          <w:rPr>
            <w:lang w:val="en_US" w:bidi="en_US"/>
          </w:rPr>
          <w:rPr>
            <w:color w:val="0000EE"/>
            <w:u w:val="single"/>
          </w:rPr>
          <w:t>6:8</w:t>
        </w:r>
      </w:hyperlink>
      <w:r>
        <w:rPr>
          <w:lang w:val="en_US" w:bidi="en_US"/>
        </w:rPr>
        <w:t xml:space="preserve"> starts a new section that addresses the priests for how they should handle particular details of the burnt offering (</w:t>
      </w:r>
      <w:hyperlink r:id="rId71">
        <w:r>
          <w:rPr>
            <w:lang w:val="en_US" w:bidi="en_US"/>
          </w:rPr>
          <w:rPr>
            <w:color w:val="0000EE"/>
            <w:u w:val="single"/>
          </w:rPr>
          <w:t>6:9–13</w:t>
        </w:r>
      </w:hyperlink>
      <w:r>
        <w:rPr>
          <w:lang w:val="en_US" w:bidi="en_US"/>
        </w:rPr>
        <w:t>) and the grain offering (</w:t>
      </w:r>
      <w:hyperlink r:id="rId20">
        <w:r>
          <w:rPr>
            <w:lang w:val="en_US" w:bidi="en_US"/>
          </w:rPr>
          <w:rPr>
            <w:color w:val="0000EE"/>
            <w:u w:val="single"/>
          </w:rPr>
          <w:t>6:14–18</w:t>
        </w:r>
      </w:hyperlink>
      <w:r>
        <w:rPr>
          <w:lang w:val="en_US" w:bidi="en_US"/>
        </w:rPr>
        <w:t>).</w:t>
      </w:r>
    </w:p>
    <w:p>
      <w:pPr/>
      <w:r>
        <w:rPr>
          <w:lang w:val="en_US" w:bidi="en_US"/>
        </w:rPr>
      </w:r>
      <w:r>
        <w:rPr>
          <w:lang w:val="en_US" w:bidi="en_US"/>
        </w:rPr>
        <w:t xml:space="preserve">Another reiteration of Yahweh speaking to Moses is included in </w:t>
      </w:r>
      <w:hyperlink r:id="rId207">
        <w:r>
          <w:rPr>
            <w:lang w:val="en_US" w:bidi="en_US"/>
          </w:rPr>
          <w:rPr>
            <w:color w:val="0000EE"/>
            <w:u w:val="single"/>
          </w:rPr>
          <w:t>6:19</w:t>
        </w:r>
      </w:hyperlink>
      <w:r>
        <w:rPr>
          <w:lang w:val="en_US" w:bidi="en_US"/>
        </w:rPr>
        <w:t>, which begins a new section describing the prescribed offering for the priests on the day of their being anointed as priests to Yahweh (</w:t>
      </w:r>
      <w:hyperlink r:id="rId207">
        <w:r>
          <w:rPr>
            <w:lang w:val="en_US" w:bidi="en_US"/>
          </w:rPr>
          <w:rPr>
            <w:color w:val="0000EE"/>
            <w:u w:val="single"/>
          </w:rPr>
          <w:t>6:19–23</w:t>
        </w:r>
      </w:hyperlink>
      <w:r>
        <w:rPr>
          <w:lang w:val="en_US" w:bidi="en_US"/>
        </w:rPr>
        <w:t>).</w:t>
      </w:r>
    </w:p>
    <w:p>
      <w:pPr/>
      <w:r>
        <w:rPr>
          <w:lang w:val="en_US" w:bidi="en_US"/>
        </w:rPr>
      </w:r>
      <w:r>
        <w:rPr>
          <w:lang w:val="en_US" w:bidi="en_US"/>
        </w:rPr>
        <w:t xml:space="preserve">A final reiteration of Yahweh speaking to Moses is introduced in </w:t>
      </w:r>
      <w:hyperlink r:id="rId21">
        <w:r>
          <w:rPr>
            <w:lang w:val="en_US" w:bidi="en_US"/>
          </w:rPr>
          <w:rPr>
            <w:color w:val="0000EE"/>
            <w:u w:val="single"/>
          </w:rPr>
          <w:t>6:24</w:t>
        </w:r>
      </w:hyperlink>
      <w:r>
        <w:rPr>
          <w:lang w:val="en_US" w:bidi="en_US"/>
        </w:rPr>
        <w:t>, which addresses the priests for how they should handle particular details of the purification offering (</w:t>
      </w:r>
      <w:hyperlink r:id="rId21">
        <w:r>
          <w:rPr>
            <w:lang w:val="en_US" w:bidi="en_US"/>
          </w:rPr>
          <w:rPr>
            <w:color w:val="0000EE"/>
            <w:u w:val="single"/>
          </w:rPr>
          <w:t>6:24–30</w:t>
        </w:r>
      </w:hyperlink>
      <w:r>
        <w:rPr>
          <w:lang w:val="en_US" w:bidi="en_US"/>
        </w:rPr>
        <w:t>). These instructions then continue into Chapter 7, which is likewise addressed to the priests. To put this outline in bullet points, the chapter can be detailed as follows:</w:t>
      </w:r>
    </w:p>
    <w:p>
      <w:pPr>
        <w:pStyle w:val="ListNumber"/>
        <w:numPr>
          <w:ilvl w:val="0"/>
          <w:numId w:val="38"/>
        </w:numP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#3: guilt due to a person “denying” a fellow Israelite (</w:t>
      </w:r>
      <w:hyperlink r:id="rId18">
        <w:r>
          <w:rPr>
            <w:lang w:val="en_US" w:bidi="en_US"/>
          </w:rPr>
          <w:rPr>
            <w:color w:val="0000EE"/>
            <w:u w:val="single"/>
          </w:rPr>
          <w:t>6:1–7</w:t>
        </w:r>
      </w:hyperlink>
      <w:r>
        <w:rPr>
          <w:lang w:val="en_US" w:bidi="en_US"/>
        </w:rPr>
        <w:t>)</w:t>
      </w:r>
    </w:p>
    <w:p>
      <w:pPr>
        <w:pStyle w:val="ListNumber"/>
        <w:spacing w:line="240" w:lineRule="auto"/>
        <w:ind w:left="720"/>
      </w:pPr>
      <w:r>
        <w:rPr>
          <w:lang w:val="en_US" w:bidi="en_US"/>
        </w:rPr>
      </w:r>
      <w:r>
        <w:rPr>
          <w:lang w:val="en_US" w:bidi="en_US"/>
        </w:rPr>
        <w:t>The administrative instructions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priests’ instructions for the burnt offering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The priests’ instructions for the grain offering (</w:t>
      </w:r>
      <w:hyperlink r:id="rId20">
        <w:r>
          <w:rPr>
            <w:lang w:val="en_US" w:bidi="en_US"/>
          </w:rPr>
          <w:rPr>
            <w:color w:val="0000EE"/>
            <w:u w:val="single"/>
          </w:rPr>
          <w:t>6:14–18</w:t>
        </w:r>
      </w:hyperlink>
      <w:r>
        <w:rPr>
          <w:lang w:val="en_US" w:bidi="en_US"/>
        </w:rPr>
        <w:t>)</w:t>
      </w:r>
    </w:p>
    <w:p>
      <w:pPr>
        <w:pStyle w:val="ListNumber"/>
        <w:spacing w:line="240" w:lineRule="auto"/>
        <w:ind w:left="1440"/>
      </w:pPr>
      <w:r>
        <w:rPr>
          <w:lang w:val="en_US" w:bidi="en_US"/>
        </w:rPr>
      </w:r>
      <w:r>
        <w:rPr>
          <w:lang w:val="en_US" w:bidi="en_US"/>
        </w:rPr>
        <w:t>The priests’ offering on the day of anointing (</w:t>
      </w:r>
      <w:hyperlink r:id="rId207">
        <w:r>
          <w:rPr>
            <w:lang w:val="en_US" w:bidi="en_US"/>
          </w:rPr>
          <w:rPr>
            <w:color w:val="0000EE"/>
            <w:u w:val="single"/>
          </w:rPr>
          <w:t>6:19–23</w:t>
        </w:r>
      </w:hyperlink>
      <w:r>
        <w:rPr>
          <w:lang w:val="en_US" w:bidi="en_US"/>
        </w:rPr>
        <w:t>)</w:t>
      </w:r>
    </w:p>
    <w:p>
      <w:pPr>
        <w:pStyle w:val="ListNumber"/>
        <w:spacing w:line="240" w:lineRule="auto"/>
        <w:ind w:left="1440"/>
      </w:pPr>
      <w:r>
        <w:rPr>
          <w:lang w:val="en_US" w:bidi="en_US"/>
        </w:rPr>
      </w:r>
      <w:r>
        <w:rPr>
          <w:lang w:val="en_US" w:bidi="en_US"/>
        </w:rPr>
        <w:t>The priests’ Instruction for the purification offering (</w:t>
      </w:r>
      <w:hyperlink r:id="rId21">
        <w:r>
          <w:rPr>
            <w:lang w:val="en_US" w:bidi="en_US"/>
          </w:rPr>
          <w:rPr>
            <w:color w:val="0000EE"/>
            <w:u w:val="single"/>
          </w:rPr>
          <w:t>6:24–30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scenarios for a guilt offering in this chapter (</w:t>
      </w:r>
      <w:hyperlink r:id="rId18">
        <w:r>
          <w:rPr>
            <w:lang w:val="en_US" w:bidi="en_US"/>
          </w:rPr>
          <w:rPr>
            <w:color w:val="0000EE"/>
            <w:u w:val="single"/>
          </w:rPr>
          <w:t>6:1–7</w:t>
        </w:r>
      </w:hyperlink>
      <w:r>
        <w:rPr>
          <w:lang w:val="en_US" w:bidi="en_US"/>
        </w:rPr>
        <w:t>)</w:t>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w:t>
      </w:r>
      <w:hyperlink r:id="rId208">
        <w:r>
          <w:rPr>
            <w:lang w:val="en_US" w:bidi="en_US"/>
          </w:rPr>
          <w:rPr>
            <w:color w:val="0000EE"/>
            <w:u w:val="single"/>
          </w:rPr>
          <w:t>6:2</w:t>
        </w:r>
      </w:hyperlink>
      <w:r>
        <w:rPr>
          <w:lang w:val="en_US" w:bidi="en_US"/>
        </w:rPr>
        <w:t>). The scenarios are:</w:t>
      </w:r>
    </w:p>
    <w:p>
      <w:pPr/>
      <w:r>
        <w:rPr>
          <w:lang w:val="en_US" w:bidi="en_US"/>
        </w:rPr>
      </w:r>
      <w:r>
        <w:rPr>
          <w:b/>
          <w:lang w:val="en_US" w:bidi="en_US"/>
        </w:rPr>
        <w:t>1) a person “denies” his “fellow citizen” with either a “deposit” or with “a pledge of a hand” (</w:t>
      </w:r>
      <w:hyperlink r:id="rId208">
        <w:r>
          <w:rPr>
            <w:lang w:val="en_US" w:bidi="en_US"/>
          </w:rPr>
          <w:rPr>
            <w:color w:val="0000EE"/>
            <w:u w:val="single"/>
          </w:rPr>
          <w:t>6:2</w:t>
        </w:r>
      </w:hyperlink>
      <w:r>
        <w:rPr>
          <w:b/>
          <w:lang w:val="en_US" w:bidi="en_US"/>
        </w:rPr>
        <w:t>).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p>
    <w:p>
      <w:pPr/>
      <w:r>
        <w:rPr>
          <w:lang w:val="en_US" w:bidi="en_US"/>
        </w:rPr>
      </w:r>
      <w:r>
        <w:rPr>
          <w:b/>
          <w:lang w:val="en_US" w:bidi="en_US"/>
        </w:rPr>
        <w:t>2) a person “extorts his fellow citizen” (</w:t>
      </w:r>
      <w:hyperlink r:id="rId208">
        <w:r>
          <w:rPr>
            <w:lang w:val="en_US" w:bidi="en_US"/>
          </w:rPr>
          <w:rPr>
            <w:color w:val="0000EE"/>
            <w:u w:val="single"/>
          </w:rPr>
          <w:t>6:2</w:t>
        </w:r>
      </w:hyperlink>
      <w:r>
        <w:rPr>
          <w:b/>
          <w:lang w:val="en_US" w:bidi="en_US"/>
        </w:rPr>
        <w:t>), likely by refusing to pay an employee his or her wages, or one member of a party willfully withholding a previously agreed-upon amount of money from the other. If this is not clear in your language, consider stating the meaning plainly.</w:t>
      </w:r>
    </w:p>
    <w:p>
      <w:pPr/>
      <w:r>
        <w:rPr>
          <w:lang w:val="en_US" w:bidi="en_US"/>
        </w:rPr>
      </w:r>
      <w:r>
        <w:rPr>
          <w:b/>
          <w:lang w:val="en_US" w:bidi="en_US"/>
        </w:rPr>
        <w:t>3) a person finds some item that another Israelite has lost but then denies having found it in order to keep the item for himself (</w:t>
      </w:r>
      <w:hyperlink r:id="rId209">
        <w:r>
          <w:rPr>
            <w:lang w:val="en_US" w:bidi="en_US"/>
          </w:rPr>
          <w:rPr>
            <w:color w:val="0000EE"/>
            <w:u w:val="single"/>
          </w:rPr>
          <w:t>6:3</w:t>
        </w:r>
      </w:hyperlink>
      <w:r>
        <w:rPr>
          <w:b/>
          <w:lang w:val="en_US" w:bidi="en_US"/>
        </w:rPr>
        <w:t>).</w:t>
      </w:r>
    </w:p>
    <w:p>
      <w:pPr/>
      <w:r>
        <w:rPr>
          <w:lang w:val="en_US" w:bidi="en_US"/>
        </w:rPr>
      </w:r>
      <w:r>
        <w:rPr>
          <w:b/>
          <w:lang w:val="en_US" w:bidi="en_US"/>
        </w:rPr>
        <w:t>4) a person takes an oath with another person deceitfully, that is, with the intention not to carry out the required actions of the oath (</w:t>
      </w:r>
      <w:hyperlink r:id="rId209">
        <w:r>
          <w:rPr>
            <w:lang w:val="en_US" w:bidi="en_US"/>
          </w:rPr>
          <w:rPr>
            <w:color w:val="0000EE"/>
            <w:u w:val="single"/>
          </w:rPr>
          <w:t>6:3</w:t>
        </w:r>
      </w:hyperlink>
      <w:r>
        <w:rPr>
          <w:b/>
          <w:lang w:val="en_US" w:bidi="en_US"/>
        </w:rPr>
        <w:t>).</w:t>
      </w:r>
    </w:p>
    <w:p>
      <w:pPr>
        <w:pStyle w:val="Heading4"/>
      </w:pPr>
      <w:r>
        <w:rPr>
          <w:lang w:val="en_US" w:bidi="en_US"/>
        </w:rPr>
        <w:t>“Fellow citizen”</w:t>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p>
    <w:p>
      <w:pPr>
        <w:pStyle w:val="Heading4"/>
      </w:pPr>
      <w:r>
        <w:rPr>
          <w:lang w:val="en_US" w:bidi="en_US"/>
        </w:rPr>
        <w:t>Guilt</w:t>
      </w:r>
    </w:p>
    <w:p>
      <w:pPr/>
      <w:r>
        <w:rPr>
          <w:lang w:val="en_US" w:bidi="en_US"/>
        </w:rPr>
      </w:r>
      <w:r>
        <w:rPr>
          <w:lang w:val="en_US" w:bidi="en_US"/>
        </w:rPr>
        <w:t xml:space="preserve">In this chapter, the word translated as “guilt” is used is two separate senses. In one sense, it refers to both the internal feeling of having committed wrongdoing and the legal state of being required to provide restitution for that wrongdoing. An example of this sense is found in </w:t>
      </w:r>
      <w:hyperlink r:id="rId210">
        <w:r>
          <w:rPr>
            <w:lang w:val="en_US" w:bidi="en_US"/>
          </w:rPr>
          <w:rPr>
            <w:color w:val="0000EE"/>
            <w:u w:val="single"/>
          </w:rPr>
          <w:t>6:5</w:t>
        </w:r>
      </w:hyperlink>
      <w:r>
        <w:rPr>
          <w:lang w:val="en_US" w:bidi="en_US"/>
        </w:rPr>
        <w:t xml:space="preserve">,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w:t>
      </w:r>
      <w:hyperlink r:id="rId211">
        <w:r>
          <w:rPr>
            <w:lang w:val="en_US" w:bidi="en_US"/>
          </w:rPr>
          <w:rPr>
            <w:color w:val="0000EE"/>
            <w:u w:val="single"/>
          </w:rPr>
          <w:t>6:6</w:t>
        </w:r>
      </w:hyperlink>
      <w:r>
        <w:rPr>
          <w:lang w:val="en_US" w:bidi="en_US"/>
        </w:rPr>
        <w:t>,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p>
    <w:p>
      <w:pPr>
        <w:pStyle w:val="Heading4"/>
      </w:pPr>
      <w:r>
        <w:rPr>
          <w:lang w:val="en_US" w:bidi="en_US"/>
        </w:rPr>
        <w:t>The “clean place” (</w:t>
      </w:r>
      <w:hyperlink r:id="rId212">
        <w:r>
          <w:rPr>
            <w:lang w:val="en_US" w:bidi="en_US"/>
          </w:rPr>
          <w:rPr>
            <w:color w:val="0000EE"/>
            <w:u w:val="single"/>
          </w:rPr>
          <w:t>6:11</w:t>
        </w:r>
      </w:hyperlink>
      <w:r>
        <w:rPr>
          <w:lang w:val="en_US" w:bidi="en_US"/>
        </w:rPr>
        <w:t>)</w:t>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w:t>
      </w:r>
      <w:hyperlink r:id="rId212">
        <w:r>
          <w:rPr>
            <w:lang w:val="en_US" w:bidi="en_US"/>
          </w:rPr>
          <w:rPr>
            <w:color w:val="0000EE"/>
            <w:u w:val="single"/>
          </w:rPr>
          <w:t>6:11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3"/>
      </w:pPr>
      <w:r>
        <w:rPr>
          <w:lang w:val="en_US" w:bidi="en_US"/>
        </w:rPr>
        <w:t>Important Figures of Speech in This Chapter</w:t>
      </w:r>
    </w:p>
    <w:p>
      <w:pPr>
        <w:pStyle w:val="Heading4"/>
      </w:pPr>
      <w:r>
        <w:rPr>
          <w:lang w:val="en_US" w:bidi="en_US"/>
        </w:rPr>
        <w:t>“This is the law of”</w:t>
      </w:r>
    </w:p>
    <w:p>
      <w:pPr/>
      <w:r>
        <w:rPr>
          <w:lang w:val="en_US" w:bidi="en_US"/>
        </w:rPr>
      </w:r>
      <w:r>
        <w:rPr>
          <w:lang w:val="en_US" w:bidi="en_US"/>
        </w:rPr>
        <w:t xml:space="preserve">In several places in this chapter, the expression “this is the law of … ” uses the possessive form to describe instructions that are characterized by their relationship to a particular sacrifice or offering. (See, for example, </w:t>
      </w:r>
      <w:hyperlink r:id="rId71">
        <w:r>
          <w:rPr>
            <w:lang w:val="en_US" w:bidi="en_US"/>
          </w:rPr>
          <w:rPr>
            <w:color w:val="0000EE"/>
            <w:u w:val="single"/>
          </w:rPr>
          <w:t>6:9</w:t>
        </w:r>
      </w:hyperlink>
      <w:r>
        <w:rPr>
          <w:lang w:val="en_US" w:bidi="en_US"/>
        </w:rPr>
        <w:t xml:space="preserve">, </w:t>
      </w:r>
      <w:hyperlink r:id="rId20">
        <w:r>
          <w:rPr>
            <w:lang w:val="en_US" w:bidi="en_US"/>
          </w:rPr>
          <w:rPr>
            <w:color w:val="0000EE"/>
            <w:u w:val="single"/>
          </w:rPr>
          <w:t>6:14</w:t>
        </w:r>
      </w:hyperlink>
      <w:r>
        <w:rPr>
          <w:lang w:val="en_US" w:bidi="en_US"/>
        </w:rPr>
        <w:t xml:space="preserve">, and </w:t>
      </w:r>
      <w:hyperlink r:id="rId50">
        <w:r>
          <w:rPr>
            <w:lang w:val="en_US" w:bidi="en_US"/>
          </w:rPr>
          <w:rPr>
            <w:color w:val="0000EE"/>
            <w:u w:val="single"/>
          </w:rPr>
          <w:t>6:25</w:t>
        </w:r>
      </w:hyperlink>
      <w:r>
        <w:rPr>
          <w:lang w:val="en_US" w:bidi="en_US"/>
        </w:rPr>
        <w:t>.) If your language would not use the possessive form for this, consider stating the meaning plainly, as the notes below will suggest.</w:t>
      </w:r>
    </w:p>
    <w:p>
      <w:pPr>
        <w:pStyle w:val="Heading3"/>
      </w:pPr>
      <w:r>
        <w:rPr>
          <w:lang w:val="en_US" w:bidi="en_US"/>
        </w:rPr>
        <w:t>Other Possible Translation Difficulties in This Chapter</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several expressions follow this pattern, including “trespasses a trespass” (</w:t>
      </w:r>
      <w:hyperlink r:id="rId208">
        <w:r>
          <w:rPr>
            <w:lang w:val="en_US" w:bidi="en_US"/>
          </w:rPr>
          <w:rPr>
            <w:color w:val="0000EE"/>
            <w:u w:val="single"/>
          </w:rPr>
          <w:t>6:2</w:t>
        </w:r>
      </w:hyperlink>
      <w:r>
        <w:rPr>
          <w:lang w:val="en_US" w:bidi="en_US"/>
        </w:rPr>
        <w:t>), the “robbery that he robbed” (</w:t>
      </w:r>
      <w:hyperlink r:id="rId213">
        <w:r>
          <w:rPr>
            <w:lang w:val="en_US" w:bidi="en_US"/>
          </w:rPr>
          <w:rPr>
            <w:color w:val="0000EE"/>
            <w:u w:val="single"/>
          </w:rPr>
          <w:t>6:4</w:t>
        </w:r>
      </w:hyperlink>
      <w:r>
        <w:rPr>
          <w:lang w:val="en_US" w:bidi="en_US"/>
        </w:rPr>
        <w:t>), and “the deposit that was deposited with him” (</w:t>
      </w:r>
      <w:hyperlink r:id="rId213">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b/>
          <w:lang w:val="en_US" w:bidi="en_US"/>
        </w:rPr>
        <w:t>"and he trespasses a trespass"</w:t>
      </w:r>
    </w:p>
    <w:p>
      <w:pPr/>
      <w:r>
        <w:rPr>
          <w:lang w:val="en_US" w:bidi="en_US"/>
        </w:rPr>
      </w:r>
      <w:r>
        <w:rPr>
          <w:lang w:val="en_US" w:bidi="en_US"/>
        </w:rPr>
        <w:t xml:space="preserve">See how you translated the similar expression using repeated words in </w:t>
      </w:r>
      <w:hyperlink r:id="rId199">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w:t>
      </w:r>
      <w:hyperlink r:id="rId208">
        <w:r>
          <w:rPr>
            <w:lang w:val="en_US" w:bidi="en_US"/>
          </w:rPr>
          <w:rPr>
            <w:color w:val="0000EE"/>
            <w:u w:val="single"/>
          </w:rPr>
          <w:t>6:2–3</w:t>
        </w:r>
      </w:hyperlink>
      <w:r>
        <w:rPr>
          <w:lang w:val="en_US" w:bidi="en_US"/>
        </w:rPr>
        <w:t xml:space="preserve">,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xml:space="preserve"> , you could express the same idea in other ways. Alternate translation: [or he swears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b/>
          <w:lang w:val="en_US" w:bidi="en_US"/>
        </w:rPr>
        <w:t>"and he becomes guilty"</w:t>
      </w:r>
    </w:p>
    <w:p>
      <w:pPr/>
      <w:r>
        <w:rPr>
          <w:lang w:val="en_US" w:bidi="en_US"/>
        </w:rPr>
      </w:r>
      <w:r>
        <w:rPr>
          <w:lang w:val="en_US" w:bidi="en_US"/>
        </w:rPr>
        <w:t xml:space="preserve">See how you translated this expression in </w:t>
      </w:r>
      <w:hyperlink r:id="rId151">
        <w:r>
          <w:rPr>
            <w:lang w:val="en_US" w:bidi="en_US"/>
          </w:rPr>
          <w:rPr>
            <w:color w:val="0000EE"/>
            <w:u w:val="single"/>
          </w:rPr>
          <w:t>5:2</w:t>
        </w:r>
      </w:hyperlink>
      <w:r>
        <w:rPr>
          <w:lang w:val="en_US" w:bidi="en_US"/>
        </w:rPr>
        <w:t xml:space="preserve"> and throughout the previous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b/>
          <w:lang w:val="en_US" w:bidi="en_US"/>
        </w:rPr>
        <w:t>"he swore concerning it as a lie"</w:t>
      </w:r>
    </w:p>
    <w:p>
      <w:pPr/>
      <w:r>
        <w:rPr>
          <w:lang w:val="en_US" w:bidi="en_US"/>
        </w:rPr>
      </w:r>
      <w:r>
        <w:rPr>
          <w:lang w:val="en_US" w:bidi="en_US"/>
        </w:rPr>
        <w:t xml:space="preserve">See how you translated the similar idiom in </w:t>
      </w:r>
      <w:hyperlink r:id="rId209">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w:t>
      </w:r>
      <w:hyperlink r:id="rId198">
        <w:r>
          <w:rPr>
            <w:lang w:val="en_US" w:bidi="en_US"/>
          </w:rPr>
          <w:rPr>
            <w:color w:val="0000EE"/>
            <w:u w:val="single"/>
          </w:rPr>
          <w:t>5:6</w:t>
        </w:r>
      </w:hyperlink>
      <w:r>
        <w:rPr>
          <w:lang w:val="en_US" w:bidi="en_US"/>
        </w:rPr>
        <w:t xml:space="preserve">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w:t>
      </w:r>
      <w:hyperlink r:id="rId213">
        <w:r>
          <w:rPr>
            <w:lang w:val="en_US" w:bidi="en_US"/>
          </w:rPr>
          <w:rPr>
            <w:color w:val="0000EE"/>
            <w:u w:val="single"/>
          </w:rPr>
          <w:t>6:4</w:t>
        </w:r>
      </w:hyperlink>
      <w:r>
        <w:rPr>
          <w:lang w:val="en_US" w:bidi="en_US"/>
        </w:rPr>
        <w:t>. Alternate translation: [on the day that he becomes guilty] or (2) the day of the individual’s guilt offering. Alternate translation: [on the day when he offers his guilt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w:t>
      </w:r>
      <w:hyperlink r:id="rId198">
        <w:r>
          <w:rPr>
            <w:lang w:val="en_US" w:bidi="en_US"/>
          </w:rPr>
          <w:rPr>
            <w:color w:val="0000EE"/>
            <w:u w:val="single"/>
          </w:rPr>
          <w:t>5:6</w:t>
        </w:r>
      </w:hyperlink>
      <w:r>
        <w:rPr>
          <w:lang w:val="en_US" w:bidi="en_US"/>
        </w:rPr>
        <w:t xml:space="preserve">,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b/>
          <w:lang w:val="en_US" w:bidi="en_US"/>
        </w:rPr>
        <w:t>"in your valuation"</w:t>
      </w:r>
    </w:p>
    <w:p>
      <w:pPr/>
      <w:r>
        <w:rPr>
          <w:lang w:val="en_US" w:bidi="en_US"/>
        </w:rPr>
      </w:r>
      <w:r>
        <w:rPr>
          <w:lang w:val="en_US" w:bidi="en_US"/>
        </w:rPr>
        <w:t xml:space="preserve">See how you translated this expression in </w:t>
      </w:r>
      <w:hyperlink r:id="rId199">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presence of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from all that he does to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w:t>
      </w:r>
      <w:hyperlink r:id="rId72">
        <w:r>
          <w:rPr>
            <w:lang w:val="en_US" w:bidi="en_US"/>
          </w:rPr>
          <w:rPr>
            <w:color w:val="0000EE"/>
            <w:u w:val="single"/>
          </w:rPr>
          <w:t>2:2</w:t>
        </w:r>
      </w:hyperlink>
      <w:r>
        <w:rPr>
          <w:lang w:val="en_US" w:bidi="en_US"/>
        </w:rPr>
        <w:t xml:space="preserve">,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w:t>
      </w:r>
      <w:hyperlink r:id="rId214">
        <w:r>
          <w:rPr>
            <w:lang w:val="en_US" w:bidi="en_US"/>
          </w:rPr>
          <w:rPr>
            <w:color w:val="0000EE"/>
            <w:u w:val="single"/>
          </w:rPr>
          <w:t>Exodus 28:1–5</w:t>
        </w:r>
      </w:hyperlink>
      <w:r>
        <w:rPr>
          <w:lang w:val="en_US" w:bidi="en_US"/>
        </w:rPr>
        <w:t xml:space="preserve"> and </w:t>
      </w:r>
      <w:hyperlink r:id="rId215">
        <w:r>
          <w:rPr>
            <w:lang w:val="en_US" w:bidi="en_US"/>
          </w:rPr>
          <w:rPr>
            <w:color w:val="0000EE"/>
            <w:u w:val="single"/>
          </w:rPr>
          <w:t>Exod 28:31–35</w:t>
        </w:r>
      </w:hyperlink>
      <w:r>
        <w:rPr>
          <w:lang w:val="en_US" w:bidi="en_US"/>
        </w:rPr>
        <w:t>. It was a blue linen robe made of one piece of fabric, covered in a design of blue, purple, and scarlet pomegranates, and included gold bells on the hem. If your language has a term for a special outer garment, especially in religious contexts,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w:t>
      </w:r>
      <w:hyperlink r:id="rId214">
        <w:r>
          <w:rPr>
            <w:lang w:val="en_US" w:bidi="en_US"/>
          </w:rPr>
          <w:rPr>
            <w:color w:val="0000EE"/>
            <w:u w:val="single"/>
          </w:rPr>
          <w:t>Exodus 28:1–5</w:t>
        </w:r>
      </w:hyperlink>
      <w:r>
        <w:rPr>
          <w:lang w:val="en_US" w:bidi="en_US"/>
        </w:rPr>
        <w:t xml:space="preserve"> and </w:t>
      </w:r>
      <w:hyperlink r:id="rId216">
        <w:r>
          <w:rPr>
            <w:lang w:val="en_US" w:bidi="en_US"/>
          </w:rPr>
          <w:rPr>
            <w:color w:val="0000EE"/>
            <w:u w:val="single"/>
          </w:rPr>
          <w:t>Exod 28:42–43</w:t>
        </w:r>
      </w:hyperlink>
      <w:r>
        <w:rPr>
          <w:lang w:val="en_US" w:bidi="en_US"/>
        </w:rPr>
        <w:t>.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 xml:space="preserve">See how you translated this idiom in </w:t>
      </w:r>
      <w:hyperlink r:id="rId166">
        <w:r>
          <w:rPr>
            <w:lang w:val="en_US" w:bidi="en_US"/>
          </w:rPr>
          <w:rPr>
            <w:color w:val="0000EE"/>
            <w:u w:val="single"/>
          </w:rPr>
          <w:t>4:8</w:t>
        </w:r>
      </w:hyperlink>
      <w:r>
        <w:rPr>
          <w:lang w:val="en_US" w:bidi="en_US"/>
        </w:rPr>
        <w:t>. Alternate translation: [And he must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b/>
          <w:lang w:val="en_US" w:bidi="en_US"/>
        </w:rPr>
        <w:t>"the fatty ash"</w:t>
      </w:r>
    </w:p>
    <w:p>
      <w:pPr/>
      <w:r>
        <w:rPr>
          <w:lang w:val="en_US" w:bidi="en_US"/>
        </w:rPr>
      </w:r>
      <w:r>
        <w:rPr>
          <w:lang w:val="en_US" w:bidi="en_US"/>
        </w:rPr>
        <w:t xml:space="preserve">See how you translated the similar term in </w:t>
      </w:r>
      <w:hyperlink r:id="rId18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[You must make the fire burn on the alter continually]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the law of the grain offering"</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[And this is the instruction regarding how the priest should perform the grain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b/>
          <w:lang w:val="en_US" w:bidi="en_US"/>
        </w:rPr>
        <w:t>"sons of Aaron"</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way of referring to the priests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possessive form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"is} the offering of &amp; they shall present"</w:t>
      </w:r>
    </w:p>
    <w:p>
      <w:pPr/>
      <w:r>
        <w:rPr>
          <w:lang w:val="en_US" w:bidi="en_US"/>
        </w:rPr>
      </w:r>
      <w:r>
        <w:rPr>
          <w:lang w:val="en_US" w:bidi="en_US"/>
        </w:rPr>
        <w:t xml:space="preserve">See how you translated the emphatic repetition of these words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b/>
          <w:lang w:val="en_US" w:bidi="en_US"/>
        </w:rPr>
        <w:t>"a griddle"</w:t>
      </w:r>
    </w:p>
    <w:p>
      <w:pPr/>
      <w:r>
        <w:rPr>
          <w:lang w:val="en_US" w:bidi="en_US"/>
        </w:rPr>
      </w:r>
      <w:r>
        <w:rPr>
          <w:lang w:val="en_US" w:bidi="en_US"/>
        </w:rPr>
        <w:t xml:space="preserve">See how you translated this term in </w:t>
      </w:r>
      <w:hyperlink r:id="rId109">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w:t>
      </w:r>
      <w:hyperlink r:id="rId207">
        <w:r>
          <w:rPr>
            <w:lang w:val="en_US" w:bidi="en_US"/>
          </w:rPr>
          <w:rPr>
            <w:color w:val="0000EE"/>
            <w:u w:val="single"/>
          </w:rPr>
          <w:t>6:19–20</w:t>
        </w:r>
      </w:hyperlink>
      <w:r>
        <w:rPr>
          <w:lang w:val="en_US" w:bidi="en_US"/>
        </w:rPr>
        <w:t>. If it would be helpful in your language, consider making the referent explicit. Alternate translation: [And the anointed priest under him from his sons should prepare this particular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shall be made to become smoke"</w:t>
      </w:r>
    </w:p>
    <w:p>
      <w:pPr/>
      <w:r>
        <w:rPr>
          <w:lang w:val="en_US" w:bidi="en_US"/>
        </w:rPr>
      </w:r>
      <w:r>
        <w:rPr>
          <w:lang w:val="en_US" w:bidi="en_US"/>
        </w:rPr>
        <w:t xml:space="preserve">If your language does not use the passive form in this way, you can state this in active form or in another way that is natural in your language. To formulate this sentence with an active form, see how you translated the expression in </w:t>
      </w:r>
      <w:hyperlink r:id="rId42">
        <w:r>
          <w:rPr>
            <w:lang w:val="en_US" w:bidi="en_US"/>
          </w:rPr>
          <w:rPr>
            <w:color w:val="0000EE"/>
            <w:u w:val="single"/>
          </w:rPr>
          <w:t>1:9</w:t>
        </w:r>
      </w:hyperlink>
      <w:r>
        <w:rPr>
          <w:lang w:val="en_US" w:bidi="en_US"/>
        </w:rPr>
        <w:t>. Alternate translation: [the priests should burn the whole offering to Yahweh, making it to become smoke]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w:t>
      </w:r>
      <w:hyperlink r:id="rId71">
        <w:r>
          <w:rPr>
            <w:lang w:val="en_US" w:bidi="en_US"/>
          </w:rPr>
          <w:rPr>
            <w:color w:val="0000EE"/>
            <w:u w:val="single"/>
          </w:rPr>
          <w:t>6:9</w:t>
        </w:r>
      </w:hyperlink>
      <w:r>
        <w:rPr>
          <w:lang w:val="en_US" w:bidi="en_US"/>
        </w:rPr>
        <w:t xml:space="preserve">,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 xml:space="preserve">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w:t>
      </w:r>
      <w:hyperlink r:id="rId16">
        <w:r>
          <w:rPr>
            <w:lang w:val="en_US" w:bidi="en_US"/>
          </w:rPr>
          <w:rPr>
            <w:color w:val="0000EE"/>
            <w:u w:val="single"/>
          </w:rPr>
          <w:t>chapter 4</w:t>
        </w:r>
      </w:hyperlink>
      <w:r>
        <w:rPr>
          <w:lang w:val="en_US" w:bidi="en_US"/>
        </w:rPr>
        <w:t>, and the sudden switch to second person would not be natural in your language, consider continuing to use the third person in your translation. Alternate translation: [a person shall wash]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p>
    <w:p>
      <w:pPr>
        <w:pStyle w:val="ListNumber"/>
        <w:numPr>
          <w:ilvl w:val="0"/>
          <w:numId w:val="39"/>
        </w:numPr>
        <w:spacing w:line="240" w:lineRule="auto"/>
        <w:ind w:left="72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720"/>
      </w:pPr>
      <w:r>
        <w:rPr>
          <w:lang w:val="en_US" w:bidi="en_US"/>
        </w:rPr>
      </w:r>
      <w:r>
        <w:rPr>
          <w:lang w:val="en_US" w:bidi="en_US"/>
        </w:rPr>
        <w:t>the food portions for the priests from various sacrifices (</w:t>
      </w:r>
      <w:hyperlink r:id="rId217">
        <w:r>
          <w:rPr>
            <w:lang w:val="en_US" w:bidi="en_US"/>
          </w:rPr>
          <w:rPr>
            <w:color w:val="0000EE"/>
            <w:u w:val="single"/>
          </w:rPr>
          <w:t>7:7–10</w:t>
        </w:r>
      </w:hyperlink>
      <w:r>
        <w:rPr>
          <w:lang w:val="en_US" w:bidi="en_US"/>
        </w:rPr>
        <w:t>)</w:t>
      </w:r>
    </w:p>
    <w:p>
      <w:pPr>
        <w:pStyle w:val="ListNumber"/>
        <w:spacing w:line="240" w:lineRule="auto"/>
        <w:ind w:left="72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r>
        <w:rPr>
          <w:lang w:val="en_US" w:bidi="en_US"/>
        </w:rPr>
      </w:r>
      <w:r>
        <w:rPr>
          <w:lang w:val="en_US" w:bidi="en_US"/>
        </w:rPr>
        <w:t xml:space="preserve">A fresh reiteration of Yahweh speaking to Moses, reestablishing the narrative context of these first seven chapters, occurs in </w:t>
      </w:r>
      <w:hyperlink r:id="rId24">
        <w:r>
          <w:rPr>
            <w:lang w:val="en_US" w:bidi="en_US"/>
          </w:rPr>
          <w:rPr>
            <w:color w:val="0000EE"/>
            <w:u w:val="single"/>
          </w:rPr>
          <w:t>7:22</w:t>
        </w:r>
      </w:hyperlink>
      <w:r>
        <w:rPr>
          <w:lang w:val="en_US" w:bidi="en_US"/>
        </w:rPr>
        <w:t>. It shifts the instructions from those concerning the priests to those concerning the people of Israel as a whole, addressing the prohibition of eating animal blood or fat (</w:t>
      </w:r>
      <w:hyperlink r:id="rId24">
        <w:r>
          <w:rPr>
            <w:lang w:val="en_US" w:bidi="en_US"/>
          </w:rPr>
          <w:rPr>
            <w:color w:val="0000EE"/>
            <w:u w:val="single"/>
          </w:rPr>
          <w:t>7:22–27</w:t>
        </w:r>
      </w:hyperlink>
      <w:r>
        <w:rPr>
          <w:lang w:val="en_US" w:bidi="en_US"/>
        </w:rPr>
        <w:t xml:space="preserve">). Then the author of Leviticus records Yahweh speaking to Moses again in </w:t>
      </w:r>
      <w:hyperlink r:id="rId86">
        <w:r>
          <w:rPr>
            <w:lang w:val="en_US" w:bidi="en_US"/>
          </w:rPr>
          <w:rPr>
            <w:color w:val="0000EE"/>
            <w:u w:val="single"/>
          </w:rPr>
          <w:t>7:28</w:t>
        </w:r>
      </w:hyperlink>
      <w:r>
        <w:rPr>
          <w:lang w:val="en_US" w:bidi="en_US"/>
        </w:rPr>
        <w:t>, which introduces a new section, again addressed to the people of Israel as a whole, that covers the wave offering and the food portions for the priests from the peace offering (</w:t>
      </w:r>
      <w:hyperlink r:id="rId86">
        <w:r>
          <w:rPr>
            <w:lang w:val="en_US" w:bidi="en_US"/>
          </w:rPr>
          <w:rPr>
            <w:color w:val="0000EE"/>
            <w:u w:val="single"/>
          </w:rPr>
          <w:t>7:28–36</w:t>
        </w:r>
      </w:hyperlink>
      <w:r>
        <w:rPr>
          <w:lang w:val="en_US" w:bidi="en_US"/>
        </w:rPr>
        <w:t xml:space="preserve">) before the chapter ends with a summary of </w:t>
      </w:r>
      <w:hyperlink r:id="rId13">
        <w:r>
          <w:rPr>
            <w:lang w:val="en_US" w:bidi="en_US"/>
          </w:rPr>
          <w:rPr>
            <w:color w:val="0000EE"/>
            <w:u w:val="single"/>
          </w:rPr>
          <w:t>chapters 1</w:t>
        </w:r>
      </w:hyperlink>
      <w:r>
        <w:rPr>
          <w:lang w:val="en_US" w:bidi="en_US"/>
        </w:rPr>
        <w:t xml:space="preserve"> through 7 as a whole (</w:t>
      </w:r>
      <w:hyperlink r:id="rId84">
        <w:r>
          <w:rPr>
            <w:lang w:val="en_US" w:bidi="en_US"/>
          </w:rPr>
          <w:rPr>
            <w:color w:val="0000EE"/>
            <w:u w:val="single"/>
          </w:rPr>
          <w:t>7:37–38</w:t>
        </w:r>
      </w:hyperlink>
      <w:r>
        <w:rPr>
          <w:lang w:val="en_US" w:bidi="en_US"/>
        </w:rPr>
        <w:t>). In outline form, this chapter is structured as follows:</w:t>
      </w:r>
    </w:p>
    <w:p>
      <w:pPr>
        <w:pStyle w:val="ListNumber"/>
        <w:numPr>
          <w:ilvl w:val="0"/>
          <w:numId w:val="40"/>
        </w:numPr>
        <w:spacing w:line="240" w:lineRule="auto"/>
        <w:ind w:left="720"/>
      </w:pPr>
      <w:r>
        <w:rPr>
          <w:lang w:val="en_US" w:bidi="en_US"/>
        </w:rPr>
      </w:r>
      <w:r>
        <w:rPr>
          <w:lang w:val="en_US" w:bidi="en_US"/>
        </w:rPr>
        <w:t>The Administrative Laws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1440"/>
      </w:pPr>
      <w:r>
        <w:rPr>
          <w:lang w:val="en_US" w:bidi="en_US"/>
        </w:rPr>
      </w:r>
      <w:r>
        <w:rPr>
          <w:lang w:val="en_US" w:bidi="en_US"/>
        </w:rPr>
        <w:t>The Priestly Portions of Food (</w:t>
      </w:r>
      <w:hyperlink r:id="rId217">
        <w:r>
          <w:rPr>
            <w:lang w:val="en_US" w:bidi="en_US"/>
          </w:rPr>
          <w:rPr>
            <w:color w:val="0000EE"/>
            <w:u w:val="single"/>
          </w:rPr>
          <w:t>7:7–10</w:t>
        </w:r>
      </w:hyperlink>
      <w:r>
        <w:rPr>
          <w:lang w:val="en_US" w:bidi="en_US"/>
        </w:rPr>
        <w:t>)</w:t>
      </w:r>
    </w:p>
    <w:p>
      <w:pPr>
        <w:pStyle w:val="ListNumber"/>
        <w:spacing w:line="240" w:lineRule="auto"/>
        <w:ind w:left="144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pStyle w:val="ListNumber"/>
        <w:spacing w:line="240" w:lineRule="auto"/>
        <w:ind w:left="720"/>
      </w:pPr>
      <w:r>
        <w:rPr>
          <w:lang w:val="en_US" w:bidi="en_US"/>
        </w:rPr>
      </w:r>
      <w:r>
        <w:rPr>
          <w:lang w:val="en_US" w:bidi="en_US"/>
        </w:rPr>
        <w:t>General Address to the People of Israel (</w:t>
      </w:r>
      <w:hyperlink r:id="rId24">
        <w:r>
          <w:rPr>
            <w:lang w:val="en_US" w:bidi="en_US"/>
          </w:rPr>
          <w:rPr>
            <w:color w:val="0000EE"/>
            <w:u w:val="single"/>
          </w:rPr>
          <w:t>7:22–36</w:t>
        </w:r>
      </w:hyperlink>
      <w:r>
        <w:rPr>
          <w:lang w:val="en_US" w:bidi="en_US"/>
        </w:rPr>
        <w:t>)</w:t>
      </w:r>
    </w:p>
    <w:p>
      <w:pPr>
        <w:pStyle w:val="ListNumber"/>
        <w:spacing w:line="240" w:lineRule="auto"/>
        <w:ind w:left="1440"/>
      </w:pPr>
      <w:r>
        <w:rPr>
          <w:lang w:val="en_US" w:bidi="en_US"/>
        </w:rPr>
      </w:r>
      <w:r>
        <w:rPr>
          <w:lang w:val="en_US" w:bidi="en_US"/>
        </w:rPr>
        <w:t>Prohibition of Consuming Blood or Fat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Laws for the Peace Offering (</w:t>
      </w:r>
      <w:hyperlink r:id="rId86">
        <w:r>
          <w:rPr>
            <w:lang w:val="en_US" w:bidi="en_US"/>
          </w:rPr>
          <w:rPr>
            <w:color w:val="0000EE"/>
            <w:u w:val="single"/>
          </w:rPr>
          <w:t>7:28–36</w:t>
        </w:r>
      </w:hyperlink>
      <w:r>
        <w:rPr>
          <w:lang w:val="en_US" w:bidi="en_US"/>
        </w:rPr>
        <w:t>)</w:t>
      </w:r>
    </w:p>
    <w:p>
      <w:pPr>
        <w:pStyle w:val="ListNumber"/>
        <w:spacing w:line="240" w:lineRule="auto"/>
        <w:ind w:left="720"/>
      </w:pPr>
      <w:r>
        <w:rPr>
          <w:lang w:val="en_US" w:bidi="en_US"/>
        </w:rPr>
      </w:r>
      <w:r>
        <w:rPr>
          <w:lang w:val="en_US" w:bidi="en_US"/>
        </w:rPr>
        <w:t>Conclusion to Chapters 1–7 (</w:t>
      </w:r>
      <w:hyperlink r:id="rId84">
        <w:r>
          <w:rPr>
            <w:lang w:val="en_US" w:bidi="en_US"/>
          </w:rPr>
          <w:rPr>
            <w:color w:val="0000EE"/>
            <w:u w:val="single"/>
          </w:rPr>
          <w:t>7:37–38</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guilt, peace, and wave offerings</w:t>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p>
    <w:p>
      <w:pPr>
        <w:pStyle w:val="Heading4"/>
      </w:pPr>
      <w:r>
        <w:rPr>
          <w:lang w:val="en_US" w:bidi="en_US"/>
        </w:rPr>
        <w:t>“That person shall be cut off from his people” (</w:t>
      </w:r>
      <w:hyperlink r:id="rId218">
        <w:r>
          <w:rPr>
            <w:lang w:val="en_US" w:bidi="en_US"/>
          </w:rPr>
          <w:rPr>
            <w:color w:val="0000EE"/>
            <w:u w:val="single"/>
          </w:rPr>
          <w:t>7:20</w:t>
        </w:r>
      </w:hyperlink>
      <w:r>
        <w:rPr>
          <w:lang w:val="en_US" w:bidi="en_US"/>
        </w:rPr>
        <w:t xml:space="preserve">, </w:t>
      </w:r>
      <w:hyperlink r:id="rId219">
        <w:r>
          <w:rPr>
            <w:lang w:val="en_US" w:bidi="en_US"/>
          </w:rPr>
          <w:rPr>
            <w:color w:val="0000EE"/>
            <w:u w:val="single"/>
          </w:rPr>
          <w:t>21</w:t>
        </w:r>
      </w:hyperlink>
      <w:r>
        <w:rPr>
          <w:lang w:val="en_US" w:bidi="en_US"/>
        </w:rPr>
        <w:t xml:space="preserve">, </w:t>
      </w:r>
      <w:hyperlink r:id="rId220">
        <w:r>
          <w:rPr>
            <w:lang w:val="en_US" w:bidi="en_US"/>
          </w:rPr>
          <w:rPr>
            <w:color w:val="0000EE"/>
            <w:u w:val="single"/>
          </w:rPr>
          <w:t>27</w:t>
        </w:r>
      </w:hyperlink>
      <w:r>
        <w:rPr>
          <w:lang w:val="en_US" w:bidi="en_US"/>
        </w:rPr>
        <w:t>)</w:t>
      </w:r>
    </w:p>
    <w:p>
      <w:pPr/>
      <w:r>
        <w:rPr>
          <w:lang w:val="en_US" w:bidi="en_US"/>
        </w:rPr>
      </w:r>
      <w:r>
        <w:rPr>
          <w:lang w:val="en_US" w:bidi="en_US"/>
        </w:rPr>
        <w:t>This chapter introduces the punishment for two forbidden actions: 1) eating the meat of the peace offering while being unclean or impure (</w:t>
      </w:r>
      <w:hyperlink r:id="rId218">
        <w:r>
          <w:rPr>
            <w:lang w:val="en_US" w:bidi="en_US"/>
          </w:rPr>
          <w:rPr>
            <w:color w:val="0000EE"/>
            <w:u w:val="single"/>
          </w:rPr>
          <w:t>Lev 7:20–21</w:t>
        </w:r>
      </w:hyperlink>
      <w:r>
        <w:rPr>
          <w:lang w:val="en_US" w:bidi="en_US"/>
        </w:rPr>
        <w:t>) and 2) drinking or consuming blood (</w:t>
      </w:r>
      <w:hyperlink r:id="rId220">
        <w:r>
          <w:rPr>
            <w:lang w:val="en_US" w:bidi="en_US"/>
          </w:rPr>
          <w:rPr>
            <w:color w:val="0000EE"/>
            <w:u w:val="single"/>
          </w:rPr>
          <w:t>Lev 7:27</w:t>
        </w:r>
      </w:hyperlink>
      <w:r>
        <w:rPr>
          <w:lang w:val="en_US" w:bidi="en_US"/>
        </w:rPr>
        <w:t>).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p>
    <w:p>
      <w:pPr>
        <w:pStyle w:val="Heading4"/>
      </w:pPr>
      <w:r>
        <w:rPr>
          <w:lang w:val="en_US" w:bidi="en_US"/>
        </w:rPr>
        <w:t>Blood</w:t>
      </w:r>
    </w:p>
    <w:p>
      <w:pPr/>
      <w:r>
        <w:rPr>
          <w:lang w:val="en_US" w:bidi="en_US"/>
        </w:rPr>
      </w:r>
      <w:r>
        <w:rPr>
          <w:lang w:val="en_US" w:bidi="en_US"/>
        </w:rPr>
        <w:t xml:space="preserve">In this chapter, Yahweh forbade the eating of any animal blood because the blood contained “the life” of the animal. (See </w:t>
      </w:r>
      <w:hyperlink r:id="rId101">
        <w:r>
          <w:rPr>
            <w:lang w:val="en_US" w:bidi="en_US"/>
          </w:rPr>
          <w:rPr>
            <w:color w:val="0000EE"/>
            <w:u w:val="single"/>
          </w:rPr>
          <w:t>7:26–27</w:t>
        </w:r>
      </w:hyperlink>
      <w:r>
        <w:rPr>
          <w:lang w:val="en_US" w:bidi="en_US"/>
        </w:rPr>
        <w:t xml:space="preserve">.)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100">
        <w:r>
          <w:rPr>
            <w:lang w:val="en_US" w:bidi="en_US"/>
          </w:rPr>
          <w:rPr>
            <w:color w:val="0000EE"/>
            <w:u w:val="single"/>
          </w:rPr>
          <w:t>17:10–12</w:t>
        </w:r>
      </w:hyperlink>
      <w:r>
        <w:rPr>
          <w:lang w:val="en_US" w:bidi="en_US"/>
        </w:rPr>
        <w:t>.)</w:t>
      </w:r>
    </w:p>
    <w:p>
      <w:pPr>
        <w:pStyle w:val="Heading3"/>
      </w:pPr>
      <w:r>
        <w:rPr>
          <w:lang w:val="en_US" w:bidi="en_US"/>
        </w:rPr>
        <w:t>Important Figures of Speech in This Chapter</w:t>
      </w:r>
    </w:p>
    <w:p>
      <w:pPr>
        <w:pStyle w:val="Heading4"/>
      </w:pPr>
      <w:r>
        <w:rPr>
          <w:lang w:val="en_US" w:bidi="en_US"/>
        </w:rPr>
        <w:t>The holy thing of holy things</w:t>
      </w:r>
    </w:p>
    <w:p>
      <w:pPr/>
      <w:r>
        <w:rPr>
          <w:lang w:val="en_US" w:bidi="en_US"/>
        </w:rPr>
      </w:r>
      <w:r>
        <w:rPr>
          <w:lang w:val="en_US" w:bidi="en_US"/>
        </w:rPr>
        <w:t xml:space="preserve">In this chapter, Yahweh reserves portions of the guilt offering for the priests as their food. These portions are called “the holy thing of holy things.” (See </w:t>
      </w:r>
      <w:hyperlink r:id="rId22">
        <w:r>
          <w:rPr>
            <w:lang w:val="en_US" w:bidi="en_US"/>
          </w:rPr>
          <w:rPr>
            <w:color w:val="0000EE"/>
            <w:u w:val="single"/>
          </w:rPr>
          <w:t>Lev 7:1</w:t>
        </w:r>
      </w:hyperlink>
      <w:r>
        <w:rPr>
          <w:lang w:val="en_US" w:bidi="en_US"/>
        </w:rPr>
        <w:t xml:space="preserve"> and </w:t>
      </w:r>
      <w:hyperlink r:id="rId52">
        <w:r>
          <w:rPr>
            <w:lang w:val="en_US" w:bidi="en_US"/>
          </w:rPr>
          <w:rPr>
            <w:color w:val="0000EE"/>
            <w:u w:val="single"/>
          </w:rPr>
          <w:t>Lev 7:6</w:t>
        </w:r>
      </w:hyperlink>
      <w:r>
        <w:rPr>
          <w:lang w:val="en_US" w:bidi="en_US"/>
        </w:rPr>
        <w:t xml:space="preserve">.) 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p>
    <w:p>
      <w:pPr>
        <w:pStyle w:val="Heading3"/>
      </w:pPr>
      <w:r>
        <w:rPr>
          <w:lang w:val="en_US" w:bidi="en_US"/>
        </w:rPr>
        <w:t>Other Possible Translation Difficulties in This Chapter</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w:t>
      </w:r>
      <w:hyperlink r:id="rId221">
        <w:r>
          <w:rPr>
            <w:lang w:val="en_US" w:bidi="en_US"/>
          </w:rPr>
          <w:rPr>
            <w:color w:val="0000EE"/>
            <w:u w:val="single"/>
          </w:rPr>
          <w:t>7:23–26</w:t>
        </w:r>
      </w:hyperlink>
      <w:r>
        <w:rPr>
          <w:lang w:val="en_US" w:bidi="en_US"/>
        </w:rPr>
        <w:t xml:space="preserve">, before returning to third-person singular forms in </w:t>
      </w:r>
      <w:hyperlink r:id="rId220">
        <w:r>
          <w:rPr>
            <w:lang w:val="en_US" w:bidi="en_US"/>
          </w:rPr>
          <w:rPr>
            <w:color w:val="0000EE"/>
            <w:u w:val="single"/>
          </w:rPr>
          <w:t>7:27</w:t>
        </w:r>
      </w:hyperlink>
      <w:r>
        <w:rPr>
          <w:lang w:val="en_US" w:bidi="en_US"/>
        </w:rPr>
        <w:t xml:space="preserve">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b/>
          <w:lang w:val="en_US" w:bidi="en_US"/>
        </w:rPr>
        <w:t>"It shall be for him"</w:t>
      </w:r>
    </w:p>
    <w:p>
      <w:pPr/>
      <w:r>
        <w:rPr>
          <w:lang w:val="en_US" w:bidi="en_US"/>
        </w:rPr>
      </w:r>
      <w:r>
        <w:rPr>
          <w:lang w:val="en_US" w:bidi="en_US"/>
        </w:rPr>
        <w:t xml:space="preserve">See how you translated the similar expression in the previous verse, </w:t>
      </w:r>
      <w:hyperlink r:id="rId217">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w:t>
      </w:r>
      <w:hyperlink r:id="rId105">
        <w:r>
          <w:rPr>
            <w:lang w:val="en_US" w:bidi="en_US"/>
          </w:rPr>
          <w:rPr>
            <w:color w:val="0000EE"/>
            <w:u w:val="single"/>
          </w:rPr>
          <w:t>2:4</w:t>
        </w:r>
      </w:hyperlink>
      <w:r>
        <w:rPr>
          <w:lang w:val="en_US" w:bidi="en_US"/>
        </w:rPr>
        <w:t>. Alternate translation: [And any grain offering that someone baked in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the similar manner of referring to the priests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w:t>
      </w:r>
      <w:hyperlink r:id="rId105">
        <w:r>
          <w:rPr>
            <w:lang w:val="en_US" w:bidi="en_US"/>
          </w:rPr>
          <w:rPr>
            <w:color w:val="0000EE"/>
            <w:u w:val="single"/>
          </w:rPr>
          <w:t>2:4</w:t>
        </w:r>
      </w:hyperlink>
      <w:r>
        <w:rPr>
          <w:lang w:val="en_US" w:bidi="en_US"/>
        </w:rPr>
        <w:t xml:space="preserve">,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b/>
          <w:lang w:val="en_US" w:bidi="en_US"/>
        </w:rPr>
        <w:t>"loaves of unleavened bread"</w:t>
      </w:r>
    </w:p>
    <w:p>
      <w:pPr/>
      <w:r>
        <w:rPr>
          <w:lang w:val="en_US" w:bidi="en_US"/>
        </w:rPr>
      </w:r>
      <w:r>
        <w:rPr>
          <w:lang w:val="en_US" w:bidi="en_US"/>
        </w:rPr>
        <w:t xml:space="preserve">See how you translated this expression in </w:t>
      </w:r>
      <w:hyperlink r:id="rId105">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the similar passive form in </w:t>
      </w:r>
      <w:hyperlink r:id="rId20">
        <w:r>
          <w:rPr>
            <w:lang w:val="en_US" w:bidi="en_US"/>
          </w:rPr>
          <w:rPr>
            <w:color w:val="0000EE"/>
            <w:u w:val="single"/>
          </w:rPr>
          <w:t>6:14</w:t>
        </w:r>
      </w:hyperlink>
      <w:r>
        <w:rPr>
          <w:lang w:val="en_US" w:bidi="en_US"/>
        </w:rPr>
        <w:t>. Alternate translation: [and flour which the person who prepared it mixed thoroughly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b/>
          <w:lang w:val="en_US" w:bidi="en_US"/>
        </w:rPr>
        <w:t>"he shall present his offering"</w:t>
      </w:r>
    </w:p>
    <w:p>
      <w:pPr/>
      <w:r>
        <w:rPr>
          <w:lang w:val="en_US" w:bidi="en_US"/>
        </w:rPr>
      </w:r>
      <w:r>
        <w:rPr>
          <w:lang w:val="en_US" w:bidi="en_US"/>
        </w:rPr>
        <w:t xml:space="preserve">See how you translated the similar use of related words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b/>
          <w:lang w:val="en_US" w:bidi="en_US"/>
        </w:rPr>
        <w:t>"he will bear his iniquity"</w:t>
      </w:r>
    </w:p>
    <w:p>
      <w:pPr/>
      <w:r>
        <w:rPr>
          <w:lang w:val="en_US" w:bidi="en_US"/>
        </w:rPr>
      </w:r>
      <w:r>
        <w:rPr>
          <w:lang w:val="en_US" w:bidi="en_US"/>
        </w:rPr>
        <w:t xml:space="preserve">See how you translated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b/>
          <w:lang w:val="en_US" w:bidi="en_US"/>
        </w:rPr>
        <w:t>"any unclean {thing"</w:t>
      </w:r>
    </w:p>
    <w:p>
      <w:pPr/>
      <w:r>
        <w:rPr>
          <w:lang w:val="en_US" w:bidi="en_US"/>
        </w:rPr>
      </w:r>
      <w:r>
        <w:rPr>
          <w:lang w:val="en_US" w:bidi="en_US"/>
        </w:rPr>
        <w:t xml:space="preserve">See how you translated the use of this term in </w:t>
      </w:r>
      <w:hyperlink r:id="rId151">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b/>
          <w:lang w:val="en_US" w:bidi="en_US"/>
        </w:rPr>
        <w:t>"It shall be burned with fire"</w:t>
      </w:r>
    </w:p>
    <w:p>
      <w:pPr/>
      <w:r>
        <w:rPr>
          <w:lang w:val="en_US" w:bidi="en_US"/>
        </w:rPr>
      </w:r>
      <w:r>
        <w:rPr>
          <w:lang w:val="en_US" w:bidi="en_US"/>
        </w:rPr>
        <w:t xml:space="preserve">See how you translated this expression in </w:t>
      </w:r>
      <w:hyperlink r:id="rId222">
        <w:r>
          <w:rPr>
            <w:lang w:val="en_US" w:bidi="en_US"/>
          </w:rPr>
          <w:rPr>
            <w:color w:val="0000EE"/>
            <w:u w:val="single"/>
          </w:rPr>
          <w:t>7:17</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xml:space="preserve">. You could supply words from </w:t>
      </w:r>
      <w:hyperlink r:id="rId82">
        <w:r>
          <w:rPr>
            <w:lang w:val="en_US" w:bidi="en_US"/>
          </w:rPr>
          <w:rPr>
            <w:color w:val="0000EE"/>
            <w:u w:val="single"/>
          </w:rPr>
          <w:t>7:16–17</w:t>
        </w:r>
      </w:hyperlink>
      <w:r>
        <w:rPr>
          <w:lang w:val="en_US" w:bidi="en_US"/>
        </w:rPr>
        <w:t xml:space="preserve"> if it would be clearer in your language. Alternate translation: [But as for clean meat that has not touched any unclean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b/>
          <w:lang w:val="en_US" w:bidi="en_US"/>
        </w:rPr>
        <w:t>"and his uncleanness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52">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b/>
          <w:lang w:val="en_US" w:bidi="en_US"/>
        </w:rPr>
        <w:t>"the uncleanness of a man"</w:t>
      </w:r>
    </w:p>
    <w:p>
      <w:pPr/>
      <w:r>
        <w:rPr>
          <w:lang w:val="en_US" w:bidi="en_US"/>
        </w:rPr>
      </w:r>
      <w:r>
        <w:rPr>
          <w:lang w:val="en_US" w:bidi="en_US"/>
        </w:rPr>
        <w:t xml:space="preserve">See how you translated the use of this expression in </w:t>
      </w:r>
      <w:hyperlink r:id="rId152">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w:t>
      </w:r>
      <w:hyperlink r:id="rId28">
        <w:r>
          <w:rPr>
            <w:lang w:val="en_US" w:bidi="en_US"/>
          </w:rPr>
          <w:rPr>
            <w:color w:val="0000EE"/>
            <w:u w:val="single"/>
          </w:rPr>
          <w:t>11:1–47</w:t>
        </w:r>
      </w:hyperlink>
      <w:r>
        <w:rPr>
          <w:lang w:val="en_US" w:bidi="en_US"/>
        </w:rPr>
        <w:t>.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w:t>
      </w:r>
      <w:hyperlink r:id="rId223">
        <w:r>
          <w:rPr>
            <w:lang w:val="en_US" w:bidi="en_US"/>
          </w:rPr>
          <w:rPr>
            <w:color w:val="0000EE"/>
            <w:u w:val="single"/>
          </w:rPr>
          <w:t>11:29–31</w:t>
        </w:r>
      </w:hyperlink>
      <w:r>
        <w:rPr>
          <w:lang w:val="en_US" w:bidi="en_US"/>
        </w:rPr>
        <w:t>.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b/>
          <w:lang w:val="en_US" w:bidi="en_US"/>
        </w:rPr>
        <w:t>"that person shall be cut off from his people"</w:t>
      </w:r>
    </w:p>
    <w:p>
      <w:pPr/>
      <w:r>
        <w:rPr>
          <w:lang w:val="en_US" w:bidi="en_US"/>
        </w:rPr>
      </w:r>
      <w:r>
        <w:rPr>
          <w:lang w:val="en_US" w:bidi="en_US"/>
        </w:rPr>
        <w:t xml:space="preserve">See how you translated the similar expressions in </w:t>
      </w:r>
      <w:hyperlink r:id="rId218">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As the Introduction to this chapter discusses, here and until </w:t>
      </w:r>
      <w:hyperlink r:id="rId101">
        <w:r>
          <w:rPr>
            <w:lang w:val="en_US" w:bidi="en_US"/>
          </w:rPr>
          <w:rPr>
            <w:color w:val="0000EE"/>
            <w:u w:val="single"/>
          </w:rPr>
          <w:t>7:26</w:t>
        </w:r>
      </w:hyperlink>
      <w:r>
        <w:rPr>
          <w:lang w:val="en_US" w:bidi="en_US"/>
        </w:rPr>
        <w:t xml:space="preserve">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and wild animal that any Israelite might find in the desert wilderness. You could supply these words from earlier in the sentence if it would be clearer in your language. Alternate translation: [And any fat portion from any dead animal, whether wild or domesticated]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b/>
          <w:lang w:val="en_US" w:bidi="en_US"/>
        </w:rPr>
        <w:t>"then the person, the one eating it, shall be cut off from his people"</w:t>
      </w:r>
    </w:p>
    <w:p>
      <w:pPr/>
      <w:r>
        <w:rPr>
          <w:lang w:val="en_US" w:bidi="en_US"/>
        </w:rPr>
      </w:r>
      <w:r>
        <w:rPr>
          <w:lang w:val="en_US" w:bidi="en_US"/>
        </w:rPr>
        <w:t xml:space="preserve">See how you translated the similar expressions in </w:t>
      </w:r>
      <w:hyperlink r:id="rId218">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w:t>
      </w:r>
      <w:hyperlink r:id="rId217">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b/>
          <w:lang w:val="en_US" w:bidi="en_US"/>
        </w:rPr>
        <w:t>"for Aaron and for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b/>
          <w:lang w:val="en_US" w:bidi="en_US"/>
        </w:rPr>
        <w:t>"from the sons of Aaron"</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b/>
          <w:lang w:val="en_US" w:bidi="en_US"/>
        </w:rPr>
        <w:t>"the sons of Israel &amp; the sons of Israel"</w:t>
      </w:r>
    </w:p>
    <w:p>
      <w:pPr/>
      <w:r>
        <w:rPr>
          <w:lang w:val="en_US" w:bidi="en_US"/>
        </w:rPr>
      </w:r>
      <w:r>
        <w:rPr>
          <w:lang w:val="en_US" w:bidi="en_US"/>
        </w:rPr>
        <w:t xml:space="preserve">See how you translated this expression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"to Aaron the priest and to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w:t>
      </w:r>
      <w:hyperlink r:id="rId119">
        <w:r>
          <w:rPr>
            <w:lang w:val="en_US" w:bidi="en_US"/>
          </w:rPr>
          <w:rPr>
            <w:color w:val="0000EE"/>
            <w:u w:val="single"/>
          </w:rPr>
          <w:t>8:12</w:t>
        </w:r>
      </w:hyperlink>
      <w:r>
        <w:rPr>
          <w:lang w:val="en_US" w:bidi="en_US"/>
        </w:rPr>
        <w:t xml:space="preserve"> and </w:t>
      </w:r>
      <w:hyperlink r:id="rId224">
        <w:r>
          <w:rPr>
            <w:lang w:val="en_US" w:bidi="en_US"/>
          </w:rPr>
          <w:rPr>
            <w:color w:val="0000EE"/>
            <w:u w:val="single"/>
          </w:rPr>
          <w:t>8:30</w:t>
        </w:r>
      </w:hyperlink>
      <w:r>
        <w:rPr>
          <w:lang w:val="en_US" w:bidi="en_US"/>
        </w:rPr>
        <w:t>. It may be helpful to clarify this for your readers. Alternate translation: [on the day Moses presented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b/>
          <w:lang w:val="en_US" w:bidi="en_US"/>
        </w:rPr>
        <w:t>"the people of Israel"</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priesthood,the special, sacred service to Yahweh. It is described in detail in </w:t>
      </w:r>
      <w:hyperlink r:id="rId85">
        <w:r>
          <w:rPr>
            <w:lang w:val="en_US" w:bidi="en_US"/>
          </w:rPr>
          <w:rPr>
            <w:color w:val="0000EE"/>
            <w:u w:val="single"/>
          </w:rPr>
          <w:t>8:22–32</w:t>
        </w:r>
      </w:hyperlink>
      <w:r>
        <w:rPr>
          <w:lang w:val="en_US" w:bidi="en_US"/>
        </w:rPr>
        <w:t>. Alternate translation: [and of the sacrifice that is offered for the priests when they are dedicated to Yahweh as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b/>
          <w:lang w:val="en_US" w:bidi="en_US"/>
        </w:rPr>
        <w:t>"to present their offerings"</w:t>
      </w:r>
    </w:p>
    <w:p>
      <w:pPr/>
      <w:r>
        <w:rPr>
          <w:lang w:val="en_US" w:bidi="en_US"/>
        </w:rPr>
      </w:r>
      <w:r>
        <w:rPr>
          <w:lang w:val="en_US" w:bidi="en_US"/>
        </w:rPr>
        <w:t xml:space="preserve">See how you handled the poetic repetition of words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w:t>
      </w:r>
      <w:hyperlink r:id="rId25">
        <w:r>
          <w:rPr>
            <w:lang w:val="en_US" w:bidi="en_US"/>
          </w:rPr>
          <w:rPr>
            <w:color w:val="0000EE"/>
            <w:u w:val="single"/>
          </w:rPr>
          <w:t>8:1–3</w:t>
        </w:r>
      </w:hyperlink>
      <w:r>
        <w:rPr>
          <w:lang w:val="en_US" w:bidi="en_US"/>
        </w:rPr>
        <w:t>). Once Moses does this (</w:t>
      </w:r>
      <w:hyperlink r:id="rId225">
        <w:r>
          <w:rPr>
            <w:lang w:val="en_US" w:bidi="en_US"/>
          </w:rPr>
          <w:rPr>
            <w:color w:val="0000EE"/>
            <w:u w:val="single"/>
          </w:rPr>
          <w:t>8:4–5</w:t>
        </w:r>
      </w:hyperlink>
      <w:r>
        <w:rPr>
          <w:lang w:val="en_US" w:bidi="en_US"/>
        </w:rPr>
        <w:t>), he prepares Aaron and his sons for the ceremony by ritually washing them with water (</w:t>
      </w:r>
      <w:hyperlink r:id="rId226">
        <w:r>
          <w:rPr>
            <w:lang w:val="en_US" w:bidi="en_US"/>
          </w:rPr>
          <w:rPr>
            <w:color w:val="0000EE"/>
            <w:u w:val="single"/>
          </w:rPr>
          <w:t>8:6</w:t>
        </w:r>
      </w:hyperlink>
      <w:r>
        <w:rPr>
          <w:lang w:val="en_US" w:bidi="en_US"/>
        </w:rPr>
        <w:t>) and clothing Aaron with the special clothing of the high priest (</w:t>
      </w:r>
      <w:hyperlink r:id="rId226">
        <w:r>
          <w:rPr>
            <w:lang w:val="en_US" w:bidi="en_US"/>
          </w:rPr>
          <w:rPr>
            <w:color w:val="0000EE"/>
            <w:u w:val="single"/>
          </w:rPr>
          <w:t>8:6–9</w:t>
        </w:r>
      </w:hyperlink>
      <w:r>
        <w:rPr>
          <w:lang w:val="en_US" w:bidi="en_US"/>
        </w:rPr>
        <w:t>). Moses then takes the special anointing oil and anoints the sacred tent, all its tools used for the worship and service of Yahweh (</w:t>
      </w:r>
      <w:hyperlink r:id="rId227">
        <w:r>
          <w:rPr>
            <w:lang w:val="en_US" w:bidi="en_US"/>
          </w:rPr>
          <w:rPr>
            <w:color w:val="0000EE"/>
            <w:u w:val="single"/>
          </w:rPr>
          <w:t>8:10–11</w:t>
        </w:r>
      </w:hyperlink>
      <w:r>
        <w:rPr>
          <w:lang w:val="en_US" w:bidi="en_US"/>
        </w:rPr>
        <w:t>), and Aaron as priest (</w:t>
      </w:r>
      <w:hyperlink r:id="rId119">
        <w:r>
          <w:rPr>
            <w:lang w:val="en_US" w:bidi="en_US"/>
          </w:rPr>
          <w:rPr>
            <w:color w:val="0000EE"/>
            <w:u w:val="single"/>
          </w:rPr>
          <w:t>8:12</w:t>
        </w:r>
      </w:hyperlink>
      <w:r>
        <w:rPr>
          <w:lang w:val="en_US" w:bidi="en_US"/>
        </w:rPr>
        <w:t>), before clothing Aaron’s four sons with the special clothing of the priesthood (</w:t>
      </w:r>
      <w:hyperlink r:id="rId228">
        <w:r>
          <w:rPr>
            <w:lang w:val="en_US" w:bidi="en_US"/>
          </w:rPr>
          <w:rPr>
            <w:color w:val="0000EE"/>
            <w:u w:val="single"/>
          </w:rPr>
          <w:t>8:13</w:t>
        </w:r>
      </w:hyperlink>
      <w:r>
        <w:rPr>
          <w:lang w:val="en_US" w:bidi="en_US"/>
        </w:rPr>
        <w:t>). Next, Moses transitions to offering the various sacrifices required of the ceremony, including a bull for the sin offering (</w:t>
      </w:r>
      <w:hyperlink r:id="rId229">
        <w:r>
          <w:rPr>
            <w:lang w:val="en_US" w:bidi="en_US"/>
          </w:rPr>
          <w:rPr>
            <w:color w:val="0000EE"/>
            <w:u w:val="single"/>
          </w:rPr>
          <w:t>8:14–17</w:t>
        </w:r>
      </w:hyperlink>
      <w:r>
        <w:rPr>
          <w:lang w:val="en_US" w:bidi="en_US"/>
        </w:rPr>
        <w:t>), a ram for the burnt offering (</w:t>
      </w:r>
      <w:hyperlink r:id="rId230">
        <w:r>
          <w:rPr>
            <w:lang w:val="en_US" w:bidi="en_US"/>
          </w:rPr>
          <w:rPr>
            <w:color w:val="0000EE"/>
            <w:u w:val="single"/>
          </w:rPr>
          <w:t>8:18–21</w:t>
        </w:r>
      </w:hyperlink>
      <w:r>
        <w:rPr>
          <w:lang w:val="en_US" w:bidi="en_US"/>
        </w:rPr>
        <w:t>), and another ram for an ordination offering (</w:t>
      </w:r>
      <w:hyperlink r:id="rId85">
        <w:r>
          <w:rPr>
            <w:lang w:val="en_US" w:bidi="en_US"/>
          </w:rPr>
          <w:rPr>
            <w:color w:val="0000EE"/>
            <w:u w:val="single"/>
          </w:rPr>
          <w:t>8:22–29</w:t>
        </w:r>
      </w:hyperlink>
      <w:r>
        <w:rPr>
          <w:lang w:val="en_US" w:bidi="en_US"/>
        </w:rPr>
        <w:t>), the blood of which Aaron daubs on the extremities of Aaron and his sons in order to purify them from all uncleanness that comes from death, sin, or wrongdoing (</w:t>
      </w:r>
      <w:hyperlink r:id="rId231">
        <w:r>
          <w:rPr>
            <w:lang w:val="en_US" w:bidi="en_US"/>
          </w:rPr>
          <w:rPr>
            <w:color w:val="0000EE"/>
            <w:u w:val="single"/>
          </w:rPr>
          <w:t>8:23–24</w:t>
        </w:r>
      </w:hyperlink>
      <w:r>
        <w:rPr>
          <w:lang w:val="en_US" w:bidi="en_US"/>
        </w:rPr>
        <w:t>). From the ordination offering, Moses takes the special portions of fat, the right thigh, and the breast meat, and places them into the hands of Aaron and his sons and waves them in Yahweh’s presence to dedicate them to Yahweh (</w:t>
      </w:r>
      <w:hyperlink r:id="rId232">
        <w:r>
          <w:rPr>
            <w:lang w:val="en_US" w:bidi="en_US"/>
          </w:rPr>
          <w:rPr>
            <w:color w:val="0000EE"/>
            <w:u w:val="single"/>
          </w:rPr>
          <w:t>8:25–27</w:t>
        </w:r>
      </w:hyperlink>
      <w:r>
        <w:rPr>
          <w:lang w:val="en_US" w:bidi="en_US"/>
        </w:rPr>
        <w:t>). The breast meat then belongs to Moses as food, as per Yahweh’s law (</w:t>
      </w:r>
      <w:hyperlink r:id="rId120">
        <w:r>
          <w:rPr>
            <w:lang w:val="en_US" w:bidi="en_US"/>
          </w:rPr>
          <w:rPr>
            <w:color w:val="0000EE"/>
            <w:u w:val="single"/>
          </w:rPr>
          <w:t>8:28–29</w:t>
        </w:r>
      </w:hyperlink>
      <w:r>
        <w:rPr>
          <w:lang w:val="en_US" w:bidi="en_US"/>
        </w:rPr>
        <w:t>). Finally, Moses anoints Aaron and his sons and their clothing with oil once again, this time mixed with the purifying blood of the sacrifice (</w:t>
      </w:r>
      <w:hyperlink r:id="rId224">
        <w:r>
          <w:rPr>
            <w:lang w:val="en_US" w:bidi="en_US"/>
          </w:rPr>
          <w:rPr>
            <w:color w:val="0000EE"/>
            <w:u w:val="single"/>
          </w:rPr>
          <w:t>8:30</w:t>
        </w:r>
      </w:hyperlink>
      <w:r>
        <w:rPr>
          <w:lang w:val="en_US" w:bidi="en_US"/>
        </w:rPr>
        <w:t>), before instructing them how to eat the portions of the sacrifice that belong to them as food and how to participate in the seven-day process of being inaugurated as priests to Yahweh (</w:t>
      </w:r>
      <w:hyperlink r:id="rId233">
        <w:r>
          <w:rPr>
            <w:lang w:val="en_US" w:bidi="en_US"/>
          </w:rPr>
          <w:rPr>
            <w:color w:val="0000EE"/>
            <w:u w:val="single"/>
          </w:rPr>
          <w:t>8:31–35</w:t>
        </w:r>
      </w:hyperlink>
      <w:r>
        <w:rPr>
          <w:lang w:val="en_US" w:bidi="en_US"/>
        </w:rPr>
        <w:t>). The structure of the chapter is as follows:</w:t>
      </w:r>
    </w:p>
    <w:p>
      <w:pPr>
        <w:pStyle w:val="ListNumber"/>
        <w:numPr>
          <w:ilvl w:val="0"/>
          <w:numId w:val="41"/>
        </w:numPr>
        <w:spacing w:line="240" w:lineRule="auto"/>
        <w:ind w:left="720"/>
      </w:pPr>
      <w:r>
        <w:rPr>
          <w:lang w:val="en_US" w:bidi="en_US"/>
        </w:rPr>
      </w:r>
      <w:r>
        <w:rPr>
          <w:lang w:val="en_US" w:bidi="en_US"/>
        </w:rPr>
        <w:t>Yahweh instructs Moses (</w:t>
      </w:r>
      <w:hyperlink r:id="rId25">
        <w:r>
          <w:rPr>
            <w:lang w:val="en_US" w:bidi="en_US"/>
          </w:rPr>
          <w:rPr>
            <w:color w:val="0000EE"/>
            <w:u w:val="single"/>
          </w:rPr>
          <w:t>8:1–3</w:t>
        </w:r>
      </w:hyperlink>
      <w:r>
        <w:rPr>
          <w:lang w:val="en_US" w:bidi="en_US"/>
        </w:rPr>
        <w:t>)</w:t>
      </w:r>
    </w:p>
    <w:p>
      <w:pPr>
        <w:pStyle w:val="ListNumber"/>
        <w:spacing w:line="240" w:lineRule="auto"/>
        <w:ind w:left="720"/>
      </w:pPr>
      <w:r>
        <w:rPr>
          <w:lang w:val="en_US" w:bidi="en_US"/>
        </w:rPr>
      </w:r>
      <w:r>
        <w:rPr>
          <w:lang w:val="en_US" w:bidi="en_US"/>
        </w:rPr>
        <w:t>The Inauguration Ceremony (</w:t>
      </w:r>
      <w:hyperlink r:id="rId225">
        <w:r>
          <w:rPr>
            <w:lang w:val="en_US" w:bidi="en_US"/>
          </w:rPr>
          <w:rPr>
            <w:color w:val="0000EE"/>
            <w:u w:val="single"/>
          </w:rPr>
          <w:t>8:4–36</w:t>
        </w:r>
      </w:hyperlink>
      <w:r>
        <w:rPr>
          <w:lang w:val="en_US" w:bidi="en_US"/>
        </w:rPr>
        <w:t>)</w:t>
      </w:r>
    </w:p>
    <w:p>
      <w:pPr>
        <w:pStyle w:val="ListNumber"/>
        <w:spacing w:line="240" w:lineRule="auto"/>
        <w:ind w:left="1440"/>
      </w:pPr>
      <w:r>
        <w:rPr>
          <w:lang w:val="en_US" w:bidi="en_US"/>
        </w:rPr>
      </w:r>
      <w:r>
        <w:rPr>
          <w:lang w:val="en_US" w:bidi="en_US"/>
        </w:rPr>
        <w:t>Moses gathers the people (</w:t>
      </w:r>
      <w:hyperlink r:id="rId225">
        <w:r>
          <w:rPr>
            <w:lang w:val="en_US" w:bidi="en_US"/>
          </w:rPr>
          <w:rPr>
            <w:color w:val="0000EE"/>
            <w:u w:val="single"/>
          </w:rPr>
          <w:t>8:4–5</w:t>
        </w:r>
      </w:hyperlink>
      <w:r>
        <w:rPr>
          <w:lang w:val="en_US" w:bidi="en_US"/>
        </w:rPr>
        <w:t>)</w:t>
      </w:r>
    </w:p>
    <w:p>
      <w:pPr>
        <w:pStyle w:val="ListNumber"/>
        <w:spacing w:line="240" w:lineRule="auto"/>
        <w:ind w:left="1440"/>
      </w:pPr>
      <w:r>
        <w:rPr>
          <w:lang w:val="en_US" w:bidi="en_US"/>
        </w:rPr>
      </w:r>
      <w:r>
        <w:rPr>
          <w:lang w:val="en_US" w:bidi="en_US"/>
        </w:rPr>
        <w:t>Moses washes the priests and clothes Aaron (</w:t>
      </w:r>
      <w:hyperlink r:id="rId226">
        <w:r>
          <w:rPr>
            <w:lang w:val="en_US" w:bidi="en_US"/>
          </w:rPr>
          <w:rPr>
            <w:color w:val="0000EE"/>
            <w:u w:val="single"/>
          </w:rPr>
          <w:t>8:6–9</w:t>
        </w:r>
      </w:hyperlink>
      <w:r>
        <w:rPr>
          <w:lang w:val="en_US" w:bidi="en_US"/>
        </w:rPr>
        <w:t>)</w:t>
      </w:r>
    </w:p>
    <w:p>
      <w:pPr>
        <w:pStyle w:val="ListNumber"/>
        <w:spacing w:line="240" w:lineRule="auto"/>
        <w:ind w:left="1440"/>
      </w:pPr>
      <w:r>
        <w:rPr>
          <w:lang w:val="en_US" w:bidi="en_US"/>
        </w:rPr>
      </w:r>
      <w:r>
        <w:rPr>
          <w:lang w:val="en_US" w:bidi="en_US"/>
        </w:rPr>
        <w:t>Moses anoints the sacred tent, its tools, and Aaron with oil (</w:t>
      </w:r>
      <w:hyperlink r:id="rId227">
        <w:r>
          <w:rPr>
            <w:lang w:val="en_US" w:bidi="en_US"/>
          </w:rPr>
          <w:rPr>
            <w:color w:val="0000EE"/>
            <w:u w:val="single"/>
          </w:rPr>
          <w:t>8:10–12</w:t>
        </w:r>
      </w:hyperlink>
      <w:r>
        <w:rPr>
          <w:lang w:val="en_US" w:bidi="en_US"/>
        </w:rPr>
        <w:t>)</w:t>
      </w:r>
    </w:p>
    <w:p>
      <w:pPr>
        <w:pStyle w:val="ListNumber"/>
        <w:spacing w:line="240" w:lineRule="auto"/>
        <w:ind w:left="1440"/>
      </w:pPr>
      <w:r>
        <w:rPr>
          <w:lang w:val="en_US" w:bidi="en_US"/>
        </w:rPr>
      </w:r>
      <w:r>
        <w:rPr>
          <w:lang w:val="en_US" w:bidi="en_US"/>
        </w:rPr>
        <w:t>Moses clothes Aaron’s sons (</w:t>
      </w:r>
      <w:hyperlink r:id="rId228">
        <w:r>
          <w:rPr>
            <w:lang w:val="en_US" w:bidi="en_US"/>
          </w:rPr>
          <w:rPr>
            <w:color w:val="0000EE"/>
            <w:u w:val="single"/>
          </w:rPr>
          <w:t>8:13</w:t>
        </w:r>
      </w:hyperlink>
      <w:r>
        <w:rPr>
          <w:lang w:val="en_US" w:bidi="en_US"/>
        </w:rPr>
        <w:t>)</w:t>
      </w:r>
    </w:p>
    <w:p>
      <w:pPr>
        <w:pStyle w:val="ListNumber"/>
        <w:spacing w:line="240" w:lineRule="auto"/>
        <w:ind w:left="1440"/>
      </w:pPr>
      <w:r>
        <w:rPr>
          <w:lang w:val="en_US" w:bidi="en_US"/>
        </w:rPr>
      </w:r>
      <w:r>
        <w:rPr>
          <w:lang w:val="en_US" w:bidi="en_US"/>
        </w:rPr>
        <w:t>Moses offers the sin offering (</w:t>
      </w:r>
      <w:hyperlink r:id="rId229">
        <w:r>
          <w:rPr>
            <w:lang w:val="en_US" w:bidi="en_US"/>
          </w:rPr>
          <w:rPr>
            <w:color w:val="0000EE"/>
            <w:u w:val="single"/>
          </w:rPr>
          <w:t>8:14–17</w:t>
        </w:r>
      </w:hyperlink>
      <w:r>
        <w:rPr>
          <w:lang w:val="en_US" w:bidi="en_US"/>
        </w:rPr>
        <w:t>)</w:t>
      </w:r>
    </w:p>
    <w:p>
      <w:pPr>
        <w:pStyle w:val="ListNumber"/>
        <w:spacing w:line="240" w:lineRule="auto"/>
        <w:ind w:left="1440"/>
      </w:pPr>
      <w:r>
        <w:rPr>
          <w:lang w:val="en_US" w:bidi="en_US"/>
        </w:rPr>
      </w:r>
      <w:r>
        <w:rPr>
          <w:lang w:val="en_US" w:bidi="en_US"/>
        </w:rPr>
        <w:t>Moses offers the burnt offering (</w:t>
      </w:r>
      <w:hyperlink r:id="rId230">
        <w:r>
          <w:rPr>
            <w:lang w:val="en_US" w:bidi="en_US"/>
          </w:rPr>
          <w:rPr>
            <w:color w:val="0000EE"/>
            <w:u w:val="single"/>
          </w:rPr>
          <w:t>8:18–21</w:t>
        </w:r>
      </w:hyperlink>
      <w:r>
        <w:rPr>
          <w:lang w:val="en_US" w:bidi="en_US"/>
        </w:rPr>
        <w:t>)</w:t>
      </w:r>
    </w:p>
    <w:p>
      <w:pPr>
        <w:pStyle w:val="ListNumber"/>
        <w:spacing w:line="240" w:lineRule="auto"/>
        <w:ind w:left="1440"/>
      </w:pPr>
      <w:r>
        <w:rPr>
          <w:lang w:val="en_US" w:bidi="en_US"/>
        </w:rPr>
      </w:r>
      <w:r>
        <w:rPr>
          <w:lang w:val="en_US" w:bidi="en_US"/>
        </w:rPr>
        <w:t>Moses offers the ordination offering (</w:t>
      </w:r>
      <w:hyperlink r:id="rId85">
        <w:r>
          <w:rPr>
            <w:lang w:val="en_US" w:bidi="en_US"/>
          </w:rPr>
          <w:rPr>
            <w:color w:val="0000EE"/>
            <w:u w:val="single"/>
          </w:rPr>
          <w:t>8:22–29</w:t>
        </w:r>
      </w:hyperlink>
      <w:r>
        <w:rPr>
          <w:lang w:val="en_US" w:bidi="en_US"/>
        </w:rPr>
        <w:t>)</w:t>
      </w:r>
    </w:p>
    <w:p>
      <w:pPr>
        <w:pStyle w:val="ListNumber"/>
        <w:spacing w:line="240" w:lineRule="auto"/>
        <w:ind w:left="1440"/>
      </w:pPr>
      <w:r>
        <w:rPr>
          <w:lang w:val="en_US" w:bidi="en_US"/>
        </w:rPr>
      </w:r>
      <w:r>
        <w:rPr>
          <w:lang w:val="en_US" w:bidi="en_US"/>
        </w:rPr>
        <w:t>Moses anoints Aaron and his sons with oil and blood (</w:t>
      </w:r>
      <w:hyperlink r:id="rId224">
        <w:r>
          <w:rPr>
            <w:lang w:val="en_US" w:bidi="en_US"/>
          </w:rPr>
          <w:rPr>
            <w:color w:val="0000EE"/>
            <w:u w:val="single"/>
          </w:rPr>
          <w:t>8:30</w:t>
        </w:r>
      </w:hyperlink>
      <w:r>
        <w:rPr>
          <w:lang w:val="en_US" w:bidi="en_US"/>
        </w:rPr>
        <w:t>)</w:t>
      </w:r>
    </w:p>
    <w:p>
      <w:pPr>
        <w:pStyle w:val="ListNumber"/>
        <w:spacing w:line="240" w:lineRule="auto"/>
        <w:ind w:left="1440"/>
      </w:pPr>
      <w:r>
        <w:rPr>
          <w:lang w:val="en_US" w:bidi="en_US"/>
        </w:rPr>
      </w:r>
      <w:r>
        <w:rPr>
          <w:lang w:val="en_US" w:bidi="en_US"/>
        </w:rPr>
        <w:t>Moses instructs the priests (</w:t>
      </w:r>
      <w:hyperlink r:id="rId233">
        <w:r>
          <w:rPr>
            <w:lang w:val="en_US" w:bidi="en_US"/>
          </w:rPr>
          <w:rPr>
            <w:color w:val="0000EE"/>
            <w:u w:val="single"/>
          </w:rPr>
          <w:t>8:31–36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p>
    <w:p>
      <w:pPr/>
      <w:r>
        <w:rPr>
          <w:lang w:val="en_US" w:bidi="en_US"/>
        </w:rPr>
      </w:r>
      <w:r>
        <w:rPr>
          <w:lang w:val="en_US" w:bidi="en_US"/>
        </w:rPr>
        <w:t xml:space="preserve">The expression “the oil of anointing” is used twice in this chapter to refer to the special olive oil that was used for the purpose of dedicating places, people, and objects for Yahweh’s use alone. (See </w:t>
      </w:r>
      <w:hyperlink r:id="rId227">
        <w:r>
          <w:rPr>
            <w:lang w:val="en_US" w:bidi="en_US"/>
          </w:rPr>
          <w:rPr>
            <w:color w:val="0000EE"/>
            <w:u w:val="single"/>
          </w:rPr>
          <w:t>8:10</w:t>
        </w:r>
      </w:hyperlink>
      <w:r>
        <w:rPr>
          <w:lang w:val="en_US" w:bidi="en_US"/>
        </w:rPr>
        <w:t xml:space="preserve"> and </w:t>
      </w:r>
      <w:hyperlink r:id="rId224">
        <w:r>
          <w:rPr>
            <w:lang w:val="en_US" w:bidi="en_US"/>
          </w:rPr>
          <w:rPr>
            <w:color w:val="0000EE"/>
            <w:u w:val="single"/>
          </w:rPr>
          <w:t>8:30</w:t>
        </w:r>
      </w:hyperlink>
      <w:r>
        <w:rPr>
          <w:lang w:val="en_US" w:bidi="en_US"/>
        </w:rPr>
        <w:t xml:space="preserve">.) In </w:t>
      </w:r>
      <w:hyperlink r:id="rId227">
        <w:r>
          <w:rPr>
            <w:lang w:val="en_US" w:bidi="en_US"/>
          </w:rPr>
          <w:rPr>
            <w:color w:val="0000EE"/>
            <w:u w:val="single"/>
          </w:rPr>
          <w:t>8:10</w:t>
        </w:r>
      </w:hyperlink>
      <w:r>
        <w:rPr>
          <w:lang w:val="en_US" w:bidi="en_US"/>
        </w:rPr>
        <w:t xml:space="preserve">, the oil is expressly said to “make holy” whatever is sprinkled with oil. (Again, see </w:t>
      </w:r>
      <w:hyperlink r:id="rId227">
        <w:r>
          <w:rPr>
            <w:lang w:val="en_US" w:bidi="en_US"/>
          </w:rPr>
          <w:rPr>
            <w:color w:val="0000EE"/>
            <w:u w:val="single"/>
          </w:rPr>
          <w:t>8:10–12</w:t>
        </w:r>
      </w:hyperlink>
      <w:r>
        <w:rPr>
          <w:lang w:val="en_US" w:bidi="en_US"/>
        </w:rPr>
        <w:t xml:space="preserve"> and </w:t>
      </w:r>
      <w:hyperlink r:id="rId224">
        <w:r>
          <w:rPr>
            <w:lang w:val="en_US" w:bidi="en_US"/>
          </w:rPr>
          <w:rPr>
            <w:color w:val="0000EE"/>
            <w:u w:val="single"/>
          </w:rPr>
          <w:t>8:30</w:t>
        </w:r>
      </w:hyperlink>
      <w:r>
        <w:rPr>
          <w:lang w:val="en_US" w:bidi="en_US"/>
        </w:rPr>
        <w:t>.) The oil is also poured on Aaron’s head to set him apart for the unique task of being Israel’s high priest, whereas it is “sprinkled,” mixed with the blood of the ordination offering, on Aaron, his sons, and their clothing (</w:t>
      </w:r>
      <w:hyperlink r:id="rId224">
        <w:r>
          <w:rPr>
            <w:lang w:val="en_US" w:bidi="en_US"/>
          </w:rPr>
          <w:rPr>
            <w:color w:val="0000EE"/>
            <w:u w:val="single"/>
          </w:rPr>
          <w:t>8:30</w:t>
        </w:r>
      </w:hyperlink>
      <w:r>
        <w:rPr>
          <w:lang w:val="en_US" w:bidi="en_US"/>
        </w:rPr>
        <w:t>).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p>
    <w:p>
      <w:pPr/>
      <w:r>
        <w:rPr>
          <w:lang w:val="en_US" w:bidi="en_US"/>
        </w:rPr>
      </w:r>
      <w:r>
        <w:rPr>
          <w:lang w:val="en_US" w:bidi="en_US"/>
        </w:rPr>
        <w:t xml:space="preserve">Blood plays a similar but unique role in this chapter. Whereas the blood of the sacrifice often serves to purify the altar from the impurity of sin or uncleanness that the sacrifice “absorbs,” so to speak (see it perform this function in this chapter in </w:t>
      </w:r>
      <w:hyperlink r:id="rId234">
        <w:r>
          <w:rPr>
            <w:lang w:val="en_US" w:bidi="en_US"/>
          </w:rPr>
          <w:rPr>
            <w:color w:val="0000EE"/>
            <w:u w:val="single"/>
          </w:rPr>
          <w:t>8:15</w:t>
        </w:r>
      </w:hyperlink>
      <w:r>
        <w:rPr>
          <w:lang w:val="en_US" w:bidi="en_US"/>
        </w:rPr>
        <w:t xml:space="preserve"> and </w:t>
      </w:r>
      <w:hyperlink r:id="rId235">
        <w:r>
          <w:rPr>
            <w:lang w:val="en_US" w:bidi="en_US"/>
          </w:rPr>
          <w:rPr>
            <w:color w:val="0000EE"/>
            <w:u w:val="single"/>
          </w:rPr>
          <w:t>8:19</w:t>
        </w:r>
      </w:hyperlink>
      <w:r>
        <w:rPr>
          <w:lang w:val="en_US" w:bidi="en_US"/>
        </w:rPr>
        <w:t xml:space="preserve">), here Moses applies the blood to the extremities of Aaron and his sons, specifically their right earlobes, thumbs of their right hand, and big toes of their right foot. (See </w:t>
      </w:r>
      <w:hyperlink r:id="rId231">
        <w:r>
          <w:rPr>
            <w:lang w:val="en_US" w:bidi="en_US"/>
          </w:rPr>
          <w:rPr>
            <w:color w:val="0000EE"/>
            <w:u w:val="single"/>
          </w:rPr>
          <w:t>8:23–24</w:t>
        </w:r>
      </w:hyperlink>
      <w:r>
        <w:rPr>
          <w:lang w:val="en_US" w:bidi="en_US"/>
        </w:rPr>
        <w:t>.)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w:t>
      </w:r>
      <w:hyperlink r:id="rId236">
        <w:r>
          <w:rPr>
            <w:lang w:val="en_US" w:bidi="en_US"/>
          </w:rPr>
          <w:rPr>
            <w:color w:val="0000EE"/>
            <w:u w:val="single"/>
          </w:rPr>
          <w:t>Exodus 30:23–24</w:t>
        </w:r>
      </w:hyperlink>
      <w:r>
        <w:rPr>
          <w:lang w:val="en_US" w:bidi="en_US"/>
        </w:rPr>
        <w:t xml:space="preserve">.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w:t>
      </w:r>
      <w:hyperlink r:id="rId13">
        <w:r>
          <w:rPr>
            <w:lang w:val="en_US" w:bidi="en_US"/>
          </w:rPr>
          <w:rPr>
            <w:color w:val="0000EE"/>
            <w:u w:val="single"/>
          </w:rPr>
          <w:t>Leviticus 1</w:t>
        </w:r>
      </w:hyperlink>
      <w:r>
        <w:rPr>
          <w:lang w:val="en_US" w:bidi="en_US"/>
        </w:rPr>
        <w:t>–7. Alternate translation: [And Moses brought Aaron and his sons forward to stand in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This is a symbolic action that is required by the ordination ceremony as described in </w:t>
      </w:r>
      <w:hyperlink r:id="rId237">
        <w:r>
          <w:rPr>
            <w:lang w:val="en_US" w:bidi="en_US"/>
          </w:rPr>
          <w:rPr>
            <w:color w:val="0000EE"/>
            <w:u w:val="single"/>
          </w:rPr>
          <w:t>Exodus 29:1–46</w:t>
        </w:r>
      </w:hyperlink>
      <w:r>
        <w:rPr>
          <w:lang w:val="en_US" w:bidi="en_US"/>
        </w:rPr>
        <w:t>.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thoroughly washed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בְּ⁠חֵ֨שֶׁב֙ הָֽ⁠אֵפֹ֔ד</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w:t>
      </w:r>
      <w:hyperlink r:id="rId238">
        <w:r>
          <w:rPr>
            <w:lang w:val="en_US" w:bidi="en_US"/>
          </w:rPr>
          <w:rPr>
            <w:color w:val="0000EE"/>
            <w:u w:val="single"/>
          </w:rPr>
          <w:t>Exodus 28:4</w:t>
        </w:r>
      </w:hyperlink>
      <w:r>
        <w:rPr>
          <w:lang w:val="en_US" w:bidi="en_US"/>
        </w:rPr>
        <w:t xml:space="preserve">, </w:t>
      </w:r>
      <w:hyperlink r:id="rId239">
        <w:r>
          <w:rPr>
            <w:lang w:val="en_US" w:bidi="en_US"/>
          </w:rPr>
          <w:rPr>
            <w:color w:val="0000EE"/>
            <w:u w:val="single"/>
          </w:rPr>
          <w:t>Exodus 28:39–40</w:t>
        </w:r>
      </w:hyperlink>
      <w:r>
        <w:rPr>
          <w:lang w:val="en_US" w:bidi="en_US"/>
        </w:rPr>
        <w:t xml:space="preserve">, </w:t>
      </w:r>
      <w:hyperlink r:id="rId240">
        <w:r>
          <w:rPr>
            <w:lang w:val="en_US" w:bidi="en_US"/>
          </w:rPr>
          <w:rPr>
            <w:color w:val="0000EE"/>
            <w:u w:val="single"/>
          </w:rPr>
          <w:t>Exodus 29:9</w:t>
        </w:r>
      </w:hyperlink>
      <w:r>
        <w:rPr>
          <w:lang w:val="en_US" w:bidi="en_US"/>
        </w:rPr>
        <w:t xml:space="preserve">, and </w:t>
      </w:r>
      <w:hyperlink r:id="rId241">
        <w:r>
          <w:rPr>
            <w:lang w:val="en_US" w:bidi="en_US"/>
          </w:rPr>
          <w:rPr>
            <w:color w:val="0000EE"/>
            <w:u w:val="single"/>
          </w:rPr>
          <w:t>Exodus 29:29</w:t>
        </w:r>
      </w:hyperlink>
      <w:r>
        <w:rPr>
          <w:lang w:val="en_US" w:bidi="en_US"/>
        </w:rPr>
        <w:t>. If your language has a term for a piece of religious clothing of this type, consider using it here. If not, use a generic term. Alternate translation: [with the special girdle]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w:t>
      </w:r>
      <w:hyperlink r:id="rId215">
        <w:r>
          <w:rPr>
            <w:lang w:val="en_US" w:bidi="en_US"/>
          </w:rPr>
          <w:rPr>
            <w:color w:val="0000EE"/>
            <w:u w:val="single"/>
          </w:rPr>
          <w:t>Exodus 28:31–35</w:t>
        </w:r>
      </w:hyperlink>
      <w:r>
        <w:rPr>
          <w:lang w:val="en_US" w:bidi="en_US"/>
        </w:rPr>
        <w:t xml:space="preserve"> and </w:t>
      </w:r>
      <w:hyperlink r:id="rId242">
        <w:r>
          <w:rPr>
            <w:lang w:val="en_US" w:bidi="en_US"/>
          </w:rPr>
          <w:rPr>
            <w:color w:val="0000EE"/>
            <w:u w:val="single"/>
          </w:rPr>
          <w:t>Exodus 39:22–26</w:t>
        </w:r>
      </w:hyperlink>
      <w:r>
        <w:rPr>
          <w:lang w:val="en_US" w:bidi="en_US"/>
        </w:rPr>
        <w:t>. If your language has a term for a piece of religious clothing of this type, consider using it here. If not, use a generic term. Alternate translation: [with the special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xml:space="preserve">. It is described in </w:t>
      </w:r>
      <w:hyperlink r:id="rId243">
        <w:r>
          <w:rPr>
            <w:lang w:val="en_US" w:bidi="en_US"/>
          </w:rPr>
          <w:rPr>
            <w:color w:val="0000EE"/>
            <w:u w:val="single"/>
          </w:rPr>
          <w:t>Exodus 28:8</w:t>
        </w:r>
      </w:hyperlink>
      <w:r>
        <w:rPr>
          <w:lang w:val="en_US" w:bidi="en_US"/>
        </w:rPr>
        <w:t xml:space="preserve">, </w:t>
      </w:r>
      <w:hyperlink r:id="rId244">
        <w:r>
          <w:rPr>
            <w:lang w:val="en_US" w:bidi="en_US"/>
          </w:rPr>
          <w:rPr>
            <w:color w:val="0000EE"/>
            <w:u w:val="single"/>
          </w:rPr>
          <w:t>Exodus 39:5</w:t>
        </w:r>
      </w:hyperlink>
      <w:r>
        <w:rPr>
          <w:lang w:val="en_US" w:bidi="en_US"/>
        </w:rPr>
        <w:t xml:space="preserve">, and </w:t>
      </w:r>
      <w:hyperlink r:id="rId245">
        <w:r>
          <w:rPr>
            <w:lang w:val="en_US" w:bidi="en_US"/>
          </w:rPr>
          <w:rPr>
            <w:color w:val="0000EE"/>
            <w:u w:val="single"/>
          </w:rPr>
          <w:t>Exodus 39:20–21</w:t>
        </w:r>
      </w:hyperlink>
      <w:r>
        <w:rPr>
          <w:lang w:val="en_US" w:bidi="en_US"/>
        </w:rPr>
        <w:t>. If your language has a term for a piece of religious clothing of this type, consider using it here. If not, use a generic term. Alternate translation: [with the special linen belt of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w:t>
      </w:r>
      <w:hyperlink r:id="rId246">
        <w:r>
          <w:rPr>
            <w:lang w:val="en_US" w:bidi="en_US"/>
          </w:rPr>
          <w:rPr>
            <w:color w:val="0000EE"/>
            <w:u w:val="single"/>
          </w:rPr>
          <w:t>Exodus 28:30</w:t>
        </w:r>
      </w:hyperlink>
      <w:r>
        <w:rPr>
          <w:lang w:val="en_US" w:bidi="en_US"/>
        </w:rPr>
        <w:t xml:space="preserve">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w:t>
      </w:r>
      <w:hyperlink r:id="rId239">
        <w:r>
          <w:rPr>
            <w:lang w:val="en_US" w:bidi="en_US"/>
          </w:rPr>
          <w:rPr>
            <w:color w:val="0000EE"/>
            <w:u w:val="single"/>
          </w:rPr>
          <w:t>Exodus 28:39</w:t>
        </w:r>
      </w:hyperlink>
      <w:r>
        <w:rPr>
          <w:lang w:val="en_US" w:bidi="en_US"/>
        </w:rPr>
        <w:t>)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w:t>
      </w:r>
      <w:hyperlink r:id="rId247">
        <w:r>
          <w:rPr>
            <w:lang w:val="en_US" w:bidi="en_US"/>
          </w:rPr>
          <w:rPr>
            <w:color w:val="0000EE"/>
            <w:u w:val="single"/>
          </w:rPr>
          <w:t>Exodus 28:36</w:t>
        </w:r>
      </w:hyperlink>
      <w:r>
        <w:rPr>
          <w:lang w:val="en_US" w:bidi="en_US"/>
        </w:rPr>
        <w:t xml:space="preserve">). </w:t>
      </w:r>
      <w:hyperlink r:id="rId247">
        <w:r>
          <w:rPr>
            <w:lang w:val="en_US" w:bidi="en_US"/>
          </w:rPr>
          <w:rPr>
            <w:color w:val="0000EE"/>
            <w:u w:val="single"/>
          </w:rPr>
          <w:t>Exodus 28:36–38</w:t>
        </w:r>
      </w:hyperlink>
      <w:r>
        <w:rPr>
          <w:lang w:val="en_US" w:bidi="en_US"/>
        </w:rPr>
        <w:t xml:space="preserve">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248">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in it"</w:t>
      </w:r>
    </w:p>
    <w:p>
      <w:pPr/>
      <w:r>
        <w:rPr>
          <w:lang w:val="en_US" w:bidi="en_US"/>
        </w:rPr>
      </w:r>
      <w:r>
        <w:rPr>
          <w:lang w:val="en_US" w:bidi="en_US"/>
        </w:rPr>
        <w:t xml:space="preserve">This is a ritual action. By sprinkling and pouring the special anointing oil on all the utensils and furniture of the tent of meeting, Moses set them apart for exclusive use for Yahweh’s purposes. This ceremony is described in detail in </w:t>
      </w:r>
      <w:hyperlink r:id="rId249">
        <w:r>
          <w:rPr>
            <w:lang w:val="en_US" w:bidi="en_US"/>
          </w:rPr>
          <w:rPr>
            <w:color w:val="0000EE"/>
            <w:u w:val="single"/>
          </w:rPr>
          <w:t>Exodus 30:26–29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w:t>
      </w:r>
      <w:hyperlink r:id="rId250">
        <w:r>
          <w:rPr>
            <w:lang w:val="en_US" w:bidi="en_US"/>
          </w:rPr>
          <w:rPr>
            <w:color w:val="0000EE"/>
            <w:u w:val="single"/>
          </w:rPr>
          <w:t>Exodus 30:17–21</w:t>
        </w:r>
      </w:hyperlink>
      <w:r>
        <w:rPr>
          <w:lang w:val="en_US" w:bidi="en_US"/>
        </w:rPr>
        <w:t>. If your language has a term for a religious item of this type, consider using it here. If not, consider using a generic term. Alternate translation: [and the special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xml:space="preserve">. It is mentioned in </w:t>
      </w:r>
      <w:hyperlink r:id="rId251">
        <w:r>
          <w:rPr>
            <w:lang w:val="en_US" w:bidi="en_US"/>
          </w:rPr>
          <w:rPr>
            <w:color w:val="0000EE"/>
            <w:u w:val="single"/>
          </w:rPr>
          <w:t>Exodus 30:18</w:t>
        </w:r>
      </w:hyperlink>
      <w:r>
        <w:rPr>
          <w:lang w:val="en_US" w:bidi="en_US"/>
        </w:rPr>
        <w:t>, where the basin is also described. If your language has a term for a religious item of this type, consider using it here. If not, consider using a generic term. Alternate translation: [and the bronze stand for the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"some of the oil of anointing"</w:t>
      </w:r>
    </w:p>
    <w:p>
      <w:pPr/>
      <w:r>
        <w:rPr>
          <w:lang w:val="en_US" w:bidi="en_US"/>
        </w:rPr>
      </w:r>
      <w:r>
        <w:rPr>
          <w:lang w:val="en_US" w:bidi="en_US"/>
        </w:rPr>
        <w:t xml:space="preserve">See how you translated the similar possessive form in </w:t>
      </w:r>
      <w:hyperlink r:id="rId248">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b/>
          <w:lang w:val="en_US" w:bidi="en_US"/>
        </w:rPr>
        <w:t>"and he anointed him"</w:t>
      </w:r>
    </w:p>
    <w:p>
      <w:pPr/>
      <w:r>
        <w:rPr>
          <w:lang w:val="en_US" w:bidi="en_US"/>
        </w:rPr>
      </w:r>
      <w:r>
        <w:rPr>
          <w:lang w:val="en_US" w:bidi="en_US"/>
        </w:rPr>
        <w:t xml:space="preserve">See how you translated the similar expression in </w:t>
      </w:r>
      <w:hyperlink r:id="rId227">
        <w:r>
          <w:rPr>
            <w:lang w:val="en_US" w:bidi="en_US"/>
          </w:rPr>
          <w:rPr>
            <w:color w:val="0000EE"/>
            <w:u w:val="single"/>
          </w:rPr>
          <w:t>8:10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"And Moses presented the sons of Aaron"</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To bring ** the bull of the sin offering near”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b/>
          <w:lang w:val="en_US" w:bidi="en_US"/>
        </w:rPr>
        <w:t>"the bull of the sin offering &amp; the bull of the sin offering"</w:t>
      </w:r>
    </w:p>
    <w:p>
      <w:pPr/>
      <w:r>
        <w:rPr>
          <w:lang w:val="en_US" w:bidi="en_US"/>
        </w:rPr>
      </w:r>
      <w:r>
        <w:rPr>
          <w:lang w:val="en_US" w:bidi="en_US"/>
        </w:rPr>
        <w:t xml:space="preserve">See how you translated this possessive form in </w:t>
      </w:r>
      <w:hyperlink r:id="rId248">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b/>
          <w:lang w:val="en_US" w:bidi="en_US"/>
        </w:rPr>
        <w:t>"and Moses took the blood"</w:t>
      </w:r>
    </w:p>
    <w:p>
      <w:pPr/>
      <w:r>
        <w:rPr>
          <w:lang w:val="en_US" w:bidi="en_US"/>
        </w:rPr>
      </w:r>
      <w:r>
        <w:rPr>
          <w:lang w:val="en_US" w:bidi="en_US"/>
        </w:rPr>
        <w:t xml:space="preserve">See how you handled the implied information in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b/>
          <w:lang w:val="en_US" w:bidi="en_US"/>
        </w:rPr>
        <w:t>"to make atonement on it"</w:t>
      </w:r>
    </w:p>
    <w:p>
      <w:pPr/>
      <w:r>
        <w:rPr>
          <w:lang w:val="en_US" w:bidi="en_US"/>
        </w:rPr>
      </w:r>
      <w:r>
        <w:rPr>
          <w:lang w:val="en_US" w:bidi="en_US"/>
        </w:rPr>
        <w:t xml:space="preserve">See how you handled this expression and its abstract noun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this expression in </w:t>
      </w:r>
      <w:hyperlink r:id="rId175">
        <w:r>
          <w:rPr>
            <w:lang w:val="en_US" w:bidi="en_US"/>
          </w:rPr>
          <w:rPr>
            <w:color w:val="0000EE"/>
            <w:u w:val="single"/>
          </w:rPr>
          <w:t>4:12</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b/>
          <w:lang w:val="en_US" w:bidi="en_US"/>
        </w:rPr>
        <w:t>"the ram of the burnt offering"</w:t>
      </w:r>
    </w:p>
    <w:p>
      <w:pPr/>
      <w:r>
        <w:rPr>
          <w:lang w:val="en_US" w:bidi="en_US"/>
        </w:rPr>
      </w:r>
      <w:r>
        <w:rPr>
          <w:lang w:val="en_US" w:bidi="en_US"/>
        </w:rPr>
        <w:t xml:space="preserve">See how you translated the similar possessive form in </w:t>
      </w:r>
      <w:hyperlink r:id="rId248">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w:t>
      </w:r>
      <w:hyperlink r:id="rId99">
        <w:r>
          <w:rPr>
            <w:lang w:val="en_US" w:bidi="en_US"/>
          </w:rPr>
          <w:rPr>
            <w:color w:val="0000EE"/>
            <w:u w:val="single"/>
          </w:rPr>
          <w:t>1:8</w:t>
        </w:r>
      </w:hyperlink>
      <w:r>
        <w:rPr>
          <w:lang w:val="en_US" w:bidi="en_US"/>
        </w:rPr>
        <w:t xml:space="preserve"> and Leviticus </w:t>
      </w:r>
      <w:hyperlink r:id="rId252">
        <w:r>
          <w:rPr>
            <w:lang w:val="en_US" w:bidi="en_US"/>
          </w:rPr>
          <w:rPr>
            <w:color w:val="0000EE"/>
            <w:u w:val="single"/>
          </w:rPr>
          <w:t>7:8</w:t>
        </w:r>
      </w:hyperlink>
      <w:r>
        <w:rPr>
          <w:lang w:val="en_US" w:bidi="en_US"/>
        </w:rPr>
        <w:t>. You could include this information if that would be helpful to your readers. Alternate translation: [and, except for the skin that was given to the priest, all of the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b/>
          <w:lang w:val="en_US" w:bidi="en_US"/>
        </w:rPr>
        <w:t>"and the suet"</w:t>
      </w:r>
    </w:p>
    <w:p>
      <w:pPr/>
      <w:r>
        <w:rPr>
          <w:lang w:val="en_US" w:bidi="en_US"/>
        </w:rPr>
      </w:r>
      <w:r>
        <w:rPr>
          <w:lang w:val="en_US" w:bidi="en_US"/>
        </w:rPr>
        <w:t xml:space="preserve">See how you translated this fat portion in </w:t>
      </w:r>
      <w:hyperlink r:id="rId99">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b/>
          <w:lang w:val="en_US" w:bidi="en_US"/>
        </w:rPr>
        <w:t>"he washed with water"</w:t>
      </w:r>
    </w:p>
    <w:p>
      <w:pPr/>
      <w:r>
        <w:rPr>
          <w:lang w:val="en_US" w:bidi="en_US"/>
        </w:rPr>
      </w:r>
      <w:r>
        <w:rPr>
          <w:lang w:val="en_US" w:bidi="en_US"/>
        </w:rPr>
        <w:t xml:space="preserve">See how you handled the extra information in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b/>
          <w:lang w:val="en_US" w:bidi="en_US"/>
        </w:rPr>
        <w:t>"And he presented the sons of Aaron"</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xml:space="preserve">, as specified in </w:t>
      </w:r>
      <w:hyperlink r:id="rId253">
        <w:r>
          <w:rPr>
            <w:lang w:val="en_US" w:bidi="en_US"/>
          </w:rPr>
          <w:rPr>
            <w:color w:val="0000EE"/>
            <w:u w:val="single"/>
          </w:rPr>
          <w:t>Exodus 29:3</w:t>
        </w:r>
      </w:hyperlink>
      <w:r>
        <w:rPr>
          <w:lang w:val="en_US" w:bidi="en_US"/>
        </w:rPr>
        <w:t>. If it would be helpful in your language, consider stating the meaning plainly. Alternate translation: [And from the basket of the unleavened bread that was placed in Yahweh’s presence in the sacred precincts of the sacred tent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w:t>
      </w:r>
      <w:hyperlink r:id="rId254">
        <w:r>
          <w:rPr>
            <w:lang w:val="en_US" w:bidi="en_US"/>
          </w:rPr>
          <w:rPr>
            <w:color w:val="0000EE"/>
            <w:u w:val="single"/>
          </w:rPr>
          <w:t>7:12</w:t>
        </w:r>
      </w:hyperlink>
      <w:r>
        <w:rPr>
          <w:lang w:val="en_US" w:bidi="en_US"/>
        </w:rPr>
        <w:t>. Alternate translation: [and one loaf of bread that was well-soaked with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b/>
          <w:lang w:val="en_US" w:bidi="en_US"/>
        </w:rPr>
        <w:t>"is} in the basket of the ordination offering"</w:t>
      </w:r>
    </w:p>
    <w:p>
      <w:pPr/>
      <w:r>
        <w:rPr>
          <w:lang w:val="en_US" w:bidi="en_US"/>
        </w:rPr>
      </w:r>
      <w:r>
        <w:rPr>
          <w:lang w:val="en_US" w:bidi="en_US"/>
        </w:rPr>
        <w:t xml:space="preserve">See how you translated the similar expression in </w:t>
      </w:r>
      <w:hyperlink r:id="rId85">
        <w:r>
          <w:rPr>
            <w:lang w:val="en_US" w:bidi="en_US"/>
          </w:rPr>
          <w:rPr>
            <w:color w:val="0000EE"/>
            <w:u w:val="single"/>
          </w:rPr>
          <w:t>8:22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b/>
          <w:lang w:val="en_US" w:bidi="en_US"/>
        </w:rPr>
        <w:t>"you shall burn in the fire"</w:t>
      </w:r>
    </w:p>
    <w:p>
      <w:pPr/>
      <w:r>
        <w:rPr>
          <w:lang w:val="en_US" w:bidi="en_US"/>
        </w:rPr>
      </w:r>
      <w:r>
        <w:rPr>
          <w:lang w:val="en_US" w:bidi="en_US"/>
        </w:rPr>
        <w:t xml:space="preserve">See how you handled the extra information in this expression in </w:t>
      </w:r>
      <w:hyperlink r:id="rId175">
        <w:r>
          <w:rPr>
            <w:lang w:val="en_US" w:bidi="en_US"/>
          </w:rPr>
          <w:rPr>
            <w:color w:val="0000EE"/>
            <w:u w:val="single"/>
          </w:rPr>
          <w:t>4:12</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w:t>
      </w:r>
      <w:hyperlink r:id="rId255">
        <w:r>
          <w:rPr>
            <w:lang w:val="en_US" w:bidi="en_US"/>
          </w:rPr>
          <w:rPr>
            <w:color w:val="0000EE"/>
            <w:u w:val="single"/>
          </w:rPr>
          <w:t>Exodus 28:41</w:t>
        </w:r>
      </w:hyperlink>
      <w:r>
        <w:rPr>
          <w:lang w:val="en_US" w:bidi="en_US"/>
        </w:rPr>
        <w:t xml:space="preserve"> and </w:t>
      </w:r>
      <w:hyperlink r:id="rId240">
        <w:r>
          <w:rPr>
            <w:lang w:val="en_US" w:bidi="en_US"/>
          </w:rPr>
          <w:rPr>
            <w:color w:val="0000EE"/>
            <w:u w:val="single"/>
          </w:rPr>
          <w:t>Exodus 29:9</w:t>
        </w:r>
      </w:hyperlink>
      <w:r>
        <w:rPr>
          <w:lang w:val="en_US" w:bidi="en_US"/>
        </w:rPr>
        <w:t xml:space="preserve"> for representative examples.) If this would not be clear to your readers, consider stating the meaning plainly. Alternate translation: [because it will take seven days for Yahweh to give you the responsibilities of the priesthood and dedicate you as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w:t>
      </w:r>
      <w:hyperlink r:id="rId26">
        <w:r>
          <w:rPr>
            <w:lang w:val="en_US" w:bidi="en_US"/>
          </w:rPr>
          <w:rPr>
            <w:color w:val="0000EE"/>
            <w:u w:val="single"/>
          </w:rPr>
          <w:t>9:1–7</w:t>
        </w:r>
      </w:hyperlink>
      <w:r>
        <w:rPr>
          <w:lang w:val="en_US" w:bidi="en_US"/>
        </w:rPr>
        <w:t>), Aaron offers for himself the sin offering, offering a bull calf in the prescribed way (</w:t>
      </w:r>
      <w:hyperlink r:id="rId256">
        <w:r>
          <w:rPr>
            <w:lang w:val="en_US" w:bidi="en_US"/>
          </w:rPr>
          <w:rPr>
            <w:color w:val="0000EE"/>
            <w:u w:val="single"/>
          </w:rPr>
          <w:t>9:8–11</w:t>
        </w:r>
      </w:hyperlink>
      <w:r>
        <w:rPr>
          <w:lang w:val="en_US" w:bidi="en_US"/>
        </w:rPr>
        <w:t>). Next, he offers the burnt offering for himself, offering a ram in the prescribed way (</w:t>
      </w:r>
      <w:hyperlink r:id="rId257">
        <w:r>
          <w:rPr>
            <w:lang w:val="en_US" w:bidi="en_US"/>
          </w:rPr>
          <w:rPr>
            <w:color w:val="0000EE"/>
            <w:u w:val="single"/>
          </w:rPr>
          <w:t>9:12–14</w:t>
        </w:r>
      </w:hyperlink>
      <w:r>
        <w:rPr>
          <w:lang w:val="en_US" w:bidi="en_US"/>
        </w:rPr>
        <w:t>). After this, Aaron makes sacrifices for the people of Israel, offering a male goat for a sin offering (</w:t>
      </w:r>
      <w:hyperlink r:id="rId258">
        <w:r>
          <w:rPr>
            <w:lang w:val="en_US" w:bidi="en_US"/>
          </w:rPr>
          <w:rPr>
            <w:color w:val="0000EE"/>
            <w:u w:val="single"/>
          </w:rPr>
          <w:t>9:15</w:t>
        </w:r>
      </w:hyperlink>
      <w:r>
        <w:rPr>
          <w:lang w:val="en_US" w:bidi="en_US"/>
        </w:rPr>
        <w:t>), a bull calf and a lamb for burnt offerings (</w:t>
      </w:r>
      <w:hyperlink r:id="rId259">
        <w:r>
          <w:rPr>
            <w:lang w:val="en_US" w:bidi="en_US"/>
          </w:rPr>
          <w:rPr>
            <w:color w:val="0000EE"/>
            <w:u w:val="single"/>
          </w:rPr>
          <w:t>9:16</w:t>
        </w:r>
      </w:hyperlink>
      <w:r>
        <w:rPr>
          <w:lang w:val="en_US" w:bidi="en_US"/>
        </w:rPr>
        <w:t>), a grain offering (</w:t>
      </w:r>
      <w:hyperlink r:id="rId260">
        <w:r>
          <w:rPr>
            <w:lang w:val="en_US" w:bidi="en_US"/>
          </w:rPr>
          <w:rPr>
            <w:color w:val="0000EE"/>
            <w:u w:val="single"/>
          </w:rPr>
          <w:t>9:17</w:t>
        </w:r>
      </w:hyperlink>
      <w:r>
        <w:rPr>
          <w:lang w:val="en_US" w:bidi="en_US"/>
        </w:rPr>
        <w:t>), and finally, an ox and a ram for peace offerings (</w:t>
      </w:r>
      <w:hyperlink r:id="rId261">
        <w:r>
          <w:rPr>
            <w:lang w:val="en_US" w:bidi="en_US"/>
          </w:rPr>
          <w:rPr>
            <w:color w:val="0000EE"/>
            <w:u w:val="single"/>
          </w:rPr>
          <w:t>9:18–20</w:t>
        </w:r>
      </w:hyperlink>
      <w:r>
        <w:rPr>
          <w:lang w:val="en_US" w:bidi="en_US"/>
        </w:rPr>
        <w:t>) complete with a wave offering of the breast meat and the right thigh of the ox and the ram (</w:t>
      </w:r>
      <w:hyperlink r:id="rId262">
        <w:r>
          <w:rPr>
            <w:lang w:val="en_US" w:bidi="en_US"/>
          </w:rPr>
          <w:rPr>
            <w:color w:val="0000EE"/>
            <w:u w:val="single"/>
          </w:rPr>
          <w:t>9:21</w:t>
        </w:r>
      </w:hyperlink>
      <w:r>
        <w:rPr>
          <w:lang w:val="en_US" w:bidi="en_US"/>
        </w:rPr>
        <w:t>). In an incredible conclusion, Aaron blesses the people, and Moses and Aaron enter the sacred tent (</w:t>
      </w:r>
      <w:hyperlink r:id="rId263">
        <w:r>
          <w:rPr>
            <w:lang w:val="en_US" w:bidi="en_US"/>
          </w:rPr>
          <w:rPr>
            <w:color w:val="0000EE"/>
            <w:u w:val="single"/>
          </w:rPr>
          <w:t>9:22–23</w:t>
        </w:r>
      </w:hyperlink>
      <w:r>
        <w:rPr>
          <w:lang w:val="en_US" w:bidi="en_US"/>
        </w:rPr>
        <w:t>). When they come out, after blessing the people again, the “glory of Yahweh” appears to the people as “fire from before the face of Yahweh” comes out of the sacred tent and consumes the fat and meat on the burnt offering altar (</w:t>
      </w:r>
      <w:hyperlink r:id="rId264">
        <w:r>
          <w:rPr>
            <w:lang w:val="en_US" w:bidi="en_US"/>
          </w:rPr>
          <w:rPr>
            <w:color w:val="0000EE"/>
            <w:u w:val="single"/>
          </w:rPr>
          <w:t>9:23–24</w:t>
        </w:r>
      </w:hyperlink>
      <w:r>
        <w:rPr>
          <w:lang w:val="en_US" w:bidi="en_US"/>
        </w:rPr>
        <w:t>). In response to this incredible sight, the people shout and fall to the ground (</w:t>
      </w:r>
      <w:hyperlink r:id="rId265">
        <w:r>
          <w:rPr>
            <w:lang w:val="en_US" w:bidi="en_US"/>
          </w:rPr>
          <w:rPr>
            <w:color w:val="0000EE"/>
            <w:u w:val="single"/>
          </w:rPr>
          <w:t>9:24</w:t>
        </w:r>
      </w:hyperlink>
      <w:r>
        <w:rPr>
          <w:lang w:val="en_US" w:bidi="en_US"/>
        </w:rPr>
        <w:t>). The structure of the chapter is as follows:</w:t>
      </w:r>
    </w:p>
    <w:p>
      <w:pPr>
        <w:pStyle w:val="ListNumber"/>
        <w:numPr>
          <w:ilvl w:val="0"/>
          <w:numId w:val="42"/>
        </w:numPr>
        <w:spacing w:line="240" w:lineRule="auto"/>
        <w:ind w:left="720"/>
      </w:pPr>
      <w:r>
        <w:rPr>
          <w:lang w:val="en_US" w:bidi="en_US"/>
        </w:rPr>
      </w:r>
      <w:r>
        <w:rPr>
          <w:lang w:val="en_US" w:bidi="en_US"/>
        </w:rPr>
        <w:t>Moses instructs Aaron (</w:t>
      </w:r>
      <w:hyperlink r:id="rId26">
        <w:r>
          <w:rPr>
            <w:lang w:val="en_US" w:bidi="en_US"/>
          </w:rPr>
          <w:rPr>
            <w:color w:val="0000EE"/>
            <w:u w:val="single"/>
          </w:rPr>
          <w:t>9:1–7</w:t>
        </w:r>
      </w:hyperlink>
      <w:r>
        <w:rPr>
          <w:lang w:val="en_US" w:bidi="en_US"/>
        </w:rPr>
        <w:t>)</w:t>
      </w:r>
    </w:p>
    <w:p>
      <w:pPr>
        <w:pStyle w:val="ListNumber"/>
        <w:spacing w:line="240" w:lineRule="auto"/>
        <w:ind w:left="720"/>
      </w:pPr>
      <w:r>
        <w:rPr>
          <w:lang w:val="en_US" w:bidi="en_US"/>
        </w:rPr>
      </w:r>
      <w:r>
        <w:rPr>
          <w:lang w:val="en_US" w:bidi="en_US"/>
        </w:rPr>
        <w:t>Aaron performs sacrifices for himself (</w:t>
      </w:r>
      <w:hyperlink r:id="rId256">
        <w:r>
          <w:rPr>
            <w:lang w:val="en_US" w:bidi="en_US"/>
          </w:rPr>
          <w:rPr>
            <w:color w:val="0000EE"/>
            <w:u w:val="single"/>
          </w:rPr>
          <w:t>9:8–14</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256">
        <w:r>
          <w:rPr>
            <w:lang w:val="en_US" w:bidi="en_US"/>
          </w:rPr>
          <w:rPr>
            <w:color w:val="0000EE"/>
            <w:u w:val="single"/>
          </w:rPr>
          <w:t>9:8–11</w:t>
        </w:r>
      </w:hyperlink>
      <w:r>
        <w:rPr>
          <w:lang w:val="en_US" w:bidi="en_US"/>
        </w:rPr>
        <w:t>)</w:t>
      </w:r>
    </w:p>
    <w:p>
      <w:pPr>
        <w:pStyle w:val="ListNumber"/>
        <w:spacing w:line="240" w:lineRule="auto"/>
        <w:ind w:left="1440"/>
      </w:pPr>
      <w:r>
        <w:rPr>
          <w:lang w:val="en_US" w:bidi="en_US"/>
        </w:rPr>
      </w:r>
      <w:r>
        <w:rPr>
          <w:lang w:val="en_US" w:bidi="en_US"/>
        </w:rPr>
        <w:t>the burnt offering for Aaron (</w:t>
      </w:r>
      <w:hyperlink r:id="rId257">
        <w:r>
          <w:rPr>
            <w:lang w:val="en_US" w:bidi="en_US"/>
          </w:rPr>
          <w:rPr>
            <w:color w:val="0000EE"/>
            <w:u w:val="single"/>
          </w:rPr>
          <w:t>9:12–14</w:t>
        </w:r>
      </w:hyperlink>
      <w:r>
        <w:rPr>
          <w:lang w:val="en_US" w:bidi="en_US"/>
        </w:rPr>
        <w:t>)</w:t>
      </w:r>
    </w:p>
    <w:p>
      <w:pPr>
        <w:pStyle w:val="ListNumber"/>
        <w:spacing w:line="240" w:lineRule="auto"/>
        <w:ind w:left="720"/>
      </w:pPr>
      <w:r>
        <w:rPr>
          <w:lang w:val="en_US" w:bidi="en_US"/>
        </w:rPr>
      </w:r>
      <w:r>
        <w:rPr>
          <w:lang w:val="en_US" w:bidi="en_US"/>
        </w:rPr>
        <w:t>Aaron performs sacrifices for the people of Israel (</w:t>
      </w:r>
      <w:hyperlink r:id="rId258">
        <w:r>
          <w:rPr>
            <w:lang w:val="en_US" w:bidi="en_US"/>
          </w:rPr>
          <w:rPr>
            <w:color w:val="0000EE"/>
            <w:u w:val="single"/>
          </w:rPr>
          <w:t>9:15–21</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258">
        <w:r>
          <w:rPr>
            <w:lang w:val="en_US" w:bidi="en_US"/>
          </w:rPr>
          <w:rPr>
            <w:color w:val="0000EE"/>
            <w:u w:val="single"/>
          </w:rPr>
          <w:t>9:15</w:t>
        </w:r>
      </w:hyperlink>
      <w:r>
        <w:rPr>
          <w:lang w:val="en_US" w:bidi="en_US"/>
        </w:rPr>
        <w:t>)</w:t>
      </w:r>
    </w:p>
    <w:p>
      <w:pPr>
        <w:pStyle w:val="ListNumber"/>
        <w:spacing w:line="240" w:lineRule="auto"/>
        <w:ind w:left="1440"/>
      </w:pPr>
      <w:r>
        <w:rPr>
          <w:lang w:val="en_US" w:bidi="en_US"/>
        </w:rPr>
      </w:r>
      <w:r>
        <w:rPr>
          <w:lang w:val="en_US" w:bidi="en_US"/>
        </w:rPr>
        <w:t>the burnt offering for the people (</w:t>
      </w:r>
      <w:hyperlink r:id="rId259">
        <w:r>
          <w:rPr>
            <w:lang w:val="en_US" w:bidi="en_US"/>
          </w:rPr>
          <w:rPr>
            <w:color w:val="0000EE"/>
            <w:u w:val="single"/>
          </w:rPr>
          <w:t>9:16</w:t>
        </w:r>
      </w:hyperlink>
      <w:r>
        <w:rPr>
          <w:lang w:val="en_US" w:bidi="en_US"/>
        </w:rPr>
        <w:t>)</w:t>
      </w:r>
    </w:p>
    <w:p>
      <w:pPr>
        <w:pStyle w:val="ListNumber"/>
        <w:spacing w:line="240" w:lineRule="auto"/>
        <w:ind w:left="1440"/>
      </w:pPr>
      <w:r>
        <w:rPr>
          <w:lang w:val="en_US" w:bidi="en_US"/>
        </w:rPr>
      </w:r>
      <w:r>
        <w:rPr>
          <w:lang w:val="en_US" w:bidi="en_US"/>
        </w:rPr>
        <w:t>the grain offering for the people (</w:t>
      </w:r>
      <w:hyperlink r:id="rId260">
        <w:r>
          <w:rPr>
            <w:lang w:val="en_US" w:bidi="en_US"/>
          </w:rPr>
          <w:rPr>
            <w:color w:val="0000EE"/>
            <w:u w:val="single"/>
          </w:rPr>
          <w:t>9:17</w:t>
        </w:r>
      </w:hyperlink>
      <w:r>
        <w:rPr>
          <w:lang w:val="en_US" w:bidi="en_US"/>
        </w:rPr>
        <w:t>)</w:t>
      </w:r>
    </w:p>
    <w:p>
      <w:pPr>
        <w:pStyle w:val="ListNumber"/>
        <w:spacing w:line="240" w:lineRule="auto"/>
        <w:ind w:left="1440"/>
      </w:pPr>
      <w:r>
        <w:rPr>
          <w:lang w:val="en_US" w:bidi="en_US"/>
        </w:rPr>
      </w:r>
      <w:r>
        <w:rPr>
          <w:lang w:val="en_US" w:bidi="en_US"/>
        </w:rPr>
        <w:t>the peace offering for the people, including the wave offering (</w:t>
      </w:r>
      <w:hyperlink r:id="rId261">
        <w:r>
          <w:rPr>
            <w:lang w:val="en_US" w:bidi="en_US"/>
          </w:rPr>
          <w:rPr>
            <w:color w:val="0000EE"/>
            <w:u w:val="single"/>
          </w:rPr>
          <w:t>9:18–21</w:t>
        </w:r>
      </w:hyperlink>
      <w:r>
        <w:rPr>
          <w:lang w:val="en_US" w:bidi="en_US"/>
        </w:rPr>
        <w:t>)</w:t>
      </w:r>
    </w:p>
    <w:p>
      <w:pPr>
        <w:pStyle w:val="ListNumber"/>
        <w:spacing w:line="240" w:lineRule="auto"/>
        <w:ind w:left="720"/>
      </w:pPr>
      <w:r>
        <w:rPr>
          <w:lang w:val="en_US" w:bidi="en_US"/>
        </w:rPr>
      </w:r>
      <w:r>
        <w:rPr>
          <w:lang w:val="en_US" w:bidi="en_US"/>
        </w:rPr>
        <w:t>The glory of Yahweh appears to the people (</w:t>
      </w:r>
      <w:hyperlink r:id="rId263">
        <w:r>
          <w:rPr>
            <w:lang w:val="en_US" w:bidi="en_US"/>
          </w:rPr>
          <w:rPr>
            <w:color w:val="0000EE"/>
            <w:u w:val="single"/>
          </w:rPr>
          <w:t>9:22–24</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b/>
          <w:lang w:val="en_US" w:bidi="en_US"/>
        </w:rPr>
        <w:t>"a son of the cattle"</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b/>
          <w:lang w:val="en_US" w:bidi="en_US"/>
        </w:rPr>
        <w:t>"and present {them"</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w:t>
      </w:r>
      <w:hyperlink r:id="rId96">
        <w:r>
          <w:rPr>
            <w:lang w:val="en_US" w:bidi="en_US"/>
          </w:rPr>
          <w:rPr>
            <w:color w:val="0000EE"/>
            <w:u w:val="single"/>
          </w:rPr>
          <w:t>1:5</w:t>
        </w:r>
      </w:hyperlink>
      <w:r>
        <w:rPr>
          <w:lang w:val="en_US" w:bidi="en_US"/>
        </w:rPr>
        <w:t>. Alternate translation: [before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 xml:space="preserve">See how you translated this expression in </w:t>
      </w:r>
      <w:hyperlink r:id="rId108">
        <w:r>
          <w:rPr>
            <w:lang w:val="en_US" w:bidi="en_US"/>
          </w:rPr>
          <w:rPr>
            <w:color w:val="0000EE"/>
            <w:u w:val="single"/>
          </w:rPr>
          <w:t>7:10</w:t>
        </w:r>
      </w:hyperlink>
      <w:r>
        <w:rPr>
          <w:lang w:val="en_US" w:bidi="en_US"/>
        </w:rPr>
        <w:t>. Alternate translation: [and a grain offering they mixed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b/>
          <w:lang w:val="en_US" w:bidi="en_US"/>
        </w:rPr>
        <w:t>"And the whole congregation presented {them"</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w:t>
      </w:r>
      <w:hyperlink r:id="rId264">
        <w:r>
          <w:rPr>
            <w:lang w:val="en_US" w:bidi="en_US"/>
          </w:rPr>
          <w:rPr>
            <w:color w:val="0000EE"/>
            <w:u w:val="single"/>
          </w:rPr>
          <w:t>9:23–24</w:t>
        </w:r>
      </w:hyperlink>
      <w:r>
        <w:rPr>
          <w:lang w:val="en_US" w:bidi="en_US"/>
        </w:rPr>
        <w:t>) If it would be helpful in your language, consider stating this meaning plainly. Alternate translation: [and Yahweh himself will appear to you in the form of heavenly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b/>
          <w:lang w:val="en_US" w:bidi="en_US"/>
        </w:rPr>
        <w:t>"And the sons of Aaron presented the blood to him"</w:t>
      </w:r>
    </w:p>
    <w:p>
      <w:pPr/>
      <w:r>
        <w:rPr>
          <w:lang w:val="en_US" w:bidi="en_US"/>
        </w:rPr>
      </w:r>
      <w:r>
        <w:rPr>
          <w:lang w:val="en_US" w:bidi="en_US"/>
        </w:rPr>
        <w:t xml:space="preserve">See how you translated this symbolic action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b/>
          <w:lang w:val="en_US" w:bidi="en_US"/>
        </w:rPr>
        <w:t>"and the kidneys and the lobe from the liver"</w:t>
      </w:r>
    </w:p>
    <w:p>
      <w:pPr/>
      <w:r>
        <w:rPr>
          <w:lang w:val="en_US" w:bidi="en_US"/>
        </w:rPr>
      </w:r>
      <w:r>
        <w:rPr>
          <w:lang w:val="en_US" w:bidi="en_US"/>
        </w:rPr>
        <w:t xml:space="preserve">See how you translated these internal organs in </w:t>
      </w:r>
      <w:hyperlink r:id="rId133">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w:t>
      </w:r>
      <w:hyperlink r:id="rId173">
        <w:r>
          <w:rPr>
            <w:lang w:val="en_US" w:bidi="en_US"/>
          </w:rPr>
          <w:rPr>
            <w:color w:val="0000EE"/>
            <w:u w:val="single"/>
          </w:rPr>
          <w:t>4:11</w:t>
        </w:r>
      </w:hyperlink>
      <w:r>
        <w:rPr>
          <w:lang w:val="en_US" w:bidi="en_US"/>
        </w:rPr>
        <w:t>,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the similar expression in </w:t>
      </w:r>
      <w:hyperlink r:id="rId266">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b/>
          <w:lang w:val="en_US" w:bidi="en_US"/>
        </w:rPr>
        <w:t>"And he presented the offering of the people"</w:t>
      </w:r>
    </w:p>
    <w:p>
      <w:pPr/>
      <w:r>
        <w:rPr>
          <w:lang w:val="en_US" w:bidi="en_US"/>
        </w:rPr>
      </w:r>
      <w:r>
        <w:rPr>
          <w:lang w:val="en_US" w:bidi="en_US"/>
        </w:rPr>
        <w:t xml:space="preserve">See how you translated the similar repetition of related words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b/>
          <w:lang w:val="en_US" w:bidi="en_US"/>
        </w:rPr>
        <w:t>"And he presented"</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b/>
          <w:lang w:val="en_US" w:bidi="en_US"/>
        </w:rPr>
        <w:t>"the offering of the people"</w:t>
      </w:r>
    </w:p>
    <w:p>
      <w:pPr/>
      <w:r>
        <w:rPr>
          <w:lang w:val="en_US" w:bidi="en_US"/>
        </w:rPr>
      </w:r>
      <w:r>
        <w:rPr>
          <w:lang w:val="en_US" w:bidi="en_US"/>
        </w:rPr>
        <w:t xml:space="preserve">See how you translated this expression in </w:t>
      </w:r>
      <w:hyperlink r:id="rId267">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b/>
          <w:lang w:val="en_US" w:bidi="en_US"/>
        </w:rPr>
        <w:t>"the goat of the sin offering"</w:t>
      </w:r>
    </w:p>
    <w:p>
      <w:pPr/>
      <w:r>
        <w:rPr>
          <w:lang w:val="en_US" w:bidi="en_US"/>
        </w:rPr>
      </w:r>
      <w:r>
        <w:rPr>
          <w:lang w:val="en_US" w:bidi="en_US"/>
        </w:rPr>
        <w:t xml:space="preserve">See how you translated the similar possessive form in </w:t>
      </w:r>
      <w:hyperlink r:id="rId248">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w:t>
      </w:r>
      <w:hyperlink r:id="rId72">
        <w:r>
          <w:rPr>
            <w:lang w:val="en_US" w:bidi="en_US"/>
          </w:rPr>
          <w:rPr>
            <w:color w:val="0000EE"/>
            <w:u w:val="single"/>
          </w:rPr>
          <w:t>2:2</w:t>
        </w:r>
      </w:hyperlink>
      <w:r>
        <w:rPr>
          <w:lang w:val="en_US" w:bidi="en_US"/>
        </w:rPr>
        <w:t xml:space="preserve"> and </w:t>
      </w:r>
      <w:hyperlink r:id="rId204">
        <w:r>
          <w:rPr>
            <w:lang w:val="en_US" w:bidi="en_US"/>
          </w:rPr>
          <w:rPr>
            <w:color w:val="0000EE"/>
            <w:u w:val="single"/>
          </w:rPr>
          <w:t>5:12</w:t>
        </w:r>
      </w:hyperlink>
      <w:r>
        <w:rPr>
          <w:lang w:val="en_US" w:bidi="en_US"/>
        </w:rPr>
        <w:t>. If it would be helpful to your readers, consider making this meaning plain. Alternate translation: [and Aaron filled his palm with a handful of the grain offering in order to designate how much he would burn on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w:t>
      </w:r>
      <w:hyperlink r:id="rId268">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includes the last narrative of the section that began in </w:t>
      </w:r>
      <w:hyperlink r:id="rId25">
        <w:r>
          <w:rPr>
            <w:lang w:val="en_US" w:bidi="en_US"/>
          </w:rPr>
          <w:rPr>
            <w:color w:val="0000EE"/>
            <w:u w:val="single"/>
          </w:rPr>
          <w:t>Leviticus 8</w:t>
        </w:r>
      </w:hyperlink>
      <w:r>
        <w:rPr>
          <w:lang w:val="en_US" w:bidi="en_US"/>
        </w:rPr>
        <w:t>. It tells the story of how Aaron’s two sons, Nadab and Abihu, offered “strange fire that he did not command them” (</w:t>
      </w:r>
      <w:hyperlink r:id="rId27">
        <w:r>
          <w:rPr>
            <w:lang w:val="en_US" w:bidi="en_US"/>
          </w:rPr>
          <w:rPr>
            <w:color w:val="0000EE"/>
            <w:u w:val="single"/>
          </w:rPr>
          <w:t>10:1</w:t>
        </w:r>
      </w:hyperlink>
      <w:r>
        <w:rPr>
          <w:lang w:val="en_US" w:bidi="en_US"/>
        </w:rPr>
        <w:t>). As a result of this action, Yahweh kills the two men with fire sent out from his presence (</w:t>
      </w:r>
      <w:hyperlink r:id="rId269">
        <w:r>
          <w:rPr>
            <w:lang w:val="en_US" w:bidi="en_US"/>
          </w:rPr>
          <w:rPr>
            <w:color w:val="0000EE"/>
            <w:u w:val="single"/>
          </w:rPr>
          <w:t>10:2</w:t>
        </w:r>
      </w:hyperlink>
      <w:r>
        <w:rPr>
          <w:lang w:val="en_US" w:bidi="en_US"/>
        </w:rPr>
        <w:t>). Moses then interprets the events as a demonstration of Yahweh’s utter holiness (</w:t>
      </w:r>
      <w:hyperlink r:id="rId270">
        <w:r>
          <w:rPr>
            <w:lang w:val="en_US" w:bidi="en_US"/>
          </w:rPr>
          <w:rPr>
            <w:color w:val="0000EE"/>
            <w:u w:val="single"/>
          </w:rPr>
          <w:t>10:3</w:t>
        </w:r>
      </w:hyperlink>
      <w:r>
        <w:rPr>
          <w:lang w:val="en_US" w:bidi="en_US"/>
        </w:rPr>
        <w:t>), before instructing that the men’s bodies be removed carefully (</w:t>
      </w:r>
      <w:hyperlink r:id="rId271">
        <w:r>
          <w:rPr>
            <w:lang w:val="en_US" w:bidi="en_US"/>
          </w:rPr>
          <w:rPr>
            <w:color w:val="0000EE"/>
            <w:u w:val="single"/>
          </w:rPr>
          <w:t>10:4–5</w:t>
        </w:r>
      </w:hyperlink>
      <w:r>
        <w:rPr>
          <w:lang w:val="en_US" w:bidi="en_US"/>
        </w:rPr>
        <w:t>) and guiding Aaron’s remaining sons how they should mourn as priests (</w:t>
      </w:r>
      <w:hyperlink r:id="rId272">
        <w:r>
          <w:rPr>
            <w:lang w:val="en_US" w:bidi="en_US"/>
          </w:rPr>
          <w:rPr>
            <w:color w:val="0000EE"/>
            <w:u w:val="single"/>
          </w:rPr>
          <w:t>10:5–7</w:t>
        </w:r>
      </w:hyperlink>
      <w:r>
        <w:rPr>
          <w:lang w:val="en_US" w:bidi="en_US"/>
        </w:rPr>
        <w:t>). Yahweh then gives instruction to Aaron concerning the consumption of alcoholic drink in connection to the priesthood (</w:t>
      </w:r>
      <w:hyperlink r:id="rId273">
        <w:r>
          <w:rPr>
            <w:lang w:val="en_US" w:bidi="en_US"/>
          </w:rPr>
          <w:rPr>
            <w:color w:val="0000EE"/>
            <w:u w:val="single"/>
          </w:rPr>
          <w:t>10:8–9</w:t>
        </w:r>
      </w:hyperlink>
      <w:r>
        <w:rPr>
          <w:lang w:val="en_US" w:bidi="en_US"/>
        </w:rPr>
        <w:t>), clarifying that the role of the priesthood in Israel is to help the people distinguish between what is pure and what is impure so that they may follow Yahweh’s laws and be his holy people (</w:t>
      </w:r>
      <w:hyperlink r:id="rId274">
        <w:r>
          <w:rPr>
            <w:lang w:val="en_US" w:bidi="en_US"/>
          </w:rPr>
          <w:rPr>
            <w:color w:val="0000EE"/>
            <w:u w:val="single"/>
          </w:rPr>
          <w:t>10:10–11</w:t>
        </w:r>
      </w:hyperlink>
      <w:r>
        <w:rPr>
          <w:lang w:val="en_US" w:bidi="en_US"/>
        </w:rPr>
        <w:t>). Following this, Moses instructs Aaron’s remaining two sons, Eleazar and Ithamar, that they are to eat the remaining food portions of the sacrifice and to do so in a clean and holy place (</w:t>
      </w:r>
      <w:hyperlink r:id="rId53">
        <w:r>
          <w:rPr>
            <w:lang w:val="en_US" w:bidi="en_US"/>
          </w:rPr>
          <w:rPr>
            <w:color w:val="0000EE"/>
            <w:u w:val="single"/>
          </w:rPr>
          <w:t>10:12–15</w:t>
        </w:r>
      </w:hyperlink>
      <w:r>
        <w:rPr>
          <w:lang w:val="en_US" w:bidi="en_US"/>
        </w:rPr>
        <w:t>). However, when Moses later searches for the meat of the sin offering, he discovers that it had been burnt rather than eaten (</w:t>
      </w:r>
      <w:hyperlink r:id="rId275">
        <w:r>
          <w:rPr>
            <w:lang w:val="en_US" w:bidi="en_US"/>
          </w:rPr>
          <w:rPr>
            <w:color w:val="0000EE"/>
            <w:u w:val="single"/>
          </w:rPr>
          <w:t>10:16</w:t>
        </w:r>
      </w:hyperlink>
      <w:r>
        <w:rPr>
          <w:lang w:val="en_US" w:bidi="en_US"/>
        </w:rPr>
        <w:t>). When Moses questions why this happened, as the sin offering was exactly the type whose meat should have been eaten by the priests (</w:t>
      </w:r>
      <w:hyperlink r:id="rId54">
        <w:r>
          <w:rPr>
            <w:lang w:val="en_US" w:bidi="en_US"/>
          </w:rPr>
          <w:rPr>
            <w:color w:val="0000EE"/>
            <w:u w:val="single"/>
          </w:rPr>
          <w:t>10:17–18</w:t>
        </w:r>
      </w:hyperlink>
      <w:r>
        <w:rPr>
          <w:lang w:val="en_US" w:bidi="en_US"/>
        </w:rPr>
        <w:t>), Aaron responds that he believes that the presence of his son’s bodies in the sanctuary has made the sin offering unacceptable to eat (</w:t>
      </w:r>
      <w:hyperlink r:id="rId276">
        <w:r>
          <w:rPr>
            <w:lang w:val="en_US" w:bidi="en_US"/>
          </w:rPr>
          <w:rPr>
            <w:color w:val="0000EE"/>
            <w:u w:val="single"/>
          </w:rPr>
          <w:t>10:19</w:t>
        </w:r>
      </w:hyperlink>
      <w:r>
        <w:rPr>
          <w:lang w:val="en_US" w:bidi="en_US"/>
        </w:rPr>
        <w:t>). The narrative ends as Moses is satisfied with this answer (</w:t>
      </w:r>
      <w:hyperlink r:id="rId277">
        <w:r>
          <w:rPr>
            <w:lang w:val="en_US" w:bidi="en_US"/>
          </w:rPr>
          <w:rPr>
            <w:color w:val="0000EE"/>
            <w:u w:val="single"/>
          </w:rPr>
          <w:t>10:20</w:t>
        </w:r>
      </w:hyperlink>
      <w:r>
        <w:rPr>
          <w:lang w:val="en_US" w:bidi="en_US"/>
        </w:rPr>
        <w:t>). The structure of the chapter is as follows:</w:t>
      </w:r>
    </w:p>
    <w:p>
      <w:pPr>
        <w:pStyle w:val="ListNumber"/>
        <w:numPr>
          <w:ilvl w:val="0"/>
          <w:numId w:val="43"/>
        </w:numPr>
        <w:spacing w:line="240" w:lineRule="auto"/>
        <w:ind w:left="720"/>
      </w:pPr>
      <w:r>
        <w:rPr>
          <w:lang w:val="en_US" w:bidi="en_US"/>
        </w:rPr>
      </w:r>
      <w:r>
        <w:rPr>
          <w:lang w:val="en_US" w:bidi="en_US"/>
        </w:rPr>
        <w:t>The death of Nadab and Abihu (</w:t>
      </w:r>
      <w:hyperlink r:id="rId27">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Moses’ interpretation and instructions (</w:t>
      </w:r>
      <w:hyperlink r:id="rId270">
        <w:r>
          <w:rPr>
            <w:lang w:val="en_US" w:bidi="en_US"/>
          </w:rPr>
          <w:rPr>
            <w:color w:val="0000EE"/>
            <w:u w:val="single"/>
          </w:rPr>
          <w:t>10:3–7</w:t>
        </w:r>
      </w:hyperlink>
      <w:r>
        <w:rPr>
          <w:lang w:val="en_US" w:bidi="en_US"/>
        </w:rPr>
        <w:t>)</w:t>
      </w:r>
    </w:p>
    <w:p>
      <w:pPr>
        <w:pStyle w:val="ListNumber"/>
        <w:spacing w:line="240" w:lineRule="auto"/>
        <w:ind w:left="1440"/>
      </w:pPr>
      <w:r>
        <w:rPr>
          <w:lang w:val="en_US" w:bidi="en_US"/>
        </w:rPr>
      </w:r>
      <w:r>
        <w:rPr>
          <w:lang w:val="en_US" w:bidi="en_US"/>
        </w:rPr>
        <w:t>the removal of the bodies (</w:t>
      </w:r>
      <w:hyperlink r:id="rId270">
        <w:r>
          <w:rPr>
            <w:lang w:val="en_US" w:bidi="en_US"/>
          </w:rPr>
          <w:rPr>
            <w:color w:val="0000EE"/>
            <w:u w:val="single"/>
          </w:rPr>
          <w:t>10:3–5</w:t>
        </w:r>
      </w:hyperlink>
      <w:r>
        <w:rPr>
          <w:lang w:val="en_US" w:bidi="en_US"/>
        </w:rPr>
        <w:t>)</w:t>
      </w:r>
    </w:p>
    <w:p>
      <w:pPr>
        <w:pStyle w:val="ListNumber"/>
        <w:spacing w:line="240" w:lineRule="auto"/>
        <w:ind w:left="1440"/>
      </w:pPr>
      <w:r>
        <w:rPr>
          <w:lang w:val="en_US" w:bidi="en_US"/>
        </w:rPr>
      </w:r>
      <w:r>
        <w:rPr>
          <w:lang w:val="en_US" w:bidi="en_US"/>
        </w:rPr>
        <w:t>mourning as priests (</w:t>
      </w:r>
      <w:hyperlink r:id="rId278">
        <w:r>
          <w:rPr>
            <w:lang w:val="en_US" w:bidi="en_US"/>
          </w:rPr>
          <w:rPr>
            <w:color w:val="0000EE"/>
            <w:u w:val="single"/>
          </w:rPr>
          <w:t>10:6–7</w:t>
        </w:r>
      </w:hyperlink>
      <w:r>
        <w:rPr>
          <w:lang w:val="en_US" w:bidi="en_US"/>
        </w:rPr>
        <w:t>)</w:t>
      </w:r>
    </w:p>
    <w:p>
      <w:pPr>
        <w:pStyle w:val="ListNumber"/>
        <w:spacing w:line="240" w:lineRule="auto"/>
        <w:ind w:left="720"/>
      </w:pPr>
      <w:r>
        <w:rPr>
          <w:lang w:val="en_US" w:bidi="en_US"/>
        </w:rPr>
      </w:r>
      <w:r>
        <w:rPr>
          <w:lang w:val="en_US" w:bidi="en_US"/>
        </w:rPr>
        <w:t>Yahweh instructs Aaron (</w:t>
      </w:r>
      <w:hyperlink r:id="rId273">
        <w:r>
          <w:rPr>
            <w:lang w:val="en_US" w:bidi="en_US"/>
          </w:rPr>
          <w:rPr>
            <w:color w:val="0000EE"/>
            <w:u w:val="single"/>
          </w:rPr>
          <w:t>10:8–11</w:t>
        </w:r>
      </w:hyperlink>
      <w:r>
        <w:rPr>
          <w:lang w:val="en_US" w:bidi="en_US"/>
        </w:rPr>
        <w:t>)</w:t>
      </w:r>
    </w:p>
    <w:p>
      <w:pPr>
        <w:pStyle w:val="ListNumber"/>
        <w:spacing w:line="240" w:lineRule="auto"/>
        <w:ind w:left="720"/>
      </w:pPr>
      <w:r>
        <w:rPr>
          <w:lang w:val="en_US" w:bidi="en_US"/>
        </w:rPr>
      </w:r>
      <w:r>
        <w:rPr>
          <w:lang w:val="en_US" w:bidi="en_US"/>
        </w:rPr>
        <w:t>Moses instructs Eleazar and Ithamar (</w:t>
      </w:r>
      <w:hyperlink r:id="rId53">
        <w:r>
          <w:rPr>
            <w:lang w:val="en_US" w:bidi="en_US"/>
          </w:rPr>
          <w:rPr>
            <w:color w:val="0000EE"/>
            <w:u w:val="single"/>
          </w:rPr>
          <w:t>10:12–15</w:t>
        </w:r>
      </w:hyperlink>
      <w:r>
        <w:rPr>
          <w:lang w:val="en_US" w:bidi="en_US"/>
        </w:rPr>
        <w:t>)</w:t>
      </w:r>
    </w:p>
    <w:p>
      <w:pPr>
        <w:pStyle w:val="ListNumber"/>
        <w:spacing w:line="240" w:lineRule="auto"/>
        <w:ind w:left="720"/>
      </w:pPr>
      <w:r>
        <w:rPr>
          <w:lang w:val="en_US" w:bidi="en_US"/>
        </w:rPr>
      </w:r>
      <w:r>
        <w:rPr>
          <w:lang w:val="en_US" w:bidi="en_US"/>
        </w:rPr>
        <w:t>The debate between Moses and Aaron concerning the sin offering (</w:t>
      </w:r>
      <w:hyperlink r:id="rId275">
        <w:r>
          <w:rPr>
            <w:lang w:val="en_US" w:bidi="en_US"/>
          </w:rPr>
          <w:rPr>
            <w:color w:val="0000EE"/>
            <w:u w:val="single"/>
          </w:rPr>
          <w:t>10:16–20</w:t>
        </w:r>
      </w:hyperlink>
      <w:r>
        <w:rPr>
          <w:lang w:val="en_US" w:bidi="en_US"/>
        </w:rPr>
        <w:t>)</w:t>
      </w:r>
    </w:p>
    <w:p>
      <w:pPr/>
      <w:r>
        <w:rPr>
          <w:lang w:val="en_US" w:bidi="en_US"/>
        </w:rPr>
      </w:r>
      <w:r>
        <w:rPr>
          <w:lang w:val="en_US" w:bidi="en_US"/>
        </w:rPr>
        <w:t xml:space="preserve">Note that </w:t>
      </w:r>
      <w:hyperlink r:id="rId270">
        <w:r>
          <w:rPr>
            <w:lang w:val="en_US" w:bidi="en_US"/>
          </w:rPr>
          <w:rPr>
            <w:color w:val="0000EE"/>
            <w:u w:val="single"/>
          </w:rPr>
          <w:t>Leviticus 10:3</w:t>
        </w:r>
      </w:hyperlink>
      <w:r>
        <w:rPr>
          <w:lang w:val="en_US" w:bidi="en_US"/>
        </w:rPr>
        <w:t xml:space="preserve"> is a line of poetry. Some translations set each line of poetry farther to the right than the rest of the text to make it easier to read. The ULT does this with the poetry in </w:t>
      </w:r>
      <w:hyperlink r:id="rId270">
        <w:r>
          <w:rPr>
            <w:lang w:val="en_US" w:bidi="en_US"/>
          </w:rPr>
          <w:rPr>
            <w:color w:val="0000EE"/>
            <w:u w:val="single"/>
          </w:rPr>
          <w:t>10:3</w:t>
        </w:r>
      </w:hyperlink>
      <w:r>
        <w:rPr>
          <w:lang w:val="en_US" w:bidi="en_US"/>
        </w:rPr>
        <w:t>.</w:t>
      </w:r>
    </w:p>
    <w:p>
      <w:pPr>
        <w:pStyle w:val="Heading3"/>
      </w:pPr>
      <w:r>
        <w:rPr>
          <w:lang w:val="en_US" w:bidi="en_US"/>
        </w:rPr>
        <w:t>Religious and Cultural Concepts in This Chapter</w:t>
      </w:r>
    </w:p>
    <w:p>
      <w:pPr>
        <w:pStyle w:val="Heading4"/>
      </w:pPr>
      <w:r>
        <w:rPr>
          <w:lang w:val="en_US" w:bidi="en_US"/>
        </w:rPr>
        <w:t>Mourning practices</w:t>
      </w:r>
    </w:p>
    <w:p>
      <w:pPr/>
      <w:r>
        <w:rPr>
          <w:lang w:val="en_US" w:bidi="en_US"/>
        </w:rPr>
      </w:r>
      <w:r>
        <w:rPr>
          <w:lang w:val="en_US" w:bidi="en_US"/>
        </w:rPr>
        <w:t xml:space="preserve">In </w:t>
      </w:r>
      <w:hyperlink r:id="rId278">
        <w:r>
          <w:rPr>
            <w:lang w:val="en_US" w:bidi="en_US"/>
          </w:rPr>
          <w:rPr>
            <w:color w:val="0000EE"/>
            <w:u w:val="single"/>
          </w:rPr>
          <w:t>Leviticus 10:6–7</w:t>
        </w:r>
      </w:hyperlink>
      <w:r>
        <w:rPr>
          <w:lang w:val="en_US" w:bidi="en_US"/>
        </w:rPr>
        <w:t xml:space="preserve">, Moses instructs Aaron’s remaining sons, Eleazar and Ithamar that, when they are performing their duties as priests, they are not to mourn as they normally would mourn. Instead, they are to let the people of Israel mourn for them. (See </w:t>
      </w:r>
      <w:hyperlink r:id="rId278">
        <w:r>
          <w:rPr>
            <w:lang w:val="en_US" w:bidi="en_US"/>
          </w:rPr>
          <w:rPr>
            <w:color w:val="0000EE"/>
            <w:u w:val="single"/>
          </w:rPr>
          <w:t>10:6</w:t>
        </w:r>
      </w:hyperlink>
      <w:r>
        <w:rPr>
          <w:lang w:val="en_US" w:bidi="en_US"/>
        </w:rPr>
        <w:t>.) The symbolic actions associated with mourning practices that they are to avoid are:</w:t>
      </w:r>
    </w:p>
    <w:p>
      <w:pPr>
        <w:pStyle w:val="ListNumber"/>
        <w:numPr>
          <w:ilvl w:val="0"/>
          <w:numId w:val="44"/>
        </w:numPr>
        <w:spacing w:line="240" w:lineRule="auto"/>
        <w:ind w:left="720"/>
      </w:pPr>
      <w:r>
        <w:rPr>
          <w:lang w:val="en_US" w:bidi="en_US"/>
        </w:rPr>
      </w:r>
      <w:r>
        <w:rPr>
          <w:lang w:val="en_US" w:bidi="en_US"/>
        </w:rPr>
        <w:t xml:space="preserve">letting their hair be disheveled and loose. The expression in </w:t>
      </w:r>
      <w:hyperlink r:id="rId278">
        <w:r>
          <w:rPr>
            <w:lang w:val="en_US" w:bidi="en_US"/>
          </w:rPr>
          <w:rPr>
            <w:color w:val="0000EE"/>
            <w:u w:val="single"/>
          </w:rPr>
          <w:t>Lev 10:6</w:t>
        </w:r>
      </w:hyperlink>
      <w:r>
        <w:rPr>
          <w:lang w:val="en_US" w:bidi="en_US"/>
        </w:rPr>
        <w:t xml:space="preserve">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p>
    <w:p>
      <w:pPr>
        <w:pStyle w:val="Heading3"/>
      </w:pPr>
      <w:r>
        <w:rPr>
          <w:lang w:val="en_US" w:bidi="en_US"/>
        </w:rPr>
        <w:t>Important Figures of Speech in This Chapter</w:t>
      </w:r>
    </w:p>
    <w:p>
      <w:pPr>
        <w:pStyle w:val="Heading4"/>
      </w:pPr>
      <w:r>
        <w:rPr>
          <w:lang w:val="en_US" w:bidi="en_US"/>
        </w:rPr>
        <w:t>Fire and “strange fire”</w:t>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w:t>
        <w:br/>
      </w:r>
      <w:r>
        <w:rPr>
          <w:lang w:val="en_US" w:bidi="en_US"/>
        </w:rPr>
        <w:t xml:space="preserve">In </w:t>
      </w:r>
      <w:hyperlink r:id="rId269">
        <w:r>
          <w:rPr>
            <w:lang w:val="en_US" w:bidi="en_US"/>
          </w:rPr>
          <w:rPr>
            <w:color w:val="0000EE"/>
            <w:u w:val="single"/>
          </w:rPr>
          <w:t>Leviticus 10:2</w:t>
        </w:r>
      </w:hyperlink>
      <w:r>
        <w:rPr>
          <w:lang w:val="en_US" w:bidi="en_US"/>
        </w:rPr>
        <w:t>,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p>
    <w:p>
      <w:pPr>
        <w:pStyle w:val="Heading3"/>
      </w:pPr>
      <w:r>
        <w:rPr>
          <w:lang w:val="en_US" w:bidi="en_US"/>
        </w:rPr>
        <w:t>Other Possible Translation Difficulties in This Chapter</w:t>
      </w:r>
    </w:p>
    <w:p>
      <w:pPr>
        <w:pStyle w:val="Heading4"/>
      </w:pPr>
      <w:r>
        <w:rPr>
          <w:lang w:val="en_US" w:bidi="en_US"/>
        </w:rPr>
        <w:t>The use of plural “you”</w:t>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[from the Holy of Holies where Yahweh lived among the Israelites] or [from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be angry</w:t>
      </w:r>
      <w:r>
        <w:rPr>
          <w:lang w:val="en_US" w:bidi="en_US"/>
        </w:rPr>
        <w:t xml:space="preserve"> as the goal or purpose of **Do not let your heads be loose and do not tear your clothes **. Use a connector in your language that makes it clear that this is the purpose. Alternate translation: [Do not let your heads be loose and do not tear your clothes. If you do not do these things, you will not die and against all the congregation he will be angry]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b/>
          <w:lang w:val="en_US" w:bidi="en_US"/>
        </w:rPr>
        <w:t>"it is a holy thing of the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b/>
          <w:lang w:val="en_US" w:bidi="en_US"/>
        </w:rPr>
        <w:t>"the raised offering"</w:t>
      </w:r>
    </w:p>
    <w:p>
      <w:pPr/>
      <w:r>
        <w:rPr>
          <w:lang w:val="en_US" w:bidi="en_US"/>
        </w:rPr>
      </w:r>
      <w:r>
        <w:rPr>
          <w:lang w:val="en_US" w:bidi="en_US"/>
        </w:rPr>
        <w:t xml:space="preserve">See how you translated this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your portion and the portion of your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b/>
          <w:lang w:val="en_US" w:bidi="en_US"/>
        </w:rPr>
        <w:t>"The thigh of the contribution and the breast of the raised offering"</w:t>
      </w:r>
    </w:p>
    <w:p>
      <w:pPr/>
      <w:r>
        <w:rPr>
          <w:lang w:val="en_US" w:bidi="en_US"/>
        </w:rPr>
      </w:r>
      <w:r>
        <w:rPr>
          <w:lang w:val="en_US" w:bidi="en_US"/>
        </w:rPr>
        <w:t xml:space="preserve">See how you translated these expressions in </w:t>
      </w:r>
      <w:hyperlink r:id="rId279">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for the exact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See how you translated this ritual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w:t>
      </w:r>
      <w:hyperlink r:id="rId258">
        <w:r>
          <w:rPr>
            <w:lang w:val="en_US" w:bidi="en_US"/>
          </w:rPr>
          <w:rPr>
            <w:color w:val="0000EE"/>
            <w:u w:val="single"/>
          </w:rPr>
          <w:t>9:15</w:t>
        </w:r>
      </w:hyperlink>
      <w:r>
        <w:rPr>
          <w:lang w:val="en_US" w:bidi="en_US"/>
        </w:rPr>
        <w:t xml:space="preserve">.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b/>
          <w:lang w:val="en_US" w:bidi="en_US"/>
        </w:rPr>
        <w:t>"to bear the iniquity of the congregation"</w:t>
      </w:r>
    </w:p>
    <w:p>
      <w:pPr/>
      <w:r>
        <w:rPr>
          <w:lang w:val="en_US" w:bidi="en_US"/>
        </w:rPr>
      </w:r>
      <w:r>
        <w:rPr>
          <w:lang w:val="en_US" w:bidi="en_US"/>
        </w:rPr>
        <w:t xml:space="preserve">See how you translated this idiom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95">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 xml:space="preserve">According to </w:t>
      </w:r>
      <w:hyperlink r:id="rId280">
        <w:r>
          <w:rPr>
            <w:lang w:val="en_US" w:bidi="en_US"/>
          </w:rPr>
          <w:rPr>
            <w:color w:val="0000EE"/>
            <w:u w:val="single"/>
          </w:rPr>
          <w:t>6:23</w:t>
        </w:r>
      </w:hyperlink>
      <w:r>
        <w:rPr>
          <w:lang w:val="en_US" w:bidi="en_US"/>
        </w:rPr>
        <w:t>,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In Leviticus 11, Yahweh speaks to Moses again and delivers a series of laws about all things clean and unclean that continues through </w:t>
      </w:r>
      <w:hyperlink r:id="rId31">
        <w:r>
          <w:rPr>
            <w:lang w:val="en_US" w:bidi="en_US"/>
          </w:rPr>
          <w:rPr>
            <w:color w:val="0000EE"/>
            <w:u w:val="single"/>
          </w:rPr>
          <w:t>Leviticus 15</w:t>
        </w:r>
      </w:hyperlink>
      <w:r>
        <w:rPr>
          <w:lang w:val="en_US" w:bidi="en_US"/>
        </w:rPr>
        <w:t xml:space="preserve">. This chapter concerns the animals that Israel is allowed to eat and how to distinguish between what is clean and what is unclean. (See </w:t>
      </w:r>
      <w:hyperlink r:id="rId281">
        <w:r>
          <w:rPr>
            <w:lang w:val="en_US" w:bidi="en_US"/>
          </w:rPr>
          <w:rPr>
            <w:color w:val="0000EE"/>
            <w:u w:val="single"/>
          </w:rPr>
          <w:t>Leviticus 11:46–47</w:t>
        </w:r>
      </w:hyperlink>
      <w:r>
        <w:rPr>
          <w:lang w:val="en_US" w:bidi="en_US"/>
        </w:rPr>
        <w:t>.) The list begins with four unclean quadrupeds, establishing a rule for identifying clean and unclean four-footed animals; they must both chew cud and possess a fully cloven hoof (</w:t>
      </w:r>
      <w:hyperlink r:id="rId282">
        <w:r>
          <w:rPr>
            <w:lang w:val="en_US" w:bidi="en_US"/>
          </w:rPr>
          <w:rPr>
            <w:color w:val="0000EE"/>
            <w:u w:val="single"/>
          </w:rPr>
          <w:t>11:2–4</w:t>
        </w:r>
      </w:hyperlink>
      <w:r>
        <w:rPr>
          <w:lang w:val="en_US" w:bidi="en_US"/>
        </w:rPr>
        <w:t>). As such, camels (</w:t>
      </w:r>
      <w:hyperlink r:id="rId283">
        <w:r>
          <w:rPr>
            <w:lang w:val="en_US" w:bidi="en_US"/>
          </w:rPr>
          <w:rPr>
            <w:color w:val="0000EE"/>
            <w:u w:val="single"/>
          </w:rPr>
          <w:t>11:4</w:t>
        </w:r>
      </w:hyperlink>
      <w:r>
        <w:rPr>
          <w:lang w:val="en_US" w:bidi="en_US"/>
        </w:rPr>
        <w:t>), rock badgers (</w:t>
      </w:r>
      <w:hyperlink r:id="rId284">
        <w:r>
          <w:rPr>
            <w:lang w:val="en_US" w:bidi="en_US"/>
          </w:rPr>
          <w:rPr>
            <w:color w:val="0000EE"/>
            <w:u w:val="single"/>
          </w:rPr>
          <w:t>11:5</w:t>
        </w:r>
      </w:hyperlink>
      <w:r>
        <w:rPr>
          <w:lang w:val="en_US" w:bidi="en_US"/>
        </w:rPr>
        <w:t>), rabbits (</w:t>
      </w:r>
      <w:hyperlink r:id="rId285">
        <w:r>
          <w:rPr>
            <w:lang w:val="en_US" w:bidi="en_US"/>
          </w:rPr>
          <w:rPr>
            <w:color w:val="0000EE"/>
            <w:u w:val="single"/>
          </w:rPr>
          <w:t>11:6</w:t>
        </w:r>
      </w:hyperlink>
      <w:r>
        <w:rPr>
          <w:lang w:val="en_US" w:bidi="en_US"/>
        </w:rPr>
        <w:t>), and pigs (</w:t>
      </w:r>
      <w:hyperlink r:id="rId286">
        <w:r>
          <w:rPr>
            <w:lang w:val="en_US" w:bidi="en_US"/>
          </w:rPr>
          <w:rPr>
            <w:color w:val="0000EE"/>
            <w:u w:val="single"/>
          </w:rPr>
          <w:t>11:7</w:t>
        </w:r>
      </w:hyperlink>
      <w:r>
        <w:rPr>
          <w:lang w:val="en_US" w:bidi="en_US"/>
        </w:rPr>
        <w:t xml:space="preserve">) are unclean because these animals meet one but not both of these criteria. The section which follows describes a rule for determining clean and unclean creatures that live in water; they must possess both scales and fins. (See </w:t>
      </w:r>
      <w:hyperlink r:id="rId287">
        <w:r>
          <w:rPr>
            <w:lang w:val="en_US" w:bidi="en_US"/>
          </w:rPr>
          <w:rPr>
            <w:color w:val="0000EE"/>
            <w:u w:val="single"/>
          </w:rPr>
          <w:t>11:9–12</w:t>
        </w:r>
      </w:hyperlink>
      <w:r>
        <w:rPr>
          <w:lang w:val="en_US" w:bidi="en_US"/>
        </w:rPr>
        <w:t xml:space="preserve">.) Next, Yahweh gives a list of unclean birds, although he does not describe why these are unclean. (See </w:t>
      </w:r>
      <w:hyperlink r:id="rId288">
        <w:r>
          <w:rPr>
            <w:lang w:val="en_US" w:bidi="en_US"/>
          </w:rPr>
          <w:rPr>
            <w:color w:val="0000EE"/>
            <w:u w:val="single"/>
          </w:rPr>
          <w:t>11:13–19</w:t>
        </w:r>
      </w:hyperlink>
      <w:r>
        <w:rPr>
          <w:lang w:val="en_US" w:bidi="en_US"/>
        </w:rPr>
        <w:t>.) This is followed by a list of clean insects and a rule for distinguishing them from unclean ones (</w:t>
      </w:r>
      <w:hyperlink r:id="rId206">
        <w:r>
          <w:rPr>
            <w:lang w:val="en_US" w:bidi="en_US"/>
          </w:rPr>
          <w:rPr>
            <w:color w:val="0000EE"/>
            <w:u w:val="single"/>
          </w:rPr>
          <w:t>11:20–23</w:t>
        </w:r>
      </w:hyperlink>
      <w:r>
        <w:rPr>
          <w:lang w:val="en_US" w:bidi="en_US"/>
        </w:rPr>
        <w:t>). The rule for determining unclean quadrupeds is reiterated (</w:t>
      </w:r>
      <w:hyperlink r:id="rId182">
        <w:r>
          <w:rPr>
            <w:lang w:val="en_US" w:bidi="en_US"/>
          </w:rPr>
          <w:rPr>
            <w:color w:val="0000EE"/>
            <w:u w:val="single"/>
          </w:rPr>
          <w:t>11:24–28</w:t>
        </w:r>
      </w:hyperlink>
      <w:r>
        <w:rPr>
          <w:lang w:val="en_US" w:bidi="en_US"/>
        </w:rPr>
        <w:t>) before a list of unclean “swarming things” is provided (</w:t>
      </w:r>
      <w:hyperlink r:id="rId223">
        <w:r>
          <w:rPr>
            <w:lang w:val="en_US" w:bidi="en_US"/>
          </w:rPr>
          <w:rPr>
            <w:color w:val="0000EE"/>
            <w:u w:val="single"/>
          </w:rPr>
          <w:t>11:29–31</w:t>
        </w:r>
      </w:hyperlink>
      <w:r>
        <w:rPr>
          <w:lang w:val="en_US" w:bidi="en_US"/>
        </w:rPr>
        <w:t>), along with instructions for what to do when such unclean creatures come into contact with various everyday items and objects (</w:t>
      </w:r>
      <w:hyperlink r:id="rId185">
        <w:r>
          <w:rPr>
            <w:lang w:val="en_US" w:bidi="en_US"/>
          </w:rPr>
          <w:rPr>
            <w:color w:val="0000EE"/>
            <w:u w:val="single"/>
          </w:rPr>
          <w:t>11:32–38</w:t>
        </w:r>
      </w:hyperlink>
      <w:r>
        <w:rPr>
          <w:lang w:val="en_US" w:bidi="en_US"/>
        </w:rPr>
        <w:t>). Yahweh reiterates that no one should touch or eat the dead body of an unclean animal (</w:t>
      </w:r>
      <w:hyperlink r:id="rId186">
        <w:r>
          <w:rPr>
            <w:lang w:val="en_US" w:bidi="en_US"/>
          </w:rPr>
          <w:rPr>
            <w:color w:val="0000EE"/>
            <w:u w:val="single"/>
          </w:rPr>
          <w:t>11:39–40</w:t>
        </w:r>
      </w:hyperlink>
      <w:r>
        <w:rPr>
          <w:lang w:val="en_US" w:bidi="en_US"/>
        </w:rPr>
        <w:t>), before reiterating the rule for unclean “swarming things” (</w:t>
      </w:r>
      <w:hyperlink r:id="rId289">
        <w:r>
          <w:rPr>
            <w:lang w:val="en_US" w:bidi="en_US"/>
          </w:rPr>
          <w:rPr>
            <w:color w:val="0000EE"/>
            <w:u w:val="single"/>
          </w:rPr>
          <w:t>11:41–43</w:t>
        </w:r>
      </w:hyperlink>
      <w:r>
        <w:rPr>
          <w:lang w:val="en_US" w:bidi="en_US"/>
        </w:rPr>
        <w:t>). Yahweh then explains that the reason for these laws is found in his own holiness and his desire for his people to be just as holy (</w:t>
      </w:r>
      <w:hyperlink r:id="rId290">
        <w:r>
          <w:rPr>
            <w:lang w:val="en_US" w:bidi="en_US"/>
          </w:rPr>
          <w:rPr>
            <w:color w:val="0000EE"/>
            <w:u w:val="single"/>
          </w:rPr>
          <w:t>11:44–45</w:t>
        </w:r>
      </w:hyperlink>
      <w:r>
        <w:rPr>
          <w:lang w:val="en_US" w:bidi="en_US"/>
        </w:rPr>
        <w:t>) by following his laws and distinguishing between what is clean and what is unclean (</w:t>
      </w:r>
      <w:hyperlink r:id="rId281">
        <w:r>
          <w:rPr>
            <w:lang w:val="en_US" w:bidi="en_US"/>
          </w:rPr>
          <w:rPr>
            <w:color w:val="0000EE"/>
            <w:u w:val="single"/>
          </w:rPr>
          <w:t>11:46–47</w:t>
        </w:r>
      </w:hyperlink>
      <w:r>
        <w:rPr>
          <w:lang w:val="en_US" w:bidi="en_US"/>
        </w:rPr>
        <w:t>). The structure of the chapter is as follows:</w:t>
      </w:r>
    </w:p>
    <w:p>
      <w:pPr>
        <w:pStyle w:val="ListNumber"/>
        <w:numPr>
          <w:ilvl w:val="0"/>
          <w:numId w:val="45"/>
        </w:numPr>
        <w:spacing w:line="240" w:lineRule="auto"/>
        <w:ind w:left="720"/>
      </w:pPr>
      <w:r>
        <w:rPr>
          <w:lang w:val="en_US" w:bidi="en_US"/>
        </w:rPr>
      </w:r>
      <w:r>
        <w:rPr>
          <w:lang w:val="en_US" w:bidi="en_US"/>
        </w:rPr>
        <w:t>Clean and Unclean Animals</w:t>
      </w:r>
    </w:p>
    <w:p>
      <w:pPr>
        <w:pStyle w:val="ListNumber"/>
        <w:spacing w:line="240" w:lineRule="auto"/>
        <w:ind w:left="1440"/>
      </w:pPr>
      <w:r>
        <w:rPr>
          <w:lang w:val="en_US" w:bidi="en_US"/>
        </w:rPr>
      </w:r>
      <w:r>
        <w:rPr>
          <w:lang w:val="en_US" w:bidi="en_US"/>
        </w:rPr>
        <w:t>The rule for clean and unclean quadrupeds (</w:t>
      </w:r>
      <w:hyperlink r:id="rId28">
        <w:r>
          <w:rPr>
            <w:lang w:val="en_US" w:bidi="en_US"/>
          </w:rPr>
          <w:rPr>
            <w:color w:val="0000EE"/>
            <w:u w:val="single"/>
          </w:rPr>
          <w:t>11:1–8</w:t>
        </w:r>
      </w:hyperlink>
      <w:r>
        <w:rPr>
          <w:lang w:val="en_US" w:bidi="en_US"/>
        </w:rPr>
        <w:t>)</w:t>
      </w:r>
    </w:p>
    <w:p>
      <w:pPr>
        <w:pStyle w:val="ListNumber"/>
        <w:spacing w:line="240" w:lineRule="auto"/>
        <w:ind w:left="1440"/>
      </w:pPr>
      <w:r>
        <w:rPr>
          <w:lang w:val="en_US" w:bidi="en_US"/>
        </w:rPr>
      </w:r>
      <w:r>
        <w:rPr>
          <w:lang w:val="en_US" w:bidi="en_US"/>
        </w:rPr>
        <w:t>The rule for clean and unclean water creatures (</w:t>
      </w:r>
      <w:hyperlink r:id="rId287">
        <w:r>
          <w:rPr>
            <w:lang w:val="en_US" w:bidi="en_US"/>
          </w:rPr>
          <w:rPr>
            <w:color w:val="0000EE"/>
            <w:u w:val="single"/>
          </w:rPr>
          <w:t>11:9–12</w:t>
        </w:r>
      </w:hyperlink>
      <w:r>
        <w:rPr>
          <w:lang w:val="en_US" w:bidi="en_US"/>
        </w:rPr>
        <w:t>)</w:t>
      </w:r>
    </w:p>
    <w:p>
      <w:pPr>
        <w:pStyle w:val="ListNumber"/>
        <w:spacing w:line="240" w:lineRule="auto"/>
        <w:ind w:left="1440"/>
      </w:pPr>
      <w:r>
        <w:rPr>
          <w:lang w:val="en_US" w:bidi="en_US"/>
        </w:rPr>
      </w:r>
      <w:r>
        <w:rPr>
          <w:lang w:val="en_US" w:bidi="en_US"/>
        </w:rPr>
        <w:t>A list of unclean birds (</w:t>
      </w:r>
      <w:hyperlink r:id="rId288">
        <w:r>
          <w:rPr>
            <w:lang w:val="en_US" w:bidi="en_US"/>
          </w:rPr>
          <w:rPr>
            <w:color w:val="0000EE"/>
            <w:u w:val="single"/>
          </w:rPr>
          <w:t>11:13–19</w:t>
        </w:r>
      </w:hyperlink>
      <w:r>
        <w:rPr>
          <w:lang w:val="en_US" w:bidi="en_US"/>
        </w:rPr>
        <w:t>)</w:t>
      </w:r>
    </w:p>
    <w:p>
      <w:pPr>
        <w:pStyle w:val="ListNumber"/>
        <w:spacing w:line="240" w:lineRule="auto"/>
        <w:ind w:left="1440"/>
      </w:pPr>
      <w:r>
        <w:rPr>
          <w:lang w:val="en_US" w:bidi="en_US"/>
        </w:rPr>
      </w:r>
      <w:r>
        <w:rPr>
          <w:lang w:val="en_US" w:bidi="en_US"/>
        </w:rPr>
        <w:t>The rule for clean and unclean insects (</w:t>
      </w:r>
      <w:hyperlink r:id="rId206">
        <w:r>
          <w:rPr>
            <w:lang w:val="en_US" w:bidi="en_US"/>
          </w:rPr>
          <w:rPr>
            <w:color w:val="0000EE"/>
            <w:u w:val="single"/>
          </w:rPr>
          <w:t>11:20–23</w:t>
        </w:r>
      </w:hyperlink>
      <w:r>
        <w:rPr>
          <w:lang w:val="en_US" w:bidi="en_US"/>
        </w:rPr>
        <w:t>)</w:t>
      </w:r>
    </w:p>
    <w:p>
      <w:pPr>
        <w:pStyle w:val="ListNumber"/>
        <w:spacing w:line="240" w:lineRule="auto"/>
        <w:ind w:left="1440"/>
      </w:pPr>
      <w:r>
        <w:rPr>
          <w:lang w:val="en_US" w:bidi="en_US"/>
        </w:rPr>
      </w:r>
      <w:r>
        <w:rPr>
          <w:lang w:val="en_US" w:bidi="en_US"/>
        </w:rPr>
        <w:t>The rule for clean and unclean quadrupeds, again (</w:t>
      </w:r>
      <w:hyperlink r:id="rId182">
        <w:r>
          <w:rPr>
            <w:lang w:val="en_US" w:bidi="en_US"/>
          </w:rPr>
          <w:rPr>
            <w:color w:val="0000EE"/>
            <w:u w:val="single"/>
          </w:rPr>
          <w:t>11:24–28</w:t>
        </w:r>
      </w:hyperlink>
      <w:r>
        <w:rPr>
          <w:lang w:val="en_US" w:bidi="en_US"/>
        </w:rPr>
        <w:t>)</w:t>
      </w:r>
    </w:p>
    <w:p>
      <w:pPr>
        <w:pStyle w:val="ListNumber"/>
        <w:spacing w:line="240" w:lineRule="auto"/>
        <w:ind w:left="1440"/>
      </w:pPr>
      <w:r>
        <w:rPr>
          <w:lang w:val="en_US" w:bidi="en_US"/>
        </w:rPr>
      </w:r>
      <w:r>
        <w:rPr>
          <w:lang w:val="en_US" w:bidi="en_US"/>
        </w:rPr>
        <w:t>A list of unclean “swarming” creatures (</w:t>
      </w:r>
      <w:hyperlink r:id="rId223">
        <w:r>
          <w:rPr>
            <w:lang w:val="en_US" w:bidi="en_US"/>
          </w:rPr>
          <w:rPr>
            <w:color w:val="0000EE"/>
            <w:u w:val="single"/>
          </w:rPr>
          <w:t>11:29–31</w:t>
        </w:r>
      </w:hyperlink>
      <w:r>
        <w:rPr>
          <w:lang w:val="en_US" w:bidi="en_US"/>
        </w:rPr>
        <w:t>)</w:t>
      </w:r>
    </w:p>
    <w:p>
      <w:pPr>
        <w:pStyle w:val="ListNumber"/>
        <w:spacing w:line="240" w:lineRule="auto"/>
        <w:ind w:left="720"/>
      </w:pPr>
      <w:r>
        <w:rPr>
          <w:lang w:val="en_US" w:bidi="en_US"/>
        </w:rPr>
      </w:r>
      <w:r>
        <w:rPr>
          <w:lang w:val="en_US" w:bidi="en_US"/>
        </w:rPr>
        <w:t>Handling objects that come into contact with unclean creatures (</w:t>
      </w:r>
      <w:hyperlink r:id="rId185">
        <w:r>
          <w:rPr>
            <w:lang w:val="en_US" w:bidi="en_US"/>
          </w:rPr>
          <w:rPr>
            <w:color w:val="0000EE"/>
            <w:u w:val="single"/>
          </w:rPr>
          <w:t>11:32–38</w:t>
        </w:r>
      </w:hyperlink>
      <w:r>
        <w:rPr>
          <w:lang w:val="en_US" w:bidi="en_US"/>
        </w:rPr>
        <w:t>)</w:t>
      </w:r>
    </w:p>
    <w:p>
      <w:pPr>
        <w:pStyle w:val="ListNumber"/>
        <w:spacing w:line="240" w:lineRule="auto"/>
        <w:ind w:left="720"/>
      </w:pPr>
      <w:r>
        <w:rPr>
          <w:lang w:val="en_US" w:bidi="en_US"/>
        </w:rPr>
      </w:r>
      <w:r>
        <w:rPr>
          <w:lang w:val="en_US" w:bidi="en_US"/>
        </w:rPr>
        <w:t>Prohibition against touching or eating dead unclean animals (</w:t>
      </w:r>
      <w:hyperlink r:id="rId186">
        <w:r>
          <w:rPr>
            <w:lang w:val="en_US" w:bidi="en_US"/>
          </w:rPr>
          <w:rPr>
            <w:color w:val="0000EE"/>
            <w:u w:val="single"/>
          </w:rPr>
          <w:t>11:39–40</w:t>
        </w:r>
      </w:hyperlink>
      <w:r>
        <w:rPr>
          <w:lang w:val="en_US" w:bidi="en_US"/>
        </w:rPr>
        <w:t>)</w:t>
      </w:r>
    </w:p>
    <w:p>
      <w:pPr>
        <w:pStyle w:val="ListNumber"/>
        <w:spacing w:line="240" w:lineRule="auto"/>
        <w:ind w:left="720"/>
      </w:pPr>
      <w:r>
        <w:rPr>
          <w:lang w:val="en_US" w:bidi="en_US"/>
        </w:rPr>
      </w:r>
      <w:r>
        <w:rPr>
          <w:lang w:val="en_US" w:bidi="en_US"/>
        </w:rPr>
        <w:t>Unclean “swarming” creatures, again (</w:t>
      </w:r>
      <w:hyperlink r:id="rId289">
        <w:r>
          <w:rPr>
            <w:lang w:val="en_US" w:bidi="en_US"/>
          </w:rPr>
          <w:rPr>
            <w:color w:val="0000EE"/>
            <w:u w:val="single"/>
          </w:rPr>
          <w:t>11:41–43</w:t>
        </w:r>
      </w:hyperlink>
      <w:r>
        <w:rPr>
          <w:lang w:val="en_US" w:bidi="en_US"/>
        </w:rPr>
        <w:t>)</w:t>
      </w:r>
    </w:p>
    <w:p>
      <w:pPr>
        <w:pStyle w:val="ListNumber"/>
        <w:spacing w:line="240" w:lineRule="auto"/>
        <w:ind w:left="720"/>
      </w:pPr>
      <w:r>
        <w:rPr>
          <w:lang w:val="en_US" w:bidi="en_US"/>
        </w:rPr>
      </w:r>
      <w:r>
        <w:rPr>
          <w:lang w:val="en_US" w:bidi="en_US"/>
        </w:rPr>
        <w:t>Yahweh’s concluding explanation for the law (</w:t>
      </w:r>
      <w:hyperlink r:id="rId290">
        <w:r>
          <w:rPr>
            <w:lang w:val="en_US" w:bidi="en_US"/>
          </w:rPr>
          <w:rPr>
            <w:color w:val="0000EE"/>
            <w:u w:val="single"/>
          </w:rPr>
          <w:t>11:44–47</w:t>
        </w:r>
      </w:hyperlink>
      <w:r>
        <w:rPr>
          <w:lang w:val="en_US" w:bidi="en_US"/>
        </w:rPr>
        <w:t>)</w:t>
      </w:r>
    </w:p>
    <w:p>
      <w:pPr>
        <w:pStyle w:val="Heading3"/>
      </w:pPr>
      <w:r>
        <w:rPr>
          <w:lang w:val="en_US" w:bidi="en_US"/>
        </w:rPr>
        <w:t>Religious and Cultural Concepts in This Chapter</w:t>
      </w:r>
    </w:p>
    <w:p>
      <w:pPr>
        <w:pStyle w:val="Heading4"/>
      </w:pPr>
      <w:r>
        <w:rPr>
          <w:lang w:val="en_US" w:bidi="en_US"/>
        </w:rPr>
        <w:t>Clean and unclean animals</w:t>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p>
    <w:p>
      <w:pPr>
        <w:pStyle w:val="Heading3"/>
      </w:pPr>
      <w:r>
        <w:rPr>
          <w:lang w:val="en_US" w:bidi="en_US"/>
        </w:rPr>
        <w:t>Important Figures of Speech in This Chapter</w:t>
      </w:r>
    </w:p>
    <w:p>
      <w:pPr>
        <w:pStyle w:val="Heading4"/>
      </w:pPr>
      <w:r>
        <w:rPr>
          <w:lang w:val="en_US" w:bidi="en_US"/>
        </w:rPr>
        <w:t>Repeated words</w:t>
      </w:r>
    </w:p>
    <w:p>
      <w:pPr/>
      <w:r>
        <w:rPr>
          <w:lang w:val="en_US" w:bidi="en_US"/>
        </w:rPr>
      </w:r>
      <w:r>
        <w:rPr>
          <w:lang w:val="en_US" w:bidi="en_US"/>
        </w:rPr>
        <w:t>Throughout this chapter, several related words are repeated for emphasis. Examples of this are found in the expressions “dividing a hoof” (</w:t>
      </w:r>
      <w:hyperlink r:id="rId291">
        <w:r>
          <w:rPr>
            <w:lang w:val="en_US" w:bidi="en_US"/>
          </w:rPr>
          <w:rPr>
            <w:color w:val="0000EE"/>
            <w:u w:val="single"/>
          </w:rPr>
          <w:t>11:3–7</w:t>
        </w:r>
      </w:hyperlink>
      <w:r>
        <w:rPr>
          <w:lang w:val="en_US" w:bidi="en_US"/>
        </w:rPr>
        <w:t>), “splitting the cleft of hooves” (</w:t>
      </w:r>
      <w:hyperlink r:id="rId291">
        <w:r>
          <w:rPr>
            <w:lang w:val="en_US" w:bidi="en_US"/>
          </w:rPr>
          <w:rPr>
            <w:color w:val="0000EE"/>
            <w:u w:val="single"/>
          </w:rPr>
          <w:t>11:3</w:t>
        </w:r>
      </w:hyperlink>
      <w:r>
        <w:rPr>
          <w:lang w:val="en_US" w:bidi="en_US"/>
        </w:rPr>
        <w:t xml:space="preserve"> and </w:t>
      </w:r>
      <w:hyperlink r:id="rId286">
        <w:r>
          <w:rPr>
            <w:lang w:val="en_US" w:bidi="en_US"/>
          </w:rPr>
          <w:rPr>
            <w:color w:val="0000EE"/>
            <w:u w:val="single"/>
          </w:rPr>
          <w:t>11:7</w:t>
        </w:r>
      </w:hyperlink>
      <w:r>
        <w:rPr>
          <w:lang w:val="en_US" w:bidi="en_US"/>
        </w:rPr>
        <w:t>), “chew the cud” (</w:t>
      </w:r>
      <w:hyperlink r:id="rId286">
        <w:r>
          <w:rPr>
            <w:lang w:val="en_US" w:bidi="en_US"/>
          </w:rPr>
          <w:rPr>
            <w:color w:val="0000EE"/>
            <w:u w:val="single"/>
          </w:rPr>
          <w:t>11:7</w:t>
        </w:r>
      </w:hyperlink>
      <w:r>
        <w:rPr>
          <w:lang w:val="en_US" w:bidi="en_US"/>
        </w:rPr>
        <w:t>), “any food that is eaten” and “any drink that is drunk” (</w:t>
      </w:r>
      <w:hyperlink r:id="rId292">
        <w:r>
          <w:rPr>
            <w:lang w:val="en_US" w:bidi="en_US"/>
          </w:rPr>
          <w:rPr>
            <w:color w:val="0000EE"/>
            <w:u w:val="single"/>
          </w:rPr>
          <w:t>11:34</w:t>
        </w:r>
      </w:hyperlink>
      <w:r>
        <w:rPr>
          <w:lang w:val="en_US" w:bidi="en_US"/>
        </w:rPr>
        <w:t>), “any seed, a sown seed that will be sown” (</w:t>
      </w:r>
      <w:hyperlink r:id="rId293">
        <w:r>
          <w:rPr>
            <w:lang w:val="en_US" w:bidi="en_US"/>
          </w:rPr>
          <w:rPr>
            <w:color w:val="0000EE"/>
            <w:u w:val="single"/>
          </w:rPr>
          <w:t>11:37</w:t>
        </w:r>
      </w:hyperlink>
      <w:r>
        <w:rPr>
          <w:lang w:val="en_US" w:bidi="en_US"/>
        </w:rPr>
        <w:t>), and “every swarming thing, the one swarming on the ground” (</w:t>
      </w:r>
      <w:hyperlink r:id="rId289">
        <w:r>
          <w:rPr>
            <w:lang w:val="en_US" w:bidi="en_US"/>
          </w:rPr>
          <w:rPr>
            <w:color w:val="0000EE"/>
            <w:u w:val="single"/>
          </w:rPr>
          <w:t>11:41</w:t>
        </w:r>
      </w:hyperlink>
      <w:r>
        <w:rPr>
          <w:lang w:val="en_US" w:bidi="en_US"/>
        </w:rPr>
        <w:t>). You may be able to use the same construction in your language to express the meaning of these expressions.</w:t>
      </w:r>
    </w:p>
    <w:p>
      <w:pPr>
        <w:pStyle w:val="Heading4"/>
      </w:pPr>
      <w:r>
        <w:rPr>
          <w:lang w:val="en_US" w:bidi="en_US"/>
        </w:rPr>
        <w:t>The use of generic nouns</w:t>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p>
    <w:p>
      <w:pPr>
        <w:pStyle w:val="Heading3"/>
      </w:pPr>
      <w:r>
        <w:rPr>
          <w:lang w:val="en_US" w:bidi="en_US"/>
        </w:rPr>
        <w:t>Other Possible Translation Difficulties in This Chapter</w:t>
      </w:r>
    </w:p>
    <w:p>
      <w:pPr>
        <w:pStyle w:val="Heading4"/>
      </w:pPr>
      <w:r>
        <w:rPr>
          <w:lang w:val="en_US" w:bidi="en_US"/>
        </w:rPr>
        <w:t>“Clean” and “unclean”</w:t>
      </w:r>
    </w:p>
    <w:p>
      <w:pPr/>
      <w:r>
        <w:rPr>
          <w:lang w:val="en_US" w:bidi="en_US"/>
        </w:rPr>
      </w:r>
      <w:r>
        <w:rPr>
          <w:lang w:val="en_US" w:bidi="en_US"/>
        </w:rPr>
        <w:t xml:space="preserve">To understand the concepts of clean and unclean, it may be helpful to review the section of the Introduction to Leviticus labeled “What is the meaning of ‘holy’ and ‘holiness’ in the book of Leviticus?” as well as the section in the Introduction to Chapter 5 labeled “Unclean.” (Also see: </w:t>
      </w:r>
      <w:r>
        <w:rPr>
          <w:lang w:val="en_US" w:bidi="en_US"/>
        </w:rPr>
        <w:t>Clean</w:t>
      </w:r>
      <w:r>
        <w:rPr>
          <w:lang w:val="en_US" w:bidi="en_US"/>
        </w:rPr>
        <w:t>)</w:t>
      </w:r>
    </w:p>
    <w:p>
      <w:pPr>
        <w:pStyle w:val="Heading4"/>
      </w:pPr>
      <w:r>
        <w:rPr>
          <w:lang w:val="en_US" w:bidi="en_US"/>
        </w:rPr>
        <w:t>The identity of the clean and unclean animals</w:t>
      </w:r>
    </w:p>
    <w:p>
      <w:pPr/>
      <w:r>
        <w:rPr>
          <w:lang w:val="en_US" w:bidi="en_US"/>
        </w:rPr>
      </w:r>
      <w:r>
        <w:rPr>
          <w:lang w:val="en_US" w:bidi="en_US"/>
        </w:rPr>
        <w:t>The exact identities of several of the animals listed in this chapter are ambiguous and debated, especially in the lists of unclean birds (</w:t>
      </w:r>
      <w:hyperlink r:id="rId288">
        <w:r>
          <w:rPr>
            <w:lang w:val="en_US" w:bidi="en_US"/>
          </w:rPr>
          <w:rPr>
            <w:color w:val="0000EE"/>
            <w:u w:val="single"/>
          </w:rPr>
          <w:t>11:13–19</w:t>
        </w:r>
      </w:hyperlink>
      <w:r>
        <w:rPr>
          <w:lang w:val="en_US" w:bidi="en_US"/>
        </w:rPr>
        <w:t>) and “swarming” creatures (</w:t>
      </w:r>
      <w:hyperlink r:id="rId223">
        <w:r>
          <w:rPr>
            <w:lang w:val="en_US" w:bidi="en_US"/>
          </w:rPr>
          <w:rPr>
            <w:color w:val="0000EE"/>
            <w:u w:val="single"/>
          </w:rPr>
          <w:t>11:29–31</w:t>
        </w:r>
      </w:hyperlink>
      <w:r>
        <w:rPr>
          <w:lang w:val="en_US" w:bidi="en_US"/>
        </w:rPr>
        <w:t>).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way of referring to the people of Israel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b/>
          <w:lang w:val="en_US" w:bidi="en_US"/>
        </w:rPr>
        <w:t>"but it does not divide a hoof"</w:t>
      </w:r>
    </w:p>
    <w:p>
      <w:pPr/>
      <w:r>
        <w:rPr>
          <w:lang w:val="en_US" w:bidi="en_US"/>
        </w:rPr>
      </w:r>
      <w:r>
        <w:rPr>
          <w:lang w:val="en_US" w:bidi="en_US"/>
        </w:rPr>
        <w:t xml:space="preserve">See how you translated these repeated words in </w:t>
      </w:r>
      <w:hyperlink r:id="rId28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b/>
          <w:lang w:val="en_US" w:bidi="en_US"/>
        </w:rPr>
        <w:t>"it is dividing a hoof"</w:t>
      </w:r>
    </w:p>
    <w:p>
      <w:pPr/>
      <w:r>
        <w:rPr>
          <w:lang w:val="en_US" w:bidi="en_US"/>
        </w:rPr>
      </w:r>
      <w:r>
        <w:rPr>
          <w:lang w:val="en_US" w:bidi="en_US"/>
        </w:rPr>
        <w:t xml:space="preserve">See how you translated these repeated words in </w:t>
      </w:r>
      <w:hyperlink r:id="rId28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"from every swarming thing of the wing, the one walking on four"</w:t>
      </w:r>
    </w:p>
    <w:p>
      <w:pPr/>
      <w:r>
        <w:rPr>
          <w:lang w:val="en_US" w:bidi="en_US"/>
        </w:rPr>
      </w:r>
      <w:r>
        <w:rPr>
          <w:lang w:val="en_US" w:bidi="en_US"/>
        </w:rPr>
        <w:t xml:space="preserve">See how you translated these expressions in </w:t>
      </w:r>
      <w:hyperlink r:id="rId206">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אֲשֶׁר־ל֤וֹ כְרָעַ֨יִם֙ מִ⁠מַּ֣עַל לְ⁠רַגְלָ֔י⁠ו לְ⁠נַתֵּ֥ר בָּ⁠הֵ֖ן עַל־הָ⁠אָֽרֶץ</w:t>
      </w:r>
    </w:p>
    <w:p>
      <w:pPr/>
      <w:r>
        <w:rPr>
          <w:lang w:val="en_US" w:bidi="en_US"/>
        </w:rPr>
      </w:r>
      <w:r>
        <w:rPr>
          <w:b/>
          <w:lang w:val="en_US" w:bidi="en_US"/>
        </w:rPr>
        <w:t>"that which to it legs from above to its feet to jump with them on the earth"</w:t>
      </w:r>
    </w:p>
    <w:p>
      <w:pPr/>
      <w:r>
        <w:rPr>
          <w:lang w:val="en_US" w:bidi="en_US"/>
        </w:rPr>
      </w:r>
      <w:r>
        <w:rPr>
          <w:lang w:val="en_US" w:bidi="en_US"/>
        </w:rPr>
        <w:t xml:space="preserve">The expression </w:t>
      </w:r>
      <w:r>
        <w:rPr>
          <w:b/>
          <w:lang w:val="en_US" w:bidi="en_US"/>
        </w:rPr>
        <w:t>to it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 xml:space="preserve">Although the exact designation of these insects is debated, these terms likely refer to locust- or cricket-like insects that have wings and jointed legs by which they jump on the ground. Although these insects usually have six legs, </w:t>
      </w:r>
      <w:hyperlink r:id="rId206">
        <w:r>
          <w:rPr>
            <w:lang w:val="en_US" w:bidi="en_US"/>
          </w:rPr>
          <w:rPr>
            <w:color w:val="0000EE"/>
            <w:u w:val="single"/>
          </w:rPr>
          <w:t>11:20</w:t>
        </w:r>
      </w:hyperlink>
      <w:r>
        <w:rPr>
          <w:lang w:val="en_US" w:bidi="en_US"/>
        </w:rPr>
        <w:t xml:space="preserve">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four feet"</w:t>
      </w:r>
    </w:p>
    <w:p>
      <w:pPr/>
      <w:r>
        <w:rPr>
          <w:lang w:val="en_US" w:bidi="en_US"/>
        </w:rPr>
      </w:r>
      <w:r>
        <w:rPr>
          <w:lang w:val="en_US" w:bidi="en_US"/>
        </w:rPr>
        <w:t xml:space="preserve">This statement reiterates what </w:t>
      </w:r>
      <w:hyperlink r:id="rId206">
        <w:r>
          <w:rPr>
            <w:lang w:val="en_US" w:bidi="en_US"/>
          </w:rPr>
          <w:rPr>
            <w:color w:val="0000EE"/>
            <w:u w:val="single"/>
          </w:rPr>
          <w:t>11:20</w:t>
        </w:r>
      </w:hyperlink>
      <w:r>
        <w:rPr>
          <w:lang w:val="en_US" w:bidi="en_US"/>
        </w:rPr>
        <w:t xml:space="preserve">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w:t>
      </w:r>
      <w:hyperlink r:id="rId184">
        <w:r>
          <w:rPr>
            <w:lang w:val="en_US" w:bidi="en_US"/>
          </w:rPr>
          <w:rPr>
            <w:color w:val="0000EE"/>
            <w:u w:val="single"/>
          </w:rPr>
          <w:t>11:26–27</w:t>
        </w:r>
      </w:hyperlink>
      <w:r>
        <w:rPr>
          <w:lang w:val="en_US" w:bidi="en_US"/>
        </w:rPr>
        <w:t>. Alternate translation: [And by any quadruped that either chews the cud or has a completely cloven hoof, but does not possess both characteristics, or by any quadruped that has paws]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b/>
          <w:lang w:val="en_US" w:bidi="en_US"/>
        </w:rPr>
        <w:t>"To any livestock that it dividing the hoof, but it is not splitting the cleft, and it is not making the cud go up"</w:t>
      </w:r>
    </w:p>
    <w:p>
      <w:pPr/>
      <w:r>
        <w:rPr>
          <w:lang w:val="en_US" w:bidi="en_US"/>
        </w:rPr>
      </w:r>
      <w:r>
        <w:rPr>
          <w:lang w:val="en_US" w:bidi="en_US"/>
        </w:rPr>
        <w:t xml:space="preserve">See how you translated these expressions in </w:t>
      </w:r>
      <w:hyperlink r:id="rId291">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w:t>
      </w:r>
      <w:hyperlink r:id="rId223">
        <w:r>
          <w:rPr>
            <w:lang w:val="en_US" w:bidi="en_US"/>
          </w:rPr>
          <w:rPr>
            <w:color w:val="0000EE"/>
            <w:u w:val="single"/>
          </w:rPr>
          <w:t>11:29–30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b/>
          <w:lang w:val="en_US" w:bidi="en_US"/>
        </w:rPr>
        <w:t>"one} from them"</w:t>
      </w:r>
    </w:p>
    <w:p>
      <w:pPr/>
      <w:r>
        <w:rPr>
          <w:lang w:val="en_US" w:bidi="en_US"/>
        </w:rPr>
      </w:r>
      <w:r>
        <w:rPr>
          <w:lang w:val="en_US" w:bidi="en_US"/>
        </w:rPr>
        <w:t xml:space="preserve">See how you translated this expression in </w:t>
      </w:r>
      <w:hyperlink r:id="rId185">
        <w:r>
          <w:rPr>
            <w:lang w:val="en_US" w:bidi="en_US"/>
          </w:rPr>
          <w:rPr>
            <w:color w:val="0000EE"/>
            <w:u w:val="single"/>
          </w:rPr>
          <w:t>11:32</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b/>
          <w:lang w:val="en_US" w:bidi="en_US"/>
        </w:rPr>
        <w:t>"An oven"</w:t>
      </w:r>
    </w:p>
    <w:p>
      <w:pPr/>
      <w:r>
        <w:rPr>
          <w:lang w:val="en_US" w:bidi="en_US"/>
        </w:rPr>
      </w:r>
      <w:r>
        <w:rPr>
          <w:lang w:val="en_US" w:bidi="en_US"/>
        </w:rPr>
        <w:t xml:space="preserve">See how you translated this household item in </w:t>
      </w:r>
      <w:hyperlink r:id="rId105">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from the livestock that it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w:t>
      </w:r>
      <w:hyperlink r:id="rId288">
        <w:r>
          <w:rPr>
            <w:lang w:val="en_US" w:bidi="en_US"/>
          </w:rPr>
          <w:rPr>
            <w:color w:val="0000EE"/>
            <w:u w:val="single"/>
          </w:rPr>
          <w:t>11:13</w:t>
        </w:r>
      </w:hyperlink>
      <w:r>
        <w:rPr>
          <w:lang w:val="en_US" w:bidi="en_US"/>
        </w:rPr>
        <w:t>. Alternate translation: [and the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p>
    <w:p>
      <w:pPr>
        <w:pStyle w:val="ListNumber"/>
        <w:numPr>
          <w:ilvl w:val="0"/>
          <w:numId w:val="46"/>
        </w:numPr>
        <w:spacing w:line="240" w:lineRule="auto"/>
        <w:ind w:left="720"/>
      </w:pPr>
      <w:r>
        <w:rPr>
          <w:lang w:val="en_US" w:bidi="en_US"/>
        </w:rPr>
      </w:r>
      <w:r>
        <w:rPr>
          <w:lang w:val="en_US" w:bidi="en_US"/>
        </w:rPr>
        <w:t>Becoming unclean due to childbirth (</w:t>
      </w:r>
      <w:hyperlink r:id="rId29">
        <w:r>
          <w:rPr>
            <w:lang w:val="en_US" w:bidi="en_US"/>
          </w:rPr>
          <w:rPr>
            <w:color w:val="0000EE"/>
            <w:u w:val="single"/>
          </w:rPr>
          <w:t>12:1–5</w:t>
        </w:r>
      </w:hyperlink>
      <w:r>
        <w:rPr>
          <w:lang w:val="en_US" w:bidi="en_US"/>
        </w:rPr>
        <w:t>)</w:t>
      </w:r>
    </w:p>
    <w:p>
      <w:pPr>
        <w:pStyle w:val="ListNumber"/>
        <w:spacing w:line="240" w:lineRule="auto"/>
        <w:ind w:left="1440"/>
      </w:pPr>
      <w:r>
        <w:rPr>
          <w:lang w:val="en_US" w:bidi="en_US"/>
        </w:rPr>
      </w:r>
      <w:r>
        <w:rPr>
          <w:lang w:val="en_US" w:bidi="en_US"/>
        </w:rPr>
        <w:t>Giving birth to a male child (</w:t>
      </w:r>
      <w:hyperlink r:id="rId29">
        <w:r>
          <w:rPr>
            <w:lang w:val="en_US" w:bidi="en_US"/>
          </w:rPr>
          <w:rPr>
            <w:color w:val="0000EE"/>
            <w:u w:val="single"/>
          </w:rPr>
          <w:t>12:1–4</w:t>
        </w:r>
      </w:hyperlink>
      <w:r>
        <w:rPr>
          <w:lang w:val="en_US" w:bidi="en_US"/>
        </w:rPr>
        <w:t>)</w:t>
      </w:r>
    </w:p>
    <w:p>
      <w:pPr>
        <w:pStyle w:val="ListNumber"/>
        <w:spacing w:line="240" w:lineRule="auto"/>
        <w:ind w:left="1440"/>
      </w:pPr>
      <w:r>
        <w:rPr>
          <w:lang w:val="en_US" w:bidi="en_US"/>
        </w:rPr>
      </w:r>
      <w:r>
        <w:rPr>
          <w:lang w:val="en_US" w:bidi="en_US"/>
        </w:rPr>
        <w:t>Giving birth to female child (</w:t>
      </w:r>
      <w:hyperlink r:id="rId294">
        <w:r>
          <w:rPr>
            <w:lang w:val="en_US" w:bidi="en_US"/>
          </w:rPr>
          <w:rPr>
            <w:color w:val="0000EE"/>
            <w:u w:val="single"/>
          </w:rPr>
          <w:t>12:5</w:t>
        </w:r>
      </w:hyperlink>
      <w:r>
        <w:rPr>
          <w:lang w:val="en_US" w:bidi="en_US"/>
        </w:rPr>
        <w:t>)</w:t>
      </w:r>
    </w:p>
    <w:p>
      <w:pPr>
        <w:pStyle w:val="ListNumber"/>
        <w:spacing w:line="240" w:lineRule="auto"/>
        <w:ind w:left="720"/>
      </w:pPr>
      <w:r>
        <w:rPr>
          <w:lang w:val="en_US" w:bidi="en_US"/>
        </w:rPr>
      </w:r>
      <w:r>
        <w:rPr>
          <w:lang w:val="en_US" w:bidi="en_US"/>
        </w:rPr>
        <w:t>Sacrifices required for purification (</w:t>
      </w:r>
      <w:hyperlink r:id="rId295">
        <w:r>
          <w:rPr>
            <w:lang w:val="en_US" w:bidi="en_US"/>
          </w:rPr>
          <w:rPr>
            <w:color w:val="0000EE"/>
            <w:u w:val="single"/>
          </w:rPr>
          <w:t>12:6–8</w:t>
        </w:r>
      </w:hyperlink>
      <w:r>
        <w:rPr>
          <w:lang w:val="en_US" w:bidi="en_US"/>
        </w:rPr>
        <w:t>)</w:t>
      </w:r>
    </w:p>
    <w:p>
      <w:pPr>
        <w:pStyle w:val="ListNumber"/>
        <w:spacing w:line="240" w:lineRule="auto"/>
        <w:ind w:left="1440"/>
      </w:pPr>
      <w:r>
        <w:rPr>
          <w:lang w:val="en_US" w:bidi="en_US"/>
        </w:rPr>
      </w:r>
      <w:r>
        <w:rPr>
          <w:lang w:val="en_US" w:bidi="en_US"/>
        </w:rPr>
        <w:t>The normal burnt and sin offering requirements (</w:t>
      </w:r>
      <w:hyperlink r:id="rId295">
        <w:r>
          <w:rPr>
            <w:lang w:val="en_US" w:bidi="en_US"/>
          </w:rPr>
          <w:rPr>
            <w:color w:val="0000EE"/>
            <w:u w:val="single"/>
          </w:rPr>
          <w:t>12:6–7</w:t>
        </w:r>
      </w:hyperlink>
      <w:r>
        <w:rPr>
          <w:lang w:val="en_US" w:bidi="en_US"/>
        </w:rPr>
        <w:t>)</w:t>
      </w:r>
    </w:p>
    <w:p>
      <w:pPr>
        <w:pStyle w:val="ListNumber"/>
        <w:spacing w:line="240" w:lineRule="auto"/>
        <w:ind w:left="1440"/>
      </w:pPr>
      <w:r>
        <w:rPr>
          <w:lang w:val="en_US" w:bidi="en_US"/>
        </w:rPr>
      </w:r>
      <w:r>
        <w:rPr>
          <w:lang w:val="en_US" w:bidi="en_US"/>
        </w:rPr>
        <w:t>Provisions for the inability to acquire the normal offerings (</w:t>
      </w:r>
      <w:hyperlink r:id="rId296">
        <w:r>
          <w:rPr>
            <w:lang w:val="en_US" w:bidi="en_US"/>
          </w:rPr>
          <w:rPr>
            <w:color w:val="0000EE"/>
            <w:u w:val="single"/>
          </w:rPr>
          <w:t>12:8</w:t>
        </w:r>
      </w:hyperlink>
      <w:r>
        <w:rPr>
          <w:lang w:val="en_US" w:bidi="en_US"/>
        </w:rPr>
        <w:t>)</w:t>
      </w:r>
    </w:p>
    <w:p>
      <w:pPr>
        <w:pStyle w:val="Heading3"/>
      </w:pPr>
      <w:r>
        <w:rPr>
          <w:lang w:val="en_US" w:bidi="en_US"/>
        </w:rPr>
        <w:t>Religious and Cultural Concepts in This Chapter</w:t>
      </w:r>
    </w:p>
    <w:p>
      <w:pPr>
        <w:pStyle w:val="Heading4"/>
      </w:pPr>
      <w:r>
        <w:rPr>
          <w:lang w:val="en_US" w:bidi="en_US"/>
        </w:rPr>
        <w:t>Becoming unclean in childbirth</w:t>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p>
    <w:p>
      <w:pPr/>
      <w:r>
        <w:rPr>
          <w:lang w:val="en_US" w:bidi="en_US"/>
        </w:rPr>
      </w:r>
      <w:r>
        <w:rPr>
          <w:lang w:val="en_US" w:bidi="en_US"/>
        </w:rPr>
        <w:t>The expression “the blood of her purification” (</w:t>
      </w:r>
      <w:hyperlink r:id="rId297">
        <w:r>
          <w:rPr>
            <w:lang w:val="en_US" w:bidi="en_US"/>
          </w:rPr>
          <w:rPr>
            <w:color w:val="0000EE"/>
            <w:u w:val="single"/>
          </w:rPr>
          <w:t>12:4–5</w:t>
        </w:r>
      </w:hyperlink>
      <w:r>
        <w:rPr>
          <w:lang w:val="en_US" w:bidi="en_US"/>
        </w:rPr>
        <w:t>) uses the possessive form to describe a flow of blood which begins a period of time during which the woman must wait to be purified. This is called the “days of her purification” (</w:t>
      </w:r>
      <w:hyperlink r:id="rId297">
        <w:r>
          <w:rPr>
            <w:lang w:val="en_US" w:bidi="en_US"/>
          </w:rPr>
          <w:rPr>
            <w:color w:val="0000EE"/>
            <w:u w:val="single"/>
          </w:rPr>
          <w:t>12:4</w:t>
        </w:r>
      </w:hyperlink>
      <w:r>
        <w:rPr>
          <w:lang w:val="en_US" w:bidi="en_US"/>
        </w:rPr>
        <w:t xml:space="preserve"> and </w:t>
      </w:r>
      <w:hyperlink r:id="rId295">
        <w:r>
          <w:rPr>
            <w:lang w:val="en_US" w:bidi="en_US"/>
          </w:rPr>
          <w:rPr>
            <w:color w:val="0000EE"/>
            <w:u w:val="single"/>
          </w:rPr>
          <w:t>12:6</w:t>
        </w:r>
      </w:hyperlink>
      <w:r>
        <w:rPr>
          <w:lang w:val="en_US" w:bidi="en_US"/>
        </w:rPr>
        <w:t>).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 xml:space="preserve">See how you translated this expression in </w:t>
      </w:r>
      <w:hyperlink r:id="rId297">
        <w:r>
          <w:rPr>
            <w:lang w:val="en_US" w:bidi="en_US"/>
          </w:rPr>
          <w:rPr>
            <w:color w:val="0000EE"/>
            <w:u w:val="single"/>
          </w:rPr>
          <w:t>12:4</w:t>
        </w:r>
      </w:hyperlink>
      <w:r>
        <w:rPr>
          <w:lang w:val="en_US" w:bidi="en_US"/>
        </w:rPr>
        <w:t>. Alternate translation: [And when the days of her purification are completed]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298">
        <w:r>
          <w:rPr>
            <w:lang w:val="en_US" w:bidi="en_US"/>
          </w:rPr>
          <w:rPr>
            <w:color w:val="0000EE"/>
            <w:u w:val="single"/>
          </w:rPr>
          <w:t>9:3</w:t>
        </w:r>
      </w:hyperlink>
      <w:r>
        <w:rPr>
          <w:lang w:val="en_US" w:bidi="en_US"/>
        </w:rPr>
        <w:t>. Alternate translation: [a year-old lamb] or [a twelve-months old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w:t>
      </w:r>
      <w:hyperlink r:id="rId70">
        <w:r>
          <w:rPr>
            <w:lang w:val="en_US" w:bidi="en_US"/>
          </w:rPr>
          <w:rPr>
            <w:color w:val="0000EE"/>
            <w:u w:val="single"/>
          </w:rPr>
          <w:t>1:14</w:t>
        </w:r>
      </w:hyperlink>
      <w:r>
        <w:rPr>
          <w:lang w:val="en_US" w:bidi="en_US"/>
        </w:rPr>
        <w:t>. Alternate translation: [and a pigeon]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who bears a male or a female"</w:t>
      </w:r>
    </w:p>
    <w:p>
      <w:pPr/>
      <w:r>
        <w:rPr>
          <w:lang w:val="en_US" w:bidi="en_US"/>
        </w:rPr>
      </w:r>
      <w:r>
        <w:rPr>
          <w:lang w:val="en_US" w:bidi="en_US"/>
        </w:rPr>
        <w:t>. Alternate translation: [the woman who births either a son or a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a sheep"</w:t>
      </w:r>
    </w:p>
    <w:p>
      <w:pPr/>
      <w:r>
        <w:rPr>
          <w:lang w:val="en_US" w:bidi="en_US"/>
        </w:rPr>
      </w:r>
      <w:r>
        <w:rPr>
          <w:lang w:val="en_US" w:bidi="en_US"/>
        </w:rPr>
        <w:t xml:space="preserve">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w:t>
      </w:r>
      <w:hyperlink r:id="rId91">
        <w:r>
          <w:rPr>
            <w:lang w:val="en_US" w:bidi="en_US"/>
          </w:rPr>
          <w:rPr>
            <w:color w:val="0000EE"/>
            <w:u w:val="single"/>
          </w:rPr>
          <w:t>5:7</w:t>
        </w:r>
      </w:hyperlink>
      <w:r>
        <w:rPr>
          <w:lang w:val="en_US" w:bidi="en_US"/>
        </w:rPr>
        <w:t xml:space="preserve"> and </w:t>
      </w:r>
      <w:hyperlink r:id="rId107">
        <w:r>
          <w:rPr>
            <w:lang w:val="en_US" w:bidi="en_US"/>
          </w:rPr>
          <w:rPr>
            <w:color w:val="0000EE"/>
            <w:u w:val="single"/>
          </w:rPr>
          <w:t>5:11</w:t>
        </w:r>
      </w:hyperlink>
      <w:r>
        <w:rPr>
          <w:lang w:val="en_US" w:bidi="en_US"/>
        </w:rPr>
        <w:t>. Alternate translation: [But if she cannot afford to offer her own flock animal or to purchase someone else’s]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Yahweh’s law concerning clean and unclean things.</w:t>
      </w:r>
    </w:p>
    <w:p>
      <w:pPr>
        <w:pStyle w:val="Heading3"/>
      </w:pPr>
      <w:r>
        <w:rPr>
          <w:lang w:val="en_US" w:bidi="en_US"/>
        </w:rPr>
        <w:t>Religious and Cultural Concepts in This Chapter</w:t>
      </w:r>
    </w:p>
    <w:p>
      <w:pPr>
        <w:pStyle w:val="Heading4"/>
      </w:pPr>
      <w:r>
        <w:rPr>
          <w:lang w:val="en_US" w:bidi="en_US"/>
        </w:rPr>
        <w:t>Skin disease</w:t>
      </w:r>
    </w:p>
    <w:p>
      <w:pPr/>
      <w:r>
        <w:rPr>
          <w:lang w:val="en_US" w:bidi="en_US"/>
        </w:rPr>
      </w:r>
      <w:r>
        <w:rPr>
          <w:lang w:val="en_US" w:bidi="en_US"/>
        </w:rPr>
        <w:t xml:space="preserve">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"He shall not separate him, because he unclean"</w:t>
      </w:r>
    </w:p>
    <w:p>
      <w:pPr/>
      <w:r>
        <w:rPr>
          <w:lang w:val="en_US" w:bidi="en_US"/>
        </w:rPr>
      </w:r>
      <w:r>
        <w:rPr>
          <w:lang w:val="en_US" w:bidi="en_US"/>
        </w:rPr>
        <w:t xml:space="preserve">See </w:t>
      </w:r>
      <w:hyperlink r:id="rId299">
        <w:r>
          <w:rPr>
            <w:lang w:val="en_US" w:bidi="en_US"/>
          </w:rPr>
          <w:rPr>
            <w:color w:val="0000EE"/>
            <w:u w:val="single"/>
          </w:rPr>
          <w:t>verse 45</w:t>
        </w:r>
      </w:hyperlink>
      <w:r>
        <w:rPr>
          <w:lang w:val="en_US" w:bidi="en_US"/>
        </w:rPr>
        <w:t xml:space="preserve">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w:t>
      </w:r>
      <w:hyperlink r:id="rId300">
        <w:r>
          <w:rPr>
            <w:lang w:val="en_US" w:bidi="en_US"/>
          </w:rPr>
          <w:rPr>
            <w:color w:val="0000EE"/>
            <w:u w:val="single"/>
          </w:rPr>
          <w:t>13:13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 place**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w:t>
      </w:r>
      <w:hyperlink r:id="rId189">
        <w:r>
          <w:rPr>
            <w:lang w:val="en_US" w:bidi="en_US"/>
          </w:rPr>
          <w:rPr>
            <w:color w:val="0000EE"/>
            <w:u w:val="single"/>
          </w:rPr>
          <w:t>13:18</w:t>
        </w:r>
      </w:hyperlink>
      <w:r>
        <w:rPr>
          <w:lang w:val="en_US" w:bidi="en_US"/>
        </w:rPr>
        <w:t>. It may be helpful to clarify this for your readers. Alternate translation: [But if the bright spot stands under the place of the boil that has now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a skin disease &amp; It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xml:space="preserve"> If your language would not use the possessive form for this, you could use a generic expression. Alternate translation: [It is a skin disease that has affected the head or the beard]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w:t>
      </w:r>
      <w:hyperlink r:id="rId301">
        <w:r>
          <w:rPr>
            <w:lang w:val="en_US" w:bidi="en_US"/>
          </w:rPr>
          <w:rPr>
            <w:color w:val="0000EE"/>
            <w:u w:val="single"/>
          </w:rPr>
          <w:t>13:5</w:t>
        </w:r>
      </w:hyperlink>
      <w:r>
        <w:rPr>
          <w:lang w:val="en_US" w:bidi="en_US"/>
        </w:rPr>
        <w:t>. Alternate translation: [in his assessment] or [in his best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b/>
          <w:lang w:val="en_US" w:bidi="en_US"/>
        </w:rPr>
        <w:t>"on clothing of linen"</w:t>
      </w:r>
    </w:p>
    <w:p>
      <w:pPr/>
      <w:r>
        <w:rPr>
          <w:lang w:val="en_US" w:bidi="en_US"/>
        </w:rPr>
      </w:r>
      <w:r>
        <w:rPr>
          <w:lang w:val="en_US" w:bidi="en_US"/>
        </w:rPr>
        <w:t xml:space="preserve">See how you translated this type of clothing in </w:t>
      </w:r>
      <w:hyperlink r:id="rId302">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a malignant disease. It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xml:space="preserve"> Alternate translation: [the infection will threaten the wellbeing of all who come in contact with it, so the material is judged to be unclean]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222">
        <w:r>
          <w:rPr>
            <w:lang w:val="en_US" w:bidi="en_US"/>
          </w:rPr>
          <w:rPr>
            <w:color w:val="0000EE"/>
            <w:u w:val="single"/>
          </w:rPr>
          <w:t>7:17</w:t>
        </w:r>
      </w:hyperlink>
      <w:r>
        <w:rPr>
          <w:lang w:val="en_US" w:bidi="en_US"/>
        </w:rPr>
        <w:t>. Alternate translation: [It shall be completely burned]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222">
        <w:r>
          <w:rPr>
            <w:lang w:val="en_US" w:bidi="en_US"/>
          </w:rPr>
          <w:rPr>
            <w:color w:val="0000EE"/>
            <w:u w:val="single"/>
          </w:rPr>
          <w:t>7:17</w:t>
        </w:r>
      </w:hyperlink>
      <w:r>
        <w:rPr>
          <w:lang w:val="en_US" w:bidi="en_US"/>
        </w:rPr>
        <w:t>. Alternate translation: [You must burn it completely]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222">
        <w:r>
          <w:rPr>
            <w:lang w:val="en_US" w:bidi="en_US"/>
          </w:rPr>
          <w:rPr>
            <w:color w:val="0000EE"/>
            <w:u w:val="single"/>
          </w:rPr>
          <w:t>7:17</w:t>
        </w:r>
      </w:hyperlink>
      <w:r>
        <w:rPr>
          <w:lang w:val="en_US" w:bidi="en_US"/>
        </w:rPr>
        <w:t>. Alternate translation: [You should completely burn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b/>
          <w:lang w:val="en_US" w:bidi="en_US"/>
        </w:rPr>
        <w:t>"or warp or woof"</w:t>
      </w:r>
    </w:p>
    <w:p>
      <w:pPr/>
      <w:r>
        <w:rPr>
          <w:lang w:val="en_US" w:bidi="en_US"/>
        </w:rPr>
      </w:r>
      <w:r>
        <w:rPr>
          <w:lang w:val="en_US" w:bidi="en_US"/>
        </w:rPr>
        <w:t xml:space="preserve">See how you translated these words in </w:t>
      </w:r>
      <w:hyperlink r:id="rId303">
        <w:r>
          <w:rPr>
            <w:lang w:val="en_US" w:bidi="en_US"/>
          </w:rPr>
          <w:rPr>
            <w:color w:val="0000EE"/>
            <w:u w:val="single"/>
          </w:rPr>
          <w:t>13:48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Heading3"/>
      </w:pPr>
      <w:r>
        <w:rPr>
          <w:lang w:val="en_US" w:bidi="en_US"/>
        </w:rPr>
        <w:t>Religious and Cultural Concepts in This Chapter</w:t>
      </w:r>
    </w:p>
    <w:p>
      <w:pPr>
        <w:pStyle w:val="Heading4"/>
      </w:pPr>
      <w:r>
        <w:rPr>
          <w:lang w:val="en_US" w:bidi="en_US"/>
        </w:rPr>
        <w:t>Skin disease and mildew</w:t>
      </w:r>
    </w:p>
    <w:p>
      <w:pPr/>
      <w:r>
        <w:rPr>
          <w:lang w:val="en_US" w:bidi="en_US"/>
        </w:rPr>
      </w:r>
      <w:r>
        <w:rPr>
          <w:lang w:val="en_US" w:bidi="en_US"/>
        </w:rPr>
        <w:t xml:space="preserve">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b/>
          <w:lang w:val="en_US" w:bidi="en_US"/>
        </w:rPr>
        <w:t>"the infection of the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w:t>
      </w:r>
      <w:hyperlink r:id="rId96">
        <w:r>
          <w:rPr>
            <w:lang w:val="en_US" w:bidi="en_US"/>
          </w:rPr>
          <w:rPr>
            <w:color w:val="0000EE"/>
            <w:u w:val="single"/>
          </w:rPr>
          <w:t>1:5</w:t>
        </w:r>
      </w:hyperlink>
      <w:r>
        <w:rPr>
          <w:lang w:val="en_US" w:bidi="en_US"/>
        </w:rPr>
        <w:t xml:space="preserve"> and elsewhere.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his body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b/>
          <w:lang w:val="en_US" w:bidi="en_US"/>
        </w:rPr>
        <w:t>"and he shall bathe his flesh in the water"</w:t>
      </w:r>
    </w:p>
    <w:p>
      <w:pPr/>
      <w:r>
        <w:rPr>
          <w:lang w:val="en_US" w:bidi="en_US"/>
        </w:rPr>
      </w:r>
      <w:r>
        <w:rPr>
          <w:lang w:val="en_US" w:bidi="en_US"/>
        </w:rPr>
        <w:t xml:space="preserve">See how you translated this expression in the previous verse and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298">
        <w:r>
          <w:rPr>
            <w:lang w:val="en_US" w:bidi="en_US"/>
          </w:rPr>
          <w:rPr>
            <w:color w:val="0000EE"/>
            <w:u w:val="single"/>
          </w:rPr>
          <w:t>9:3</w:t>
        </w:r>
      </w:hyperlink>
      <w:r>
        <w:rPr>
          <w:lang w:val="en_US" w:bidi="en_US"/>
        </w:rPr>
        <w:t>. Alternate translation: [and an unblemished female lamb that is a year old] or [and a perfect female lamb that is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 It may be helpful to clarify this for your readers. Alternate translation: [and the three lambs, the flour, and the oil that he has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 Alternate translation: [in Yahweh’s presence 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b/>
          <w:lang w:val="en_US" w:bidi="en_US"/>
        </w:rPr>
        <w:t>"and he shall present it"</w:t>
      </w:r>
    </w:p>
    <w:p>
      <w:pPr/>
      <w:r>
        <w:rPr>
          <w:lang w:val="en_US" w:bidi="en_US"/>
        </w:rPr>
      </w:r>
      <w:r>
        <w:rPr>
          <w:lang w:val="en_US" w:bidi="en_US"/>
        </w:rPr>
        <w:t xml:space="preserve">See how you handled this ritual action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 xml:space="preserve">See the discussion about the guilt offering in the Introduction to Chapter 5. See how you translated this sacrifice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b/>
          <w:lang w:val="en_US" w:bidi="en_US"/>
        </w:rPr>
        <w:t>"as} a raised offering"</w:t>
      </w:r>
    </w:p>
    <w:p>
      <w:pPr/>
      <w:r>
        <w:rPr>
          <w:lang w:val="en_US" w:bidi="en_US"/>
        </w:rPr>
      </w:r>
      <w:r>
        <w:rPr>
          <w:lang w:val="en_US" w:bidi="en_US"/>
        </w:rPr>
        <w:t xml:space="preserve">See how you translated this sacrifice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handled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b/>
          <w:lang w:val="en_US" w:bidi="en_US"/>
        </w:rPr>
        <w:t>"and the priest shall put on the lobe of the right ear of the person who is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231">
        <w:r>
          <w:rPr>
            <w:lang w:val="en_US" w:bidi="en_US"/>
          </w:rPr>
          <w:rPr>
            <w:color w:val="0000EE"/>
            <w:u w:val="single"/>
          </w:rPr>
          <w:t>8:23–24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 xml:space="preserve">See how you handled this idiom in </w:t>
      </w:r>
      <w:hyperlink r:id="rId98">
        <w:r>
          <w:rPr>
            <w:lang w:val="en_US" w:bidi="en_US"/>
          </w:rPr>
          <w:rPr>
            <w:color w:val="0000EE"/>
            <w:u w:val="single"/>
          </w:rPr>
          <w:t>1:7</w:t>
        </w:r>
      </w:hyperlink>
      <w:r>
        <w:rPr>
          <w:lang w:val="en_US" w:bidi="en_US"/>
        </w:rPr>
        <w:t>. Alternate translation: [and the priest should spread some of the blood of the sacrificed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b/>
          <w:lang w:val="en_US" w:bidi="en_US"/>
        </w:rPr>
        <w:t>"And the priest shall put some of the remainder of the oil that on his palm on the lobe of the right ear of the person being cleansed and on the thumb of his right hand and on the big toe of his right foot, on the blood of the guilt offering"</w:t>
      </w:r>
    </w:p>
    <w:p>
      <w:pPr/>
      <w:r>
        <w:rPr>
          <w:lang w:val="en_US" w:bidi="en_US"/>
        </w:rPr>
      </w:r>
      <w:r>
        <w:rPr>
          <w:lang w:val="en_US" w:bidi="en_US"/>
        </w:rPr>
        <w:t xml:space="preserve">See how you translated the similar ritual action in </w:t>
      </w:r>
      <w:hyperlink r:id="rId231">
        <w:r>
          <w:rPr>
            <w:lang w:val="en_US" w:bidi="en_US"/>
          </w:rPr>
          <w:rPr>
            <w:color w:val="0000EE"/>
            <w:u w:val="single"/>
          </w:rPr>
          <w:t>8:23–24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xml:space="preserve">.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w:t>
      </w:r>
      <w:hyperlink r:id="rId107">
        <w:r>
          <w:rPr>
            <w:lang w:val="en_US" w:bidi="en_US"/>
          </w:rPr>
          <w:rPr>
            <w:color w:val="0000EE"/>
            <w:u w:val="single"/>
          </w:rPr>
          <w:t>5:11</w:t>
        </w:r>
      </w:hyperlink>
      <w:r>
        <w:rPr>
          <w:lang w:val="en_US" w:bidi="en_US"/>
        </w:rPr>
        <w:t>. Alternate translation: [and he cannot afford to offer the three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w:t>
      </w:r>
      <w:hyperlink r:id="rId304">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b/>
          <w:lang w:val="en_US" w:bidi="en_US"/>
        </w:rPr>
        <w:t>"and a log of oil"</w:t>
      </w:r>
    </w:p>
    <w:p>
      <w:pPr/>
      <w:r>
        <w:rPr>
          <w:lang w:val="en_US" w:bidi="en_US"/>
        </w:rPr>
      </w:r>
      <w:r>
        <w:rPr>
          <w:lang w:val="en_US" w:bidi="en_US"/>
        </w:rPr>
        <w:t xml:space="preserve">See how you translated this measurement in </w:t>
      </w:r>
      <w:hyperlink r:id="rId304">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91">
        <w:r>
          <w:rPr>
            <w:lang w:val="en_US" w:bidi="en_US"/>
          </w:rPr>
          <w:rPr>
            <w:color w:val="0000EE"/>
            <w:u w:val="single"/>
          </w:rPr>
          <w:t>5:7</w:t>
        </w:r>
      </w:hyperlink>
      <w:r>
        <w:rPr>
          <w:lang w:val="en_US" w:bidi="en_US"/>
        </w:rPr>
        <w:t xml:space="preserve"> and </w:t>
      </w:r>
      <w:hyperlink r:id="rId107">
        <w:r>
          <w:rPr>
            <w:lang w:val="en_US" w:bidi="en_US"/>
          </w:rPr>
          <w:rPr>
            <w:color w:val="0000EE"/>
            <w:u w:val="single"/>
          </w:rPr>
          <w:t>5:11</w:t>
        </w:r>
      </w:hyperlink>
      <w:r>
        <w:rPr>
          <w:lang w:val="en_US" w:bidi="en_US"/>
        </w:rPr>
        <w:t>. Alternate translation: [that he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w:t>
      </w:r>
      <w:hyperlink r:id="rId305">
        <w:r>
          <w:rPr>
            <w:lang w:val="en_US" w:bidi="en_US"/>
          </w:rPr>
          <w:rPr>
            <w:color w:val="0000EE"/>
            <w:u w:val="single"/>
          </w:rPr>
          <w:t>14:8</w:t>
        </w:r>
      </w:hyperlink>
      <w:r>
        <w:rPr>
          <w:lang w:val="en_US" w:bidi="en_US"/>
        </w:rPr>
        <w:t xml:space="preserve"> during with the person dwells outside of the camp. If this would not be clear to your readers, consider stating the meaning plainly. Alternate translation: [on the day after the week-long period during which he lived outside of the camp]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b/>
          <w:lang w:val="en_US" w:bidi="en_US"/>
        </w:rPr>
        <w:t>"and he shall put on the lobe of the right ear of the person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231">
        <w:r>
          <w:rPr>
            <w:lang w:val="en_US" w:bidi="en_US"/>
          </w:rPr>
          <w:rPr>
            <w:color w:val="0000EE"/>
            <w:u w:val="single"/>
          </w:rPr>
          <w:t>8:23–24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the law of whoever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b/>
          <w:lang w:val="en_US" w:bidi="en_US"/>
        </w:rPr>
        <w:t>"an infection of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107">
        <w:r>
          <w:rPr>
            <w:lang w:val="en_US" w:bidi="en_US"/>
          </w:rPr>
          <w:rPr>
            <w:color w:val="0000EE"/>
            <w:u w:val="single"/>
          </w:rPr>
          <w:t>5:11</w:t>
        </w:r>
      </w:hyperlink>
      <w:r>
        <w:rPr>
          <w:lang w:val="en_US" w:bidi="en_US"/>
        </w:rPr>
        <w:t>. Alternate translation: [who cannot afford the three lambs required for his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readers.Alternate translation: [the residents of the house shall pull out … and they shall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on the outside of the city"</w:t>
      </w:r>
    </w:p>
    <w:p>
      <w:pPr/>
      <w:r>
        <w:rPr>
          <w:lang w:val="en_US" w:bidi="en_US"/>
        </w:rPr>
      </w:r>
      <w:r>
        <w:rPr>
          <w:lang w:val="en_US" w:bidi="en_US"/>
        </w:rPr>
        <w:t xml:space="preserve">Here, and as </w:t>
      </w:r>
      <w:hyperlink r:id="rId306">
        <w:r>
          <w:rPr>
            <w:lang w:val="en_US" w:bidi="en_US"/>
          </w:rPr>
          <w:rPr>
            <w:color w:val="0000EE"/>
            <w:u w:val="single"/>
          </w:rPr>
          <w:t>14:34</w:t>
        </w:r>
      </w:hyperlink>
      <w:r>
        <w:rPr>
          <w:lang w:val="en_US" w:bidi="en_US"/>
        </w:rPr>
        <w:t xml:space="preserve">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 ]</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a malignant infection in the house"</w:t>
      </w:r>
    </w:p>
    <w:p>
      <w:pPr/>
      <w:r>
        <w:rPr>
          <w:lang w:val="en_US" w:bidi="en_US"/>
        </w:rPr>
      </w:r>
      <w:r>
        <w:rPr>
          <w:lang w:val="en_US" w:bidi="en_US"/>
        </w:rPr>
        <w:t xml:space="preserve">See how you translated the similar expression in </w:t>
      </w:r>
      <w:hyperlink r:id="rId307">
        <w:r>
          <w:rPr>
            <w:lang w:val="en_US" w:bidi="en_US"/>
          </w:rPr>
          <w:rPr>
            <w:color w:val="0000EE"/>
            <w:u w:val="single"/>
          </w:rPr>
          <w:t>13:51</w:t>
        </w:r>
      </w:hyperlink>
      <w:r>
        <w:rPr>
          <w:lang w:val="en_US" w:bidi="en_US"/>
        </w:rPr>
        <w:t>. Alternate translation: [the infection is actually a sign that the house has an infectious and potentially deadly mold or mildew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b/>
          <w:lang w:val="en_US" w:bidi="en_US"/>
        </w:rPr>
        <w:t>"and wood of cedar and scarlet of worm and hyssop"</w:t>
      </w:r>
    </w:p>
    <w:p>
      <w:pPr/>
      <w:r>
        <w:rPr>
          <w:lang w:val="en_US" w:bidi="en_US"/>
        </w:rPr>
      </w:r>
      <w:r>
        <w:rPr>
          <w:lang w:val="en_US" w:bidi="en_US"/>
        </w:rPr>
        <w:t xml:space="preserve">See how you translated these words in </w:t>
      </w:r>
      <w:hyperlink r:id="rId308">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b/>
          <w:lang w:val="en_US" w:bidi="en_US"/>
        </w:rPr>
        <w:t>"and in the living water"</w:t>
      </w:r>
    </w:p>
    <w:p>
      <w:pPr/>
      <w:r>
        <w:rPr>
          <w:lang w:val="en_US" w:bidi="en_US"/>
        </w:rPr>
      </w:r>
      <w:r>
        <w:rPr>
          <w:lang w:val="en_US" w:bidi="en_US"/>
        </w:rPr>
        <w:t xml:space="preserve">See how you translated this expression in </w:t>
      </w:r>
      <w:hyperlink r:id="rId309">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"and with the living water"</w:t>
      </w:r>
    </w:p>
    <w:p>
      <w:pPr/>
      <w:r>
        <w:rPr>
          <w:lang w:val="en_US" w:bidi="en_US"/>
        </w:rPr>
      </w:r>
      <w:r>
        <w:rPr>
          <w:lang w:val="en_US" w:bidi="en_US"/>
        </w:rPr>
        <w:t xml:space="preserve">See how you translated this expression in </w:t>
      </w:r>
      <w:hyperlink r:id="rId309">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 xml:space="preserve">See how you translated these words in </w:t>
      </w:r>
      <w:hyperlink r:id="rId308">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b/>
          <w:lang w:val="en_US" w:bidi="en_US"/>
        </w:rPr>
        <w:t>"to the face of the field"</w:t>
      </w:r>
    </w:p>
    <w:p>
      <w:pPr/>
      <w:r>
        <w:rPr>
          <w:lang w:val="en_US" w:bidi="en_US"/>
        </w:rPr>
      </w:r>
      <w:r>
        <w:rPr>
          <w:lang w:val="en_US" w:bidi="en_US"/>
        </w:rPr>
        <w:t xml:space="preserve">See how you translated the similar expression in </w:t>
      </w:r>
      <w:hyperlink r:id="rId310">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xml:space="preserve">.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w:t>
      </w:r>
      <w:hyperlink r:id="rId311">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every infection of the skin disease] or [This is the law that pertains to every infection of the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b/>
          <w:lang w:val="en_US" w:bidi="en_US"/>
        </w:rPr>
        <w:t>"and of the scall"</w:t>
      </w:r>
    </w:p>
    <w:p>
      <w:pPr/>
      <w:r>
        <w:rPr>
          <w:lang w:val="en_US" w:bidi="en_US"/>
        </w:rPr>
      </w:r>
      <w:r>
        <w:rPr>
          <w:lang w:val="en_US" w:bidi="en_US"/>
        </w:rPr>
        <w:t xml:space="preserve">See how you translated this skin condition in </w:t>
      </w:r>
      <w:hyperlink r:id="rId312">
        <w:r>
          <w:rPr>
            <w:lang w:val="en_US" w:bidi="en_US"/>
          </w:rPr>
          <w:rPr>
            <w:color w:val="0000EE"/>
            <w:u w:val="single"/>
          </w:rPr>
          <w:t>13:30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b/>
          <w:lang w:val="en_US" w:bidi="en_US"/>
        </w:rPr>
        <w:t>"and of the swelling"</w:t>
      </w:r>
    </w:p>
    <w:p>
      <w:pPr/>
      <w:r>
        <w:rPr>
          <w:lang w:val="en_US" w:bidi="en_US"/>
        </w:rPr>
      </w:r>
      <w:r>
        <w:rPr>
          <w:lang w:val="en_US" w:bidi="en_US"/>
        </w:rPr>
        <w:t xml:space="preserve">See how you translated this skin condition in </w:t>
      </w:r>
      <w:hyperlink r:id="rId64">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b/>
          <w:lang w:val="en_US" w:bidi="en_US"/>
        </w:rPr>
        <w:t>"and of the rash"</w:t>
      </w:r>
    </w:p>
    <w:p>
      <w:pPr/>
      <w:r>
        <w:rPr>
          <w:lang w:val="en_US" w:bidi="en_US"/>
        </w:rPr>
      </w:r>
      <w:r>
        <w:rPr>
          <w:lang w:val="en_US" w:bidi="en_US"/>
        </w:rPr>
        <w:t xml:space="preserve">See how you translated this skin condition in </w:t>
      </w:r>
      <w:hyperlink r:id="rId313">
        <w:r>
          <w:rPr>
            <w:lang w:val="en_US" w:bidi="en_US"/>
          </w:rPr>
          <w:rPr>
            <w:color w:val="0000EE"/>
            <w:u w:val="single"/>
          </w:rPr>
          <w:t>13:6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w:t>
      </w:r>
      <w:hyperlink r:id="rId311">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skin diseases] or [This is the law that pertains to skin diseases]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p>
    <w:p>
      <w:pPr>
        <w:pStyle w:val="ListNumber"/>
        <w:numPr>
          <w:ilvl w:val="0"/>
          <w:numId w:val="47"/>
        </w:numPr>
        <w:spacing w:line="240" w:lineRule="auto"/>
        <w:ind w:left="720"/>
      </w:pPr>
      <w:r>
        <w:rPr>
          <w:lang w:val="en_US" w:bidi="en_US"/>
        </w:rPr>
      </w:r>
      <w:r>
        <w:rPr>
          <w:lang w:val="en_US" w:bidi="en_US"/>
        </w:rPr>
        <w:t>Laws about male discharges (</w:t>
      </w:r>
      <w:hyperlink r:id="rId31">
        <w:r>
          <w:rPr>
            <w:lang w:val="en_US" w:bidi="en_US"/>
          </w:rPr>
          <w:rPr>
            <w:color w:val="0000EE"/>
            <w:u w:val="single"/>
          </w:rPr>
          <w:t>15:1–18</w:t>
        </w:r>
      </w:hyperlink>
      <w:r>
        <w:rPr>
          <w:lang w:val="en_US" w:bidi="en_US"/>
        </w:rPr>
        <w:t>)</w:t>
      </w:r>
    </w:p>
    <w:p>
      <w:pPr>
        <w:pStyle w:val="ListNumber"/>
        <w:spacing w:line="240" w:lineRule="auto"/>
        <w:ind w:left="1440"/>
      </w:pPr>
      <w:r>
        <w:rPr>
          <w:lang w:val="en_US" w:bidi="en_US"/>
        </w:rPr>
      </w:r>
      <w:r>
        <w:rPr>
          <w:lang w:val="en_US" w:bidi="en_US"/>
        </w:rPr>
        <w:t>Abnormal discharges (</w:t>
      </w:r>
      <w:hyperlink r:id="rId31">
        <w:r>
          <w:rPr>
            <w:lang w:val="en_US" w:bidi="en_US"/>
          </w:rPr>
          <w:rPr>
            <w:color w:val="0000EE"/>
            <w:u w:val="single"/>
          </w:rPr>
          <w:t>15:1–15</w:t>
        </w:r>
      </w:hyperlink>
      <w:r>
        <w:rPr>
          <w:lang w:val="en_US" w:bidi="en_US"/>
        </w:rPr>
        <w:t>)</w:t>
      </w:r>
    </w:p>
    <w:p>
      <w:pPr>
        <w:pStyle w:val="ListNumber"/>
        <w:spacing w:line="240" w:lineRule="auto"/>
        <w:ind w:left="1440"/>
      </w:pPr>
      <w:r>
        <w:rPr>
          <w:lang w:val="en_US" w:bidi="en_US"/>
        </w:rPr>
      </w:r>
      <w:r>
        <w:rPr>
          <w:lang w:val="en_US" w:bidi="en_US"/>
        </w:rPr>
        <w:t>Normal discharges (</w:t>
      </w:r>
      <w:hyperlink r:id="rId66">
        <w:r>
          <w:rPr>
            <w:lang w:val="en_US" w:bidi="en_US"/>
          </w:rPr>
          <w:rPr>
            <w:color w:val="0000EE"/>
            <w:u w:val="single"/>
          </w:rPr>
          <w:t>15:16–18</w:t>
        </w:r>
      </w:hyperlink>
      <w:r>
        <w:rPr>
          <w:lang w:val="en_US" w:bidi="en_US"/>
        </w:rPr>
        <w:t>)</w:t>
      </w:r>
    </w:p>
    <w:p>
      <w:pPr>
        <w:pStyle w:val="ListNumber"/>
        <w:spacing w:line="240" w:lineRule="auto"/>
        <w:ind w:left="720"/>
      </w:pPr>
      <w:r>
        <w:rPr>
          <w:lang w:val="en_US" w:bidi="en_US"/>
        </w:rPr>
      </w:r>
      <w:r>
        <w:rPr>
          <w:lang w:val="en_US" w:bidi="en_US"/>
        </w:rPr>
        <w:t>Laws about female discharges (</w:t>
      </w:r>
      <w:hyperlink r:id="rId192">
        <w:r>
          <w:rPr>
            <w:lang w:val="en_US" w:bidi="en_US"/>
          </w:rPr>
          <w:rPr>
            <w:color w:val="0000EE"/>
            <w:u w:val="single"/>
          </w:rPr>
          <w:t>15:19–30</w:t>
        </w:r>
      </w:hyperlink>
      <w:r>
        <w:rPr>
          <w:lang w:val="en_US" w:bidi="en_US"/>
        </w:rPr>
        <w:t>)</w:t>
      </w:r>
    </w:p>
    <w:p>
      <w:pPr>
        <w:pStyle w:val="ListNumber"/>
        <w:spacing w:line="240" w:lineRule="auto"/>
        <w:ind w:left="1440"/>
      </w:pPr>
      <w:r>
        <w:rPr>
          <w:lang w:val="en_US" w:bidi="en_US"/>
        </w:rPr>
      </w:r>
      <w:r>
        <w:rPr>
          <w:lang w:val="en_US" w:bidi="en_US"/>
        </w:rPr>
        <w:t>Normal menstruation (</w:t>
      </w:r>
      <w:hyperlink r:id="rId192">
        <w:r>
          <w:rPr>
            <w:lang w:val="en_US" w:bidi="en_US"/>
          </w:rPr>
          <w:rPr>
            <w:color w:val="0000EE"/>
            <w:u w:val="single"/>
          </w:rPr>
          <w:t>15:19–24</w:t>
        </w:r>
      </w:hyperlink>
      <w:r>
        <w:rPr>
          <w:lang w:val="en_US" w:bidi="en_US"/>
        </w:rPr>
        <w:t>)</w:t>
      </w:r>
    </w:p>
    <w:p>
      <w:pPr>
        <w:pStyle w:val="ListNumber"/>
        <w:spacing w:line="240" w:lineRule="auto"/>
        <w:ind w:left="1440"/>
      </w:pPr>
      <w:r>
        <w:rPr>
          <w:lang w:val="en_US" w:bidi="en_US"/>
        </w:rPr>
      </w:r>
      <w:r>
        <w:rPr>
          <w:lang w:val="en_US" w:bidi="en_US"/>
        </w:rPr>
        <w:t>Abnormal bleeding (</w:t>
      </w:r>
      <w:hyperlink r:id="rId314">
        <w:r>
          <w:rPr>
            <w:lang w:val="en_US" w:bidi="en_US"/>
          </w:rPr>
          <w:rPr>
            <w:color w:val="0000EE"/>
            <w:u w:val="single"/>
          </w:rPr>
          <w:t>15:25–30</w:t>
        </w:r>
      </w:hyperlink>
      <w:r>
        <w:rPr>
          <w:lang w:val="en_US" w:bidi="en_US"/>
        </w:rPr>
        <w:t>)</w:t>
      </w:r>
    </w:p>
    <w:p>
      <w:pPr>
        <w:pStyle w:val="ListNumber"/>
        <w:spacing w:line="240" w:lineRule="auto"/>
        <w:ind w:left="720"/>
      </w:pPr>
      <w:r>
        <w:rPr>
          <w:lang w:val="en_US" w:bidi="en_US"/>
        </w:rPr>
      </w:r>
      <w:r>
        <w:rPr>
          <w:lang w:val="en_US" w:bidi="en_US"/>
        </w:rPr>
        <w:t>Summary and purpose (</w:t>
      </w:r>
      <w:hyperlink r:id="rId196">
        <w:r>
          <w:rPr>
            <w:lang w:val="en_US" w:bidi="en_US"/>
          </w:rPr>
          <w:rPr>
            <w:color w:val="0000EE"/>
            <w:u w:val="single"/>
          </w:rPr>
          <w:t>15:31–33</w:t>
        </w:r>
      </w:hyperlink>
      <w:r>
        <w:rPr>
          <w:lang w:val="en_US" w:bidi="en_US"/>
        </w:rPr>
        <w:t>)</w:t>
      </w:r>
    </w:p>
    <w:p>
      <w:pPr>
        <w:pStyle w:val="Heading3"/>
      </w:pPr>
      <w:r>
        <w:rPr>
          <w:lang w:val="en_US" w:bidi="en_US"/>
        </w:rPr>
        <w:t>Religious and Cultural Concepts in This Chapter</w:t>
      </w:r>
    </w:p>
    <w:p>
      <w:pPr>
        <w:pStyle w:val="Heading4"/>
      </w:pPr>
      <w:r>
        <w:rPr>
          <w:lang w:val="en_US" w:bidi="en_US"/>
        </w:rPr>
        <w:t>Bodily discharges</w:t>
      </w:r>
    </w:p>
    <w:p>
      <w:pPr/>
      <w:r>
        <w:rPr>
          <w:lang w:val="en_US" w:bidi="en_US"/>
        </w:rPr>
      </w:r>
      <w:r>
        <w:rPr>
          <w:lang w:val="en_US" w:bidi="en_US"/>
        </w:rPr>
        <w:t>This chapter talks about different kinds of bodily fluids that made a person ritually unclean. When translating this chapter, remember that these conditions:</w:t>
      </w:r>
    </w:p>
    <w:p>
      <w:pPr>
        <w:pStyle w:val="ListNumber"/>
        <w:numPr>
          <w:ilvl w:val="0"/>
          <w:numId w:val="48"/>
        </w:numPr>
        <w:spacing w:line="240" w:lineRule="auto"/>
        <w:ind w:left="720"/>
      </w:pPr>
      <w:r>
        <w:rPr>
          <w:lang w:val="en_US" w:bidi="en_US"/>
        </w:rPr>
      </w:r>
      <w:r>
        <w:rPr>
          <w:lang w:val="en_US" w:bidi="en_US"/>
        </w:rPr>
        <w:t>Were not considered sinful</w:t>
      </w:r>
    </w:p>
    <w:p>
      <w:pPr>
        <w:pStyle w:val="ListNumber"/>
        <w:spacing w:line="240" w:lineRule="auto"/>
        <w:ind w:left="720"/>
      </w:pPr>
      <w:r>
        <w:rPr>
          <w:lang w:val="en_US" w:bidi="en_US"/>
        </w:rPr>
      </w:r>
      <w:r>
        <w:rPr>
          <w:lang w:val="en_US" w:bidi="en_US"/>
        </w:rPr>
        <w:t>Were natural body processes</w:t>
      </w:r>
    </w:p>
    <w:p>
      <w:pPr>
        <w:pStyle w:val="ListNumber"/>
        <w:spacing w:line="240" w:lineRule="auto"/>
        <w:ind w:left="720"/>
      </w:pPr>
      <w:r>
        <w:rPr>
          <w:lang w:val="en_US" w:bidi="en_US"/>
        </w:rPr>
      </w:r>
      <w:r>
        <w:rPr>
          <w:lang w:val="en_US" w:bidi="en_US"/>
        </w:rPr>
        <w:t>Made people unclean because they were connected to life and death</w:t>
      </w:r>
    </w:p>
    <w:p>
      <w:pPr>
        <w:pStyle w:val="ListNumber"/>
        <w:spacing w:line="240" w:lineRule="auto"/>
        <w:ind w:left="720"/>
      </w:pPr>
      <w:r>
        <w:rPr>
          <w:lang w:val="en_US" w:bidi="en_US"/>
        </w:rPr>
      </w:r>
      <w:r>
        <w:rPr>
          <w:lang w:val="en_US" w:bidi="en_US"/>
        </w:rPr>
        <w:t>Required cleansing rituals before people could worship again</w:t>
      </w:r>
    </w:p>
    <w:p>
      <w:pPr>
        <w:pStyle w:val="Heading4"/>
      </w:pPr>
      <w:r>
        <w:rPr>
          <w:lang w:val="en_US" w:bidi="en_US"/>
        </w:rPr>
        <w:t>Cleanliness and separation</w:t>
      </w:r>
    </w:p>
    <w:p>
      <w:pPr/>
      <w:r>
        <w:rPr>
          <w:lang w:val="en_US" w:bidi="en_US"/>
        </w:rPr>
      </w:r>
      <w:r>
        <w:rPr>
          <w:lang w:val="en_US" w:bidi="en_US"/>
        </w:rPr>
        <w:t>The laws about bodily discharges had two main purposes:</w:t>
      </w:r>
    </w:p>
    <w:p>
      <w:pPr>
        <w:pStyle w:val="ListNumber"/>
        <w:numPr>
          <w:ilvl w:val="0"/>
          <w:numId w:val="49"/>
        </w:numPr>
        <w:spacing w:line="240" w:lineRule="auto"/>
        <w:ind w:left="720"/>
      </w:pPr>
      <w:r>
        <w:rPr>
          <w:lang w:val="en_US" w:bidi="en_US"/>
        </w:rPr>
      </w:r>
      <w:r>
        <w:rPr>
          <w:lang w:val="en_US" w:bidi="en_US"/>
        </w:rPr>
        <w:t>To protect people’s health by keeping them apart when diseases might spread</w:t>
      </w:r>
    </w:p>
    <w:p>
      <w:pPr>
        <w:pStyle w:val="ListNumber"/>
        <w:spacing w:line="240" w:lineRule="auto"/>
        <w:ind w:left="720"/>
      </w:pPr>
      <w:r>
        <w:rPr>
          <w:lang w:val="en_US" w:bidi="en_US"/>
        </w:rPr>
      </w:r>
      <w:r>
        <w:rPr>
          <w:lang w:val="en_US" w:bidi="en_US"/>
        </w:rPr>
        <w:t>To keep Israel pure as Yahweh’s special people</w:t>
      </w:r>
    </w:p>
    <w:p>
      <w:pPr>
        <w:pStyle w:val="Heading4"/>
      </w:pPr>
      <w:r>
        <w:rPr>
          <w:lang w:val="en_US" w:bidi="en_US"/>
        </w:rPr>
        <w:t>Atonement without sin</w:t>
      </w:r>
    </w:p>
    <w:p>
      <w:pPr/>
      <w:r>
        <w:rPr>
          <w:lang w:val="en_US" w:bidi="en_US"/>
        </w:rPr>
      </w:r>
      <w:r>
        <w:rPr>
          <w:lang w:val="en_US" w:bidi="en_US"/>
        </w:rPr>
        <w:t>When translating about the offerings in this chapter:</w:t>
      </w:r>
    </w:p>
    <w:p>
      <w:pPr>
        <w:pStyle w:val="ListNumber"/>
        <w:numPr>
          <w:ilvl w:val="0"/>
          <w:numId w:val="50"/>
        </w:numPr>
        <w:spacing w:line="240" w:lineRule="auto"/>
        <w:ind w:left="720"/>
      </w:pPr>
      <w:r>
        <w:rPr>
          <w:lang w:val="en_US" w:bidi="en_US"/>
        </w:rPr>
      </w:r>
      <w:r>
        <w:rPr>
          <w:lang w:val="en_US" w:bidi="en_US"/>
        </w:rPr>
        <w:t>Do not use words that suggest the person did something wrong</w:t>
      </w:r>
    </w:p>
    <w:p>
      <w:pPr>
        <w:pStyle w:val="ListNumber"/>
        <w:spacing w:line="240" w:lineRule="auto"/>
        <w:ind w:left="720"/>
      </w:pPr>
      <w:r>
        <w:rPr>
          <w:lang w:val="en_US" w:bidi="en_US"/>
        </w:rPr>
      </w:r>
      <w:r>
        <w:rPr>
          <w:lang w:val="en_US" w:bidi="en_US"/>
        </w:rPr>
        <w:t>Make it clear these offerings were for becoming clean again, not for forgiveness</w:t>
      </w:r>
    </w:p>
    <w:p>
      <w:pPr>
        <w:pStyle w:val="ListNumber"/>
        <w:spacing w:line="240" w:lineRule="auto"/>
        <w:ind w:left="720"/>
      </w:pPr>
      <w:r>
        <w:rPr>
          <w:lang w:val="en_US" w:bidi="en_US"/>
        </w:rPr>
      </w:r>
      <w:r>
        <w:rPr>
          <w:lang w:val="en_US" w:bidi="en_US"/>
        </w:rPr>
        <w:t>Use words that show this was about ritual purity, not moral purity</w:t>
        <w:br/>
      </w:r>
      <w:r>
        <w:rPr>
          <w:lang w:val="en_US" w:bidi="en_US"/>
        </w:rPr>
        <w:t xml:space="preserve">(See: </w:t>
      </w:r>
      <w:r>
        <w:rPr>
          <w:lang w:val="en_US" w:bidi="en_US"/>
        </w:rPr>
        <w:t>Clean</w:t>
      </w:r>
      <w:r>
        <w:rPr>
          <w:lang w:val="en_US" w:bidi="en_US"/>
        </w:rPr>
        <w:t xml:space="preserve"> and </w:t>
      </w:r>
      <w:r>
        <w:rPr>
          <w:lang w:val="en_US" w:bidi="en_US"/>
        </w:rPr>
        <w:t>Atonement</w:t>
      </w:r>
      <w:r>
        <w:rPr>
          <w:lang w:val="en_US" w:bidi="en_US"/>
        </w:rPr>
        <w:t>)</w:t>
      </w:r>
    </w:p>
    <w:p>
      <w:pPr>
        <w:pStyle w:val="Heading3"/>
      </w:pPr>
      <w:r>
        <w:rPr>
          <w:lang w:val="en_US" w:bidi="en_US"/>
        </w:rPr>
        <w:t>Translation Issues in This Chapter</w:t>
      </w:r>
    </w:p>
    <w:p>
      <w:pPr>
        <w:pStyle w:val="Heading4"/>
      </w:pPr>
      <w:r>
        <w:rPr>
          <w:lang w:val="en_US" w:bidi="en_US"/>
        </w:rPr>
        <w:t>Euphemisms and polite language</w:t>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p>
    <w:p>
      <w:pPr>
        <w:pStyle w:val="Heading4"/>
      </w:pPr>
      <w:r>
        <w:rPr>
          <w:lang w:val="en_US" w:bidi="en_US"/>
        </w:rPr>
        <w:t>Repeated words and phrases</w:t>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p>
    <w:p>
      <w:pPr>
        <w:pStyle w:val="Heading4"/>
      </w:pPr>
      <w:r>
        <w:rPr>
          <w:lang w:val="en_US" w:bidi="en_US"/>
        </w:rPr>
        <w:t>Possessive expressions</w:t>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p>
    <w:p>
      <w:pPr>
        <w:pStyle w:val="Heading4"/>
      </w:pPr>
      <w:r>
        <w:rPr>
          <w:lang w:val="en_US" w:bidi="en_US"/>
        </w:rPr>
        <w:t>Quotes within quotes</w:t>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metaphor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b/>
          <w:lang w:val="en_US" w:bidi="en_US"/>
        </w:rPr>
        <w:t>"And a man who touches his bed shall wash his clothes"</w:t>
      </w:r>
    </w:p>
    <w:p>
      <w:pPr/>
      <w:r>
        <w:rPr>
          <w:lang w:val="en_US" w:bidi="en_US"/>
        </w:rPr>
      </w:r>
      <w:r>
        <w:rPr>
          <w:lang w:val="en_US" w:bidi="en_US"/>
        </w:rPr>
        <w:t xml:space="preserve">See how you handled this ritual action in </w:t>
      </w:r>
      <w:hyperlink r:id="rId305">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222">
        <w:r>
          <w:rPr>
            <w:lang w:val="en_US" w:bidi="en_US"/>
          </w:rPr>
          <w:rPr>
            <w:color w:val="0000EE"/>
            <w:u w:val="single"/>
          </w:rPr>
          <w:t>7:17</w:t>
        </w:r>
      </w:hyperlink>
      <w:r>
        <w:rPr>
          <w:lang w:val="en_US" w:bidi="en_US"/>
        </w:rPr>
        <w:t>. Alternate translation: [and whoever owns a vessel of wood shall rinse it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b/>
          <w:lang w:val="en_US" w:bidi="en_US"/>
        </w:rPr>
        <w:t>"his flesh"</w:t>
      </w:r>
    </w:p>
    <w:p>
      <w:pPr/>
      <w:r>
        <w:rPr>
          <w:lang w:val="en_US" w:bidi="en_US"/>
        </w:rPr>
      </w:r>
      <w:r>
        <w:rPr>
          <w:lang w:val="en_US" w:bidi="en_US"/>
        </w:rPr>
        <w:t xml:space="preserve">See how you handled this euphemism in </w:t>
      </w:r>
      <w:hyperlink r:id="rId315">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b/>
          <w:lang w:val="en_US" w:bidi="en_US"/>
        </w:rPr>
        <w:t>"in living water"</w:t>
      </w:r>
    </w:p>
    <w:p>
      <w:pPr/>
      <w:r>
        <w:rPr>
          <w:lang w:val="en_US" w:bidi="en_US"/>
        </w:rPr>
      </w:r>
      <w:r>
        <w:rPr>
          <w:lang w:val="en_US" w:bidi="en_US"/>
        </w:rPr>
        <w:t xml:space="preserve">See how you translated this idiom in </w:t>
      </w:r>
      <w:hyperlink r:id="rId309">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b/>
          <w:lang w:val="en_US" w:bidi="en_US"/>
        </w:rPr>
        <w:t>"two 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xml:space="preserve">.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 xml:space="preserve">See how you translated this expression in </w:t>
      </w:r>
      <w:hyperlink r:id="rId64">
        <w:r>
          <w:rPr>
            <w:lang w:val="en_US" w:bidi="en_US"/>
          </w:rPr>
          <w:rPr>
            <w:color w:val="0000EE"/>
            <w:u w:val="single"/>
          </w:rPr>
          <w:t>13:2</w:t>
        </w:r>
      </w:hyperlink>
      <w:r>
        <w:rPr>
          <w:lang w:val="en_US" w:bidi="en_US"/>
        </w:rPr>
        <w:t>. See also the discussion of this phrase in the Introduction to Leviticus.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b/>
          <w:lang w:val="en_US" w:bidi="en_US"/>
        </w:rPr>
        <w:t>"then they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monthy period]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way of referring to the people of Israel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w:t>
      </w:r>
      <w:hyperlink r:id="rId316">
        <w:r>
          <w:rPr>
            <w:lang w:val="en_US" w:bidi="en_US"/>
          </w:rPr>
          <w:rPr>
            <w:color w:val="0000EE"/>
            <w:u w:val="single"/>
          </w:rPr>
          <w:t>15:32–33</w:t>
        </w:r>
      </w:hyperlink>
      <w:r>
        <w:rPr>
          <w:lang w:val="en_US" w:bidi="en_US"/>
        </w:rPr>
        <w:t>. If your language would not use the possessive form for this, you could use a generic expression. Alternate translation: [This is the law that has to do with people who have discharges] or [This is the law that pertains to people who have discharges]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b/>
          <w:lang w:val="en_US" w:bidi="en_US"/>
        </w:rPr>
        <w:t>"a layer of seed"</w:t>
      </w:r>
    </w:p>
    <w:p>
      <w:pPr/>
      <w:r>
        <w:rPr>
          <w:lang w:val="en_US" w:bidi="en_US"/>
        </w:rPr>
      </w:r>
      <w:r>
        <w:rPr>
          <w:lang w:val="en_US" w:bidi="en_US"/>
        </w:rPr>
        <w:t xml:space="preserve">See how you handled this expression in </w:t>
      </w:r>
      <w:hyperlink r:id="rId66">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the rules for the Day of Atonement, the most important holy day for Israel. The structure of this chapter is as follows:</w:t>
      </w:r>
    </w:p>
    <w:p>
      <w:pPr>
        <w:pStyle w:val="ListNumber"/>
        <w:numPr>
          <w:ilvl w:val="0"/>
          <w:numId w:val="51"/>
        </w:numPr>
        <w:spacing w:line="240" w:lineRule="auto"/>
        <w:ind w:left="720"/>
      </w:pPr>
      <w:r>
        <w:rPr>
          <w:lang w:val="en_US" w:bidi="en_US"/>
        </w:rPr>
      </w:r>
      <w:r>
        <w:rPr>
          <w:lang w:val="en_US" w:bidi="en_US"/>
        </w:rPr>
        <w:t>Introduction and basic requirements (</w:t>
      </w:r>
      <w:hyperlink r:id="rId32">
        <w:r>
          <w:rPr>
            <w:lang w:val="en_US" w:bidi="en_US"/>
          </w:rPr>
          <w:rPr>
            <w:color w:val="0000EE"/>
            <w:u w:val="single"/>
          </w:rPr>
          <w:t>16:1–5</w:t>
        </w:r>
      </w:hyperlink>
      <w:r>
        <w:rPr>
          <w:lang w:val="en_US" w:bidi="en_US"/>
        </w:rPr>
        <w:t>)</w:t>
      </w:r>
    </w:p>
    <w:p>
      <w:pPr>
        <w:pStyle w:val="ListNumber"/>
        <w:spacing w:line="240" w:lineRule="auto"/>
        <w:ind w:left="720"/>
      </w:pPr>
      <w:r>
        <w:rPr>
          <w:lang w:val="en_US" w:bidi="en_US"/>
        </w:rPr>
      </w:r>
      <w:r>
        <w:rPr>
          <w:lang w:val="en_US" w:bidi="en_US"/>
        </w:rPr>
        <w:t>The sacrifices and rituals (</w:t>
      </w:r>
      <w:hyperlink r:id="rId317">
        <w:r>
          <w:rPr>
            <w:lang w:val="en_US" w:bidi="en_US"/>
          </w:rPr>
          <w:rPr>
            <w:color w:val="0000EE"/>
            <w:u w:val="single"/>
          </w:rPr>
          <w:t>16:6–28</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17">
        <w:r>
          <w:rPr>
            <w:lang w:val="en_US" w:bidi="en_US"/>
          </w:rPr>
          <w:rPr>
            <w:color w:val="0000EE"/>
            <w:u w:val="single"/>
          </w:rPr>
          <w:t>16:6–14</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318">
        <w:r>
          <w:rPr>
            <w:lang w:val="en_US" w:bidi="en_US"/>
          </w:rPr>
          <w:rPr>
            <w:color w:val="0000EE"/>
            <w:u w:val="single"/>
          </w:rPr>
          <w:t>16:15–19</w:t>
        </w:r>
      </w:hyperlink>
      <w:r>
        <w:rPr>
          <w:lang w:val="en_US" w:bidi="en_US"/>
        </w:rPr>
        <w:t>)</w:t>
      </w:r>
    </w:p>
    <w:p>
      <w:pPr>
        <w:pStyle w:val="ListNumber"/>
        <w:spacing w:line="240" w:lineRule="auto"/>
        <w:ind w:left="1440"/>
      </w:pPr>
      <w:r>
        <w:rPr>
          <w:lang w:val="en_US" w:bidi="en_US"/>
        </w:rPr>
      </w:r>
      <w:r>
        <w:rPr>
          <w:lang w:val="en_US" w:bidi="en_US"/>
        </w:rPr>
        <w:t>The scapegoat ritual (</w:t>
      </w:r>
      <w:hyperlink r:id="rId319">
        <w:r>
          <w:rPr>
            <w:lang w:val="en_US" w:bidi="en_US"/>
          </w:rPr>
          <w:rPr>
            <w:color w:val="0000EE"/>
            <w:u w:val="single"/>
          </w:rPr>
          <w:t>16:20–28</w:t>
        </w:r>
      </w:hyperlink>
      <w:r>
        <w:rPr>
          <w:lang w:val="en_US" w:bidi="en_US"/>
        </w:rPr>
        <w:t>)</w:t>
      </w:r>
    </w:p>
    <w:p>
      <w:pPr>
        <w:pStyle w:val="ListNumber"/>
        <w:spacing w:line="240" w:lineRule="auto"/>
        <w:ind w:left="720"/>
      </w:pPr>
      <w:r>
        <w:rPr>
          <w:lang w:val="en_US" w:bidi="en_US"/>
        </w:rPr>
      </w:r>
      <w:r>
        <w:rPr>
          <w:lang w:val="en_US" w:bidi="en_US"/>
        </w:rPr>
        <w:t>Rules for observing the Day of Atonement (</w:t>
      </w:r>
      <w:hyperlink r:id="rId320">
        <w:r>
          <w:rPr>
            <w:lang w:val="en_US" w:bidi="en_US"/>
          </w:rPr>
          <w:rPr>
            <w:color w:val="0000EE"/>
            <w:u w:val="single"/>
          </w:rPr>
          <w:t>16:29–34</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Special terms for clothing and objects</w:t>
      </w:r>
    </w:p>
    <w:p>
      <w:pPr/>
      <w:r>
        <w:rPr>
          <w:lang w:val="en_US" w:bidi="en_US"/>
        </w:rPr>
      </w:r>
      <w:r>
        <w:rPr>
          <w:lang w:val="en_US" w:bidi="en_US"/>
        </w:rPr>
        <w:t>This chapter uses several special terms that might be hard to translate:</w:t>
      </w:r>
    </w:p>
    <w:p>
      <w:pPr>
        <w:pStyle w:val="ListBullet"/>
        <w:spacing w:line="240" w:lineRule="auto"/>
        <w:ind w:left="720"/>
      </w:pPr>
      <w:r>
        <w:rPr>
          <w:lang w:val="en_US" w:bidi="en_US"/>
        </w:rPr>
      </w:r>
      <w:r>
        <w:rPr>
          <w:lang w:val="en_US" w:bidi="en_US"/>
        </w:rPr>
        <w:t>Undergarments are clothes worn under other clothes.</w:t>
      </w:r>
    </w:p>
    <w:p>
      <w:pPr>
        <w:pStyle w:val="ListBullet"/>
        <w:spacing w:line="240" w:lineRule="auto"/>
        <w:ind w:left="720"/>
      </w:pPr>
      <w:r>
        <w:rPr>
          <w:lang w:val="en_US" w:bidi="en_US"/>
        </w:rPr>
      </w:r>
      <w:r>
        <w:rPr>
          <w:lang w:val="en_US" w:bidi="en_US"/>
        </w:rPr>
        <w:t>A sash is a long piece of cloth worn around the waist.</w:t>
      </w:r>
    </w:p>
    <w:p>
      <w:pPr>
        <w:pStyle w:val="ListBullet"/>
        <w:spacing w:line="240" w:lineRule="auto"/>
        <w:ind w:left="720"/>
      </w:pPr>
      <w:r>
        <w:rPr>
          <w:lang w:val="en_US" w:bidi="en_US"/>
        </w:rPr>
      </w:r>
      <w:r>
        <w:rPr>
          <w:lang w:val="en_US" w:bidi="en_US"/>
        </w:rPr>
        <w:t>A turban is a cloth wrapped around the head.</w:t>
      </w:r>
    </w:p>
    <w:p>
      <w:pPr>
        <w:pStyle w:val="ListBullet"/>
        <w:spacing w:line="240" w:lineRule="auto"/>
        <w:ind w:left="720"/>
      </w:pPr>
      <w:r>
        <w:rPr>
          <w:lang w:val="en_US" w:bidi="en_US"/>
        </w:rPr>
      </w:r>
      <w:r>
        <w:rPr>
          <w:lang w:val="en_US" w:bidi="en_US"/>
        </w:rPr>
        <w:t>A censor is a special container for carrying fire and incense.</w:t>
      </w:r>
    </w:p>
    <w:p>
      <w:pPr>
        <w:pStyle w:val="ListBullet"/>
        <w:spacing w:line="240" w:lineRule="auto"/>
        <w:ind w:left="720"/>
      </w:pPr>
      <w:r>
        <w:rPr>
          <w:lang w:val="en_US" w:bidi="en_US"/>
        </w:rPr>
      </w:r>
      <w:r>
        <w:rPr>
          <w:lang w:val="en_US" w:bidi="en_US"/>
        </w:rPr>
        <w:t>T horns of the altar are the corners of the altar that stick out like animal horns.</w:t>
      </w:r>
    </w:p>
    <w:p>
      <w:pPr>
        <w:pStyle w:val="Heading4"/>
      </w:pPr>
      <w:r>
        <w:rPr>
          <w:lang w:val="en_US" w:bidi="en_US"/>
        </w:rPr>
        <w:t>Metaphors about cleanness</w:t>
      </w:r>
    </w:p>
    <w:p>
      <w:pPr/>
      <w:r>
        <w:rPr>
          <w:lang w:val="en_US" w:bidi="en_US"/>
        </w:rPr>
      </w:r>
      <w:r>
        <w:rPr>
          <w:lang w:val="en_US" w:bidi="en_US"/>
        </w:rPr>
        <w:t>The chapter uses many word pictures about being clean or unclean:</w:t>
      </w:r>
    </w:p>
    <w:p>
      <w:pPr>
        <w:pStyle w:val="ListBullet"/>
        <w:spacing w:line="240" w:lineRule="auto"/>
        <w:ind w:left="720"/>
      </w:pPr>
      <w:r>
        <w:rPr>
          <w:lang w:val="en_US" w:bidi="en_US"/>
        </w:rPr>
      </w:r>
      <w:r>
        <w:rPr>
          <w:lang w:val="en_US" w:bidi="en_US"/>
        </w:rPr>
        <w:t>Sin is described as if it were dirt that makes things physically unclean.</w:t>
      </w:r>
    </w:p>
    <w:p>
      <w:pPr>
        <w:pStyle w:val="ListBullet"/>
        <w:spacing w:line="240" w:lineRule="auto"/>
        <w:ind w:left="720"/>
      </w:pPr>
      <w:r>
        <w:rPr>
          <w:lang w:val="en_US" w:bidi="en_US"/>
        </w:rPr>
      </w:r>
      <w:r>
        <w:rPr>
          <w:lang w:val="en_US" w:bidi="en_US"/>
        </w:rPr>
        <w:t>Making things acceptable to God is described as “cleansing” them.</w:t>
      </w:r>
    </w:p>
    <w:p>
      <w:pPr>
        <w:pStyle w:val="ListBullet"/>
        <w:spacing w:line="240" w:lineRule="auto"/>
        <w:ind w:left="720"/>
      </w:pPr>
      <w:r>
        <w:rPr>
          <w:lang w:val="en_US" w:bidi="en_US"/>
        </w:rPr>
      </w:r>
      <w:r>
        <w:rPr>
          <w:lang w:val="en_US" w:bidi="en_US"/>
        </w:rPr>
        <w:t>Setting things apart for God is described as “separating” them from uncleanness.</w:t>
      </w:r>
    </w:p>
    <w:p>
      <w:pPr>
        <w:pStyle w:val="Heading4"/>
      </w:pPr>
      <w:r>
        <w:rPr>
          <w:lang w:val="en_US" w:bidi="en_US"/>
        </w:rPr>
        <w:t>Time references</w:t>
      </w:r>
    </w:p>
    <w:p>
      <w:pPr/>
      <w:r>
        <w:rPr>
          <w:lang w:val="en_US" w:bidi="en_US"/>
        </w:rPr>
      </w:r>
      <w:r>
        <w:rPr>
          <w:lang w:val="en_US" w:bidi="en_US"/>
        </w:rPr>
        <w:t>The chapter mentions specific times using the Hebrew calendar:</w:t>
      </w:r>
    </w:p>
    <w:p>
      <w:pPr>
        <w:pStyle w:val="ListBullet"/>
        <w:spacing w:line="240" w:lineRule="auto"/>
        <w:ind w:left="720"/>
      </w:pPr>
      <w:r>
        <w:rPr>
          <w:lang w:val="en_US" w:bidi="en_US"/>
        </w:rPr>
      </w:r>
      <w:r>
        <w:rPr>
          <w:lang w:val="en_US" w:bidi="en_US"/>
        </w:rPr>
        <w:t>“Seventh month” and “tenth day” are ordinal numbers.</w:t>
      </w:r>
    </w:p>
    <w:p>
      <w:pPr>
        <w:pStyle w:val="ListBullet"/>
        <w:spacing w:line="240" w:lineRule="auto"/>
        <w:ind w:left="720"/>
      </w:pPr>
      <w:r>
        <w:rPr>
          <w:lang w:val="en_US" w:bidi="en_US"/>
        </w:rPr>
      </w:r>
      <w:r>
        <w:rPr>
          <w:lang w:val="en_US" w:bidi="en_US"/>
        </w:rPr>
        <w:t>These dates match with late September in our calendar.</w:t>
      </w:r>
    </w:p>
    <w:p>
      <w:pPr>
        <w:pStyle w:val="ListBullet"/>
        <w:spacing w:line="240" w:lineRule="auto"/>
        <w:ind w:left="720"/>
      </w:pPr>
      <w:r>
        <w:rPr>
          <w:lang w:val="en_US" w:bidi="en_US"/>
        </w:rPr>
      </w:r>
      <w:r>
        <w:rPr>
          <w:lang w:val="en_US" w:bidi="en_US"/>
        </w:rPr>
        <w:t>You could explain this in a note if it would be helpful to your readers.</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w:t>
      </w:r>
      <w:hyperlink r:id="rId27">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w:t>
      </w:r>
      <w:hyperlink r:id="rId32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 xml:space="preserve">Aaron sprinkled the blood in the same manner that he did with the bull’s blood. See how you translated the previous instructions in </w:t>
      </w:r>
      <w:hyperlink r:id="rId322">
        <w:r>
          <w:rPr>
            <w:lang w:val="en_US" w:bidi="en_US"/>
          </w:rPr>
          <w:rPr>
            <w:color w:val="0000EE"/>
            <w:u w:val="single"/>
          </w:rPr>
          <w:t>Leviticus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w:t>
      </w:r>
      <w:hyperlink r:id="rId141">
        <w:r>
          <w:rPr>
            <w:lang w:val="en_US" w:bidi="en_US"/>
          </w:rPr>
          <w:rPr>
            <w:color w:val="0000EE"/>
            <w:u w:val="single"/>
          </w:rPr>
          <w:t>Leviticus 4:7</w:t>
        </w:r>
      </w:hyperlink>
      <w:r>
        <w:rPr>
          <w:lang w:val="en_US" w:bidi="en_US"/>
        </w:rPr>
        <w:t>.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w:t>
      </w:r>
      <w:hyperlink r:id="rId323">
        <w:r>
          <w:rPr>
            <w:lang w:val="en_US" w:bidi="en_US"/>
          </w:rPr>
          <w:rPr>
            <w:color w:val="0000EE"/>
            <w:u w:val="single"/>
          </w:rPr>
          <w:t>Leviticus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 xml:space="preserve">See how you translated this in </w:t>
      </w:r>
      <w:hyperlink r:id="rId324">
        <w:r>
          <w:rPr>
            <w:lang w:val="en_US" w:bidi="en_US"/>
          </w:rPr>
          <w:rPr>
            <w:color w:val="0000EE"/>
            <w:u w:val="single"/>
          </w:rPr>
          <w:t>Leviticus 16:8</w:t>
        </w:r>
      </w:hyperlink>
      <w:r>
        <w:rPr>
          <w:lang w:val="en_US" w:bidi="en_US"/>
        </w:rPr>
        <w:t>.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proper sacrifice and handling of blood. The structure of this chapter is as follows:</w:t>
      </w:r>
    </w:p>
    <w:p>
      <w:pPr>
        <w:pStyle w:val="ListNumber"/>
        <w:numPr>
          <w:ilvl w:val="0"/>
          <w:numId w:val="52"/>
        </w:numPr>
        <w:spacing w:line="240" w:lineRule="auto"/>
        <w:ind w:left="720"/>
      </w:pPr>
      <w:r>
        <w:rPr>
          <w:lang w:val="en_US" w:bidi="en_US"/>
        </w:rPr>
      </w:r>
      <w:r>
        <w:rPr>
          <w:lang w:val="en_US" w:bidi="en_US"/>
        </w:rPr>
        <w:t>Laws about where to sacrifice (</w:t>
      </w:r>
      <w:hyperlink r:id="rId325">
        <w:r>
          <w:rPr>
            <w:lang w:val="en_US" w:bidi="en_US"/>
          </w:rPr>
          <w:rPr>
            <w:color w:val="0000EE"/>
            <w:u w:val="single"/>
          </w:rPr>
          <w:t>17:1–9</w:t>
        </w:r>
      </w:hyperlink>
      <w:r>
        <w:rPr>
          <w:lang w:val="en_US" w:bidi="en_US"/>
        </w:rPr>
        <w:t>)</w:t>
      </w:r>
    </w:p>
    <w:p>
      <w:pPr>
        <w:pStyle w:val="ListNumber"/>
        <w:spacing w:line="240" w:lineRule="auto"/>
        <w:ind w:left="1440"/>
      </w:pPr>
      <w:r>
        <w:rPr>
          <w:lang w:val="en_US" w:bidi="en_US"/>
        </w:rPr>
      </w:r>
      <w:r>
        <w:rPr>
          <w:lang w:val="en_US" w:bidi="en_US"/>
        </w:rPr>
        <w:t>Sacrifices must be brought to the tabernacle (</w:t>
      </w:r>
      <w:hyperlink r:id="rId325">
        <w:r>
          <w:rPr>
            <w:lang w:val="en_US" w:bidi="en_US"/>
          </w:rPr>
          <w:rPr>
            <w:color w:val="0000EE"/>
            <w:u w:val="single"/>
          </w:rPr>
          <w:t>17:1–7</w:t>
        </w:r>
      </w:hyperlink>
      <w:r>
        <w:rPr>
          <w:lang w:val="en_US" w:bidi="en_US"/>
        </w:rPr>
        <w:t>)</w:t>
      </w:r>
    </w:p>
    <w:p>
      <w:pPr>
        <w:pStyle w:val="ListNumber"/>
        <w:spacing w:line="240" w:lineRule="auto"/>
        <w:ind w:left="1440"/>
      </w:pPr>
      <w:r>
        <w:rPr>
          <w:lang w:val="en_US" w:bidi="en_US"/>
        </w:rPr>
      </w:r>
      <w:r>
        <w:rPr>
          <w:lang w:val="en_US" w:bidi="en_US"/>
        </w:rPr>
        <w:t>Punishment for sacrificing elsewhere (</w:t>
      </w:r>
      <w:hyperlink r:id="rId326">
        <w:r>
          <w:rPr>
            <w:lang w:val="en_US" w:bidi="en_US"/>
          </w:rPr>
          <w:rPr>
            <w:color w:val="0000EE"/>
            <w:u w:val="single"/>
          </w:rPr>
          <w:t>17:8–9</w:t>
        </w:r>
      </w:hyperlink>
      <w:r>
        <w:rPr>
          <w:lang w:val="en_US" w:bidi="en_US"/>
        </w:rPr>
        <w:t>)</w:t>
      </w:r>
    </w:p>
    <w:p>
      <w:pPr>
        <w:pStyle w:val="ListNumber"/>
        <w:spacing w:line="240" w:lineRule="auto"/>
        <w:ind w:left="720"/>
      </w:pPr>
      <w:r>
        <w:rPr>
          <w:lang w:val="en_US" w:bidi="en_US"/>
        </w:rPr>
      </w:r>
      <w:r>
        <w:rPr>
          <w:lang w:val="en_US" w:bidi="en_US"/>
        </w:rPr>
        <w:t>Laws about blood (</w:t>
      </w:r>
      <w:hyperlink r:id="rId100">
        <w:r>
          <w:rPr>
            <w:lang w:val="en_US" w:bidi="en_US"/>
          </w:rPr>
          <w:rPr>
            <w:color w:val="0000EE"/>
            <w:u w:val="single"/>
          </w:rPr>
          <w:t>17:10–16</w:t>
        </w:r>
      </w:hyperlink>
      <w:r>
        <w:rPr>
          <w:lang w:val="en_US" w:bidi="en_US"/>
        </w:rPr>
        <w:t>)</w:t>
      </w:r>
    </w:p>
    <w:p>
      <w:pPr>
        <w:pStyle w:val="ListNumber"/>
        <w:spacing w:line="240" w:lineRule="auto"/>
        <w:ind w:left="1440"/>
      </w:pPr>
      <w:r>
        <w:rPr>
          <w:lang w:val="en_US" w:bidi="en_US"/>
        </w:rPr>
      </w:r>
      <w:r>
        <w:rPr>
          <w:lang w:val="en_US" w:bidi="en_US"/>
        </w:rPr>
        <w:t>Prohibition against eating blood (</w:t>
      </w:r>
      <w:hyperlink r:id="rId100">
        <w:r>
          <w:rPr>
            <w:lang w:val="en_US" w:bidi="en_US"/>
          </w:rPr>
          <w:rPr>
            <w:color w:val="0000EE"/>
            <w:u w:val="single"/>
          </w:rPr>
          <w:t>17:10–12</w:t>
        </w:r>
      </w:hyperlink>
      <w:r>
        <w:rPr>
          <w:lang w:val="en_US" w:bidi="en_US"/>
        </w:rPr>
        <w:t>)</w:t>
      </w:r>
    </w:p>
    <w:p>
      <w:pPr>
        <w:pStyle w:val="ListNumber"/>
        <w:spacing w:line="240" w:lineRule="auto"/>
        <w:ind w:left="1440"/>
      </w:pPr>
      <w:r>
        <w:rPr>
          <w:lang w:val="en_US" w:bidi="en_US"/>
        </w:rPr>
      </w:r>
      <w:r>
        <w:rPr>
          <w:lang w:val="en_US" w:bidi="en_US"/>
        </w:rPr>
        <w:t>Proper handling of blood from hunted animals (</w:t>
      </w:r>
      <w:hyperlink r:id="rId327">
        <w:r>
          <w:rPr>
            <w:lang w:val="en_US" w:bidi="en_US"/>
          </w:rPr>
          <w:rPr>
            <w:color w:val="0000EE"/>
            <w:u w:val="single"/>
          </w:rPr>
          <w:t>17:13–14</w:t>
        </w:r>
      </w:hyperlink>
      <w:r>
        <w:rPr>
          <w:lang w:val="en_US" w:bidi="en_US"/>
        </w:rPr>
        <w:t>)</w:t>
      </w:r>
    </w:p>
    <w:p>
      <w:pPr>
        <w:pStyle w:val="ListNumber"/>
        <w:spacing w:line="240" w:lineRule="auto"/>
        <w:ind w:left="1440"/>
      </w:pPr>
      <w:r>
        <w:rPr>
          <w:lang w:val="en_US" w:bidi="en_US"/>
        </w:rPr>
      </w:r>
      <w:r>
        <w:rPr>
          <w:lang w:val="en_US" w:bidi="en_US"/>
        </w:rPr>
        <w:t>Rules about eating animals found dead (</w:t>
      </w:r>
      <w:hyperlink r:id="rId328">
        <w:r>
          <w:rPr>
            <w:lang w:val="en_US" w:bidi="en_US"/>
          </w:rPr>
          <w:rPr>
            <w:color w:val="0000EE"/>
            <w:u w:val="single"/>
          </w:rPr>
          <w:t>17:15–16</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Metaphors about being “cut off”</w:t>
      </w:r>
    </w:p>
    <w:p>
      <w:pPr/>
      <w:r>
        <w:rPr>
          <w:lang w:val="en_US" w:bidi="en_US"/>
        </w:rPr>
      </w:r>
      <w:r>
        <w:rPr>
          <w:lang w:val="en_US" w:bidi="en_US"/>
        </w:rPr>
        <w:t>The chapter often uses the phrase “cut off from his people” as a picture of punishment. This means the person:</w:t>
      </w:r>
    </w:p>
    <w:p>
      <w:pPr>
        <w:pStyle w:val="ListBullet"/>
        <w:spacing w:line="240" w:lineRule="auto"/>
        <w:ind w:left="720"/>
      </w:pPr>
      <w:r>
        <w:rPr>
          <w:lang w:val="en_US" w:bidi="en_US"/>
        </w:rPr>
      </w:r>
      <w:r>
        <w:rPr>
          <w:lang w:val="en_US" w:bidi="en_US"/>
        </w:rPr>
        <w:t>Cannot live with their community anymore</w:t>
      </w:r>
    </w:p>
    <w:p>
      <w:pPr>
        <w:pStyle w:val="ListBullet"/>
        <w:spacing w:line="240" w:lineRule="auto"/>
        <w:ind w:left="720"/>
      </w:pPr>
      <w:r>
        <w:rPr>
          <w:lang w:val="en_US" w:bidi="en_US"/>
        </w:rPr>
      </w:r>
      <w:r>
        <w:rPr>
          <w:lang w:val="en_US" w:bidi="en_US"/>
        </w:rPr>
        <w:t>Is separated like a branch cut from a tree</w:t>
      </w:r>
    </w:p>
    <w:p>
      <w:pPr>
        <w:pStyle w:val="ListBullet"/>
        <w:spacing w:line="240" w:lineRule="auto"/>
        <w:ind w:left="720"/>
      </w:pPr>
      <w:r>
        <w:rPr>
          <w:lang w:val="en_US" w:bidi="en_US"/>
        </w:rPr>
      </w:r>
      <w:r>
        <w:rPr>
          <w:lang w:val="en_US" w:bidi="en_US"/>
        </w:rPr>
        <w:t>Must leave their people</w:t>
        <w:br/>
      </w:r>
      <w:r>
        <w:rPr>
          <w:lang w:val="en_US" w:bidi="en_US"/>
        </w:rPr>
        <w:t>Your language might need a different way to express this idea of being forced to leave the community.</w:t>
      </w:r>
    </w:p>
    <w:p>
      <w:pPr>
        <w:pStyle w:val="Heading4"/>
      </w:pPr>
      <w:r>
        <w:rPr>
          <w:lang w:val="en_US" w:bidi="en_US"/>
        </w:rPr>
        <w:t>Idioms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“Set my face against” means “firmly decide to oppose”</w:t>
      </w:r>
    </w:p>
    <w:p>
      <w:pPr>
        <w:pStyle w:val="ListBullet"/>
        <w:spacing w:line="240" w:lineRule="auto"/>
        <w:ind w:left="720"/>
      </w:pPr>
      <w:r>
        <w:rPr>
          <w:lang w:val="en_US" w:bidi="en_US"/>
        </w:rPr>
      </w:r>
      <w:r>
        <w:rPr>
          <w:lang w:val="en_US" w:bidi="en_US"/>
        </w:rPr>
        <w:t>“Prostituting themselves” means “being unfaithful to Yahweh”</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Important terms about blood</w:t>
      </w:r>
    </w:p>
    <w:p>
      <w:pPr/>
      <w:r>
        <w:rPr>
          <w:lang w:val="en_US" w:bidi="en_US"/>
        </w:rPr>
      </w:r>
      <w:r>
        <w:rPr>
          <w:lang w:val="en_US" w:bidi="en_US"/>
        </w:rPr>
        <w:t>The chapter talks about blood in special ways:</w:t>
      </w:r>
    </w:p>
    <w:p>
      <w:pPr>
        <w:pStyle w:val="ListBullet"/>
        <w:spacing w:line="240" w:lineRule="auto"/>
        <w:ind w:left="720"/>
      </w:pPr>
      <w:r>
        <w:rPr>
          <w:lang w:val="en_US" w:bidi="en_US"/>
        </w:rPr>
      </w:r>
      <w:r>
        <w:rPr>
          <w:lang w:val="en_US" w:bidi="en_US"/>
        </w:rPr>
        <w:t>“The life is in the blood” - means blood keeps creatures alive</w:t>
      </w:r>
    </w:p>
    <w:p>
      <w:pPr>
        <w:pStyle w:val="ListBullet"/>
        <w:spacing w:line="240" w:lineRule="auto"/>
        <w:ind w:left="720"/>
      </w:pPr>
      <w:r>
        <w:rPr>
          <w:lang w:val="en_US" w:bidi="en_US"/>
        </w:rPr>
      </w:r>
      <w:r>
        <w:rPr>
          <w:lang w:val="en_US" w:bidi="en_US"/>
        </w:rPr>
        <w:t>“Blood makes atonement” - means God uses blood to forgive sins</w:t>
      </w:r>
    </w:p>
    <w:p>
      <w:pPr>
        <w:pStyle w:val="ListBullet"/>
        <w:spacing w:line="240" w:lineRule="auto"/>
        <w:ind w:left="720"/>
      </w:pPr>
      <w:r>
        <w:rPr>
          <w:lang w:val="en_US" w:bidi="en_US"/>
        </w:rPr>
      </w:r>
      <w:r>
        <w:rPr>
          <w:lang w:val="en_US" w:bidi="en_US"/>
        </w:rPr>
        <w:t>“Eat blood” - means eat meat that still has blood in it</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w:t>
      </w:r>
      <w:hyperlink r:id="rId218">
        <w:r>
          <w:rPr>
            <w:lang w:val="en_US" w:bidi="en_US"/>
          </w:rPr>
          <w:rPr>
            <w:color w:val="0000EE"/>
            <w:u w:val="single"/>
          </w:rPr>
          <w:t>Leviticus 7:20</w:t>
        </w:r>
      </w:hyperlink>
      <w:r>
        <w:rPr>
          <w:lang w:val="en_US" w:bidi="en_US"/>
        </w:rPr>
        <w:t>. Alternate translation: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b/>
          <w:lang w:val="en_US" w:bidi="en_US"/>
        </w:rPr>
        <w:t>"This will be an enduring statute for them for their generations"</w:t>
      </w:r>
    </w:p>
    <w:p>
      <w:pPr/>
      <w:r>
        <w:rPr>
          <w:lang w:val="en_US" w:bidi="en_US"/>
        </w:rPr>
      </w:r>
      <w:r>
        <w:rPr>
          <w:lang w:val="en_US" w:bidi="en_US"/>
        </w:rPr>
        <w:t xml:space="preserve">See how you translated this phrase in </w:t>
      </w:r>
      <w:hyperlink r:id="rId132">
        <w:r>
          <w:rPr>
            <w:lang w:val="en_US" w:bidi="en_US"/>
          </w:rPr>
          <w:rPr>
            <w:color w:val="0000EE"/>
            <w:u w:val="single"/>
          </w:rPr>
          <w:t>Leviticus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xml:space="preserve">, as one would cut a piece of cloth or cut a branch from a tree. See how you translated this in </w:t>
      </w:r>
      <w:hyperlink r:id="rId218">
        <w:r>
          <w:rPr>
            <w:lang w:val="en_US" w:bidi="en_US"/>
          </w:rPr>
          <w:rPr>
            <w:color w:val="0000EE"/>
            <w:u w:val="single"/>
          </w:rPr>
          <w:t>Leviticus 7:20</w:t>
        </w:r>
      </w:hyperlink>
      <w:r>
        <w:rPr>
          <w:lang w:val="en_US" w:bidi="en_US"/>
        </w:rPr>
        <w:t>. Alternate translation: [that person must be cut off from among his people like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forbidden sexual relationships. The structure of this chapter is as follows:</w:t>
      </w:r>
    </w:p>
    <w:p>
      <w:pPr>
        <w:pStyle w:val="ListNumber"/>
        <w:numPr>
          <w:ilvl w:val="0"/>
          <w:numId w:val="53"/>
        </w:numPr>
        <w:spacing w:line="240" w:lineRule="auto"/>
        <w:ind w:left="720"/>
      </w:pPr>
      <w:r>
        <w:rPr>
          <w:lang w:val="en_US" w:bidi="en_US"/>
        </w:rPr>
      </w:r>
      <w:r>
        <w:rPr>
          <w:lang w:val="en_US" w:bidi="en_US"/>
        </w:rPr>
        <w:t>Introduction: Following Yahweh’s laws (</w:t>
      </w:r>
      <w:hyperlink r:id="rId33">
        <w:r>
          <w:rPr>
            <w:lang w:val="en_US" w:bidi="en_US"/>
          </w:rPr>
          <w:rPr>
            <w:color w:val="0000EE"/>
            <w:u w:val="single"/>
          </w:rPr>
          <w:t>18:1–5</w:t>
        </w:r>
      </w:hyperlink>
      <w:r>
        <w:rPr>
          <w:lang w:val="en_US" w:bidi="en_US"/>
        </w:rPr>
        <w:t>)</w:t>
      </w:r>
    </w:p>
    <w:p>
      <w:pPr>
        <w:pStyle w:val="ListNumber"/>
        <w:spacing w:line="240" w:lineRule="auto"/>
        <w:ind w:left="720"/>
      </w:pPr>
      <w:r>
        <w:rPr>
          <w:lang w:val="en_US" w:bidi="en_US"/>
        </w:rPr>
      </w:r>
      <w:r>
        <w:rPr>
          <w:lang w:val="en_US" w:bidi="en_US"/>
        </w:rPr>
        <w:t>Laws about forbidden sexual relationships (</w:t>
      </w:r>
      <w:hyperlink r:id="rId329">
        <w:r>
          <w:rPr>
            <w:lang w:val="en_US" w:bidi="en_US"/>
          </w:rPr>
          <w:rPr>
            <w:color w:val="0000EE"/>
            <w:u w:val="single"/>
          </w:rPr>
          <w:t>18:6–23</w:t>
        </w:r>
      </w:hyperlink>
      <w:r>
        <w:rPr>
          <w:lang w:val="en_US" w:bidi="en_US"/>
        </w:rPr>
        <w:t>)</w:t>
      </w:r>
    </w:p>
    <w:p>
      <w:pPr>
        <w:pStyle w:val="ListNumber"/>
        <w:spacing w:line="240" w:lineRule="auto"/>
        <w:ind w:left="1440"/>
      </w:pPr>
      <w:r>
        <w:rPr>
          <w:lang w:val="en_US" w:bidi="en_US"/>
        </w:rPr>
      </w:r>
      <w:r>
        <w:rPr>
          <w:lang w:val="en_US" w:bidi="en_US"/>
        </w:rPr>
        <w:t>Relationships with close relatives (</w:t>
      </w:r>
      <w:hyperlink r:id="rId329">
        <w:r>
          <w:rPr>
            <w:lang w:val="en_US" w:bidi="en_US"/>
          </w:rPr>
          <w:rPr>
            <w:color w:val="0000EE"/>
            <w:u w:val="single"/>
          </w:rPr>
          <w:t>18:6–18</w:t>
        </w:r>
      </w:hyperlink>
      <w:r>
        <w:rPr>
          <w:lang w:val="en_US" w:bidi="en_US"/>
        </w:rPr>
        <w:t>)</w:t>
      </w:r>
    </w:p>
    <w:p>
      <w:pPr>
        <w:pStyle w:val="ListNumber"/>
        <w:spacing w:line="240" w:lineRule="auto"/>
        <w:ind w:left="1440"/>
      </w:pPr>
      <w:r>
        <w:rPr>
          <w:lang w:val="en_US" w:bidi="en_US"/>
        </w:rPr>
      </w:r>
      <w:r>
        <w:rPr>
          <w:lang w:val="en_US" w:bidi="en_US"/>
        </w:rPr>
        <w:t>Other forbidden sexual acts (</w:t>
      </w:r>
      <w:hyperlink r:id="rId330">
        <w:r>
          <w:rPr>
            <w:lang w:val="en_US" w:bidi="en_US"/>
          </w:rPr>
          <w:rPr>
            <w:color w:val="0000EE"/>
            <w:u w:val="single"/>
          </w:rPr>
          <w:t>18:19–23</w:t>
        </w:r>
      </w:hyperlink>
      <w:r>
        <w:rPr>
          <w:lang w:val="en_US" w:bidi="en_US"/>
        </w:rPr>
        <w:t>)</w:t>
      </w:r>
    </w:p>
    <w:p>
      <w:pPr>
        <w:pStyle w:val="ListNumber"/>
        <w:spacing w:line="240" w:lineRule="auto"/>
        <w:ind w:left="720"/>
      </w:pPr>
      <w:r>
        <w:rPr>
          <w:lang w:val="en_US" w:bidi="en_US"/>
        </w:rPr>
      </w:r>
      <w:r>
        <w:rPr>
          <w:lang w:val="en_US" w:bidi="en_US"/>
        </w:rPr>
        <w:t>Warning about these sins (</w:t>
      </w:r>
      <w:hyperlink r:id="rId331">
        <w:r>
          <w:rPr>
            <w:lang w:val="en_US" w:bidi="en_US"/>
          </w:rPr>
          <w:rPr>
            <w:color w:val="0000EE"/>
            <w:u w:val="single"/>
          </w:rPr>
          <w:t>18:24–30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Sexual purity</w:t>
      </w:r>
    </w:p>
    <w:p>
      <w:pPr/>
      <w:r>
        <w:rPr>
          <w:lang w:val="en_US" w:bidi="en_US"/>
        </w:rPr>
      </w:r>
      <w:r>
        <w:rPr>
          <w:lang w:val="en_US" w:bidi="en_US"/>
        </w:rPr>
        <w:t>This chapter teaches that:</w:t>
      </w:r>
    </w:p>
    <w:p>
      <w:pPr>
        <w:pStyle w:val="ListBullet"/>
        <w:spacing w:line="240" w:lineRule="auto"/>
        <w:ind w:left="720"/>
      </w:pPr>
      <w:r>
        <w:rPr>
          <w:lang w:val="en_US" w:bidi="en_US"/>
        </w:rPr>
      </w:r>
      <w:r>
        <w:rPr>
          <w:lang w:val="en_US" w:bidi="en_US"/>
        </w:rPr>
        <w:t>Sexual relationships must only be between a husband and wife</w:t>
      </w:r>
    </w:p>
    <w:p>
      <w:pPr>
        <w:pStyle w:val="ListBullet"/>
        <w:spacing w:line="240" w:lineRule="auto"/>
        <w:ind w:left="720"/>
      </w:pPr>
      <w:r>
        <w:rPr>
          <w:lang w:val="en_US" w:bidi="en_US"/>
        </w:rPr>
      </w:r>
      <w:r>
        <w:rPr>
          <w:lang w:val="en_US" w:bidi="en_US"/>
        </w:rPr>
        <w:t>Certain relatives cannot marry or have sexual relations</w:t>
      </w:r>
    </w:p>
    <w:p>
      <w:pPr>
        <w:pStyle w:val="ListBullet"/>
        <w:spacing w:line="240" w:lineRule="auto"/>
        <w:ind w:left="720"/>
      </w:pPr>
      <w:r>
        <w:rPr>
          <w:lang w:val="en_US" w:bidi="en_US"/>
        </w:rPr>
      </w:r>
      <w:r>
        <w:rPr>
          <w:lang w:val="en_US" w:bidi="en_US"/>
        </w:rPr>
        <w:t>These rules were different from other nations’ practices</w:t>
      </w:r>
    </w:p>
    <w:p>
      <w:pPr>
        <w:pStyle w:val="ListBullet"/>
        <w:spacing w:line="240" w:lineRule="auto"/>
        <w:ind w:left="720"/>
      </w:pPr>
      <w:r>
        <w:rPr>
          <w:lang w:val="en_US" w:bidi="en_US"/>
        </w:rPr>
      </w:r>
      <w:r>
        <w:rPr>
          <w:lang w:val="en_US" w:bidi="en_US"/>
        </w:rPr>
        <w:t>Breaking these rules made people and the land unclean</w:t>
      </w:r>
    </w:p>
    <w:p>
      <w:pPr>
        <w:pStyle w:val="Heading4"/>
      </w:pPr>
      <w:r>
        <w:rPr>
          <w:lang w:val="en_US" w:bidi="en_US"/>
        </w:rPr>
        <w:t>Punishment for disobedience</w:t>
      </w:r>
    </w:p>
    <w:p>
      <w:pPr/>
      <w:r>
        <w:rPr>
          <w:lang w:val="en_US" w:bidi="en_US"/>
        </w:rPr>
      </w:r>
      <w:r>
        <w:rPr>
          <w:lang w:val="en_US" w:bidi="en_US"/>
        </w:rPr>
        <w:t>The chapter warns about serious consequences:</w:t>
      </w:r>
    </w:p>
    <w:p>
      <w:pPr>
        <w:pStyle w:val="ListBullet"/>
        <w:spacing w:line="240" w:lineRule="auto"/>
        <w:ind w:left="720"/>
      </w:pPr>
      <w:r>
        <w:rPr>
          <w:lang w:val="en_US" w:bidi="en_US"/>
        </w:rPr>
      </w:r>
      <w:r>
        <w:rPr>
          <w:lang w:val="en_US" w:bidi="en_US"/>
        </w:rPr>
        <w:t>People who break these rules must leave the community</w:t>
      </w:r>
    </w:p>
    <w:p>
      <w:pPr>
        <w:pStyle w:val="ListBullet"/>
        <w:spacing w:line="240" w:lineRule="auto"/>
        <w:ind w:left="720"/>
      </w:pPr>
      <w:r>
        <w:rPr>
          <w:lang w:val="en_US" w:bidi="en_US"/>
        </w:rPr>
      </w:r>
      <w:r>
        <w:rPr>
          <w:lang w:val="en_US" w:bidi="en_US"/>
        </w:rPr>
        <w:t>The land itself will reject people who do these things</w:t>
      </w:r>
    </w:p>
    <w:p>
      <w:pPr>
        <w:pStyle w:val="ListBullet"/>
        <w:spacing w:line="240" w:lineRule="auto"/>
        <w:ind w:left="720"/>
      </w:pPr>
      <w:r>
        <w:rPr>
          <w:lang w:val="en_US" w:bidi="en_US"/>
        </w:rPr>
      </w:r>
      <w:r>
        <w:rPr>
          <w:lang w:val="en_US" w:bidi="en_US"/>
        </w:rPr>
        <w:t>God removed previous nations for these practices</w:t>
      </w:r>
    </w:p>
    <w:p>
      <w:pPr>
        <w:pStyle w:val="ListBullet"/>
        <w:spacing w:line="240" w:lineRule="auto"/>
        <w:ind w:left="720"/>
      </w:pPr>
      <w:r>
        <w:rPr>
          <w:lang w:val="en_US" w:bidi="en_US"/>
        </w:rPr>
      </w:r>
      <w:r>
        <w:rPr>
          <w:lang w:val="en_US" w:bidi="en_US"/>
        </w:rPr>
        <w:t>Israel must be different from other nations</w:t>
      </w:r>
    </w:p>
    <w:p>
      <w:pPr>
        <w:pStyle w:val="Heading4"/>
      </w:pPr>
      <w:r>
        <w:rPr>
          <w:lang w:val="en_US" w:bidi="en_US"/>
        </w:rPr>
        <w:t>Clean and unclean</w:t>
      </w:r>
    </w:p>
    <w:p>
      <w:pPr/>
      <w:r>
        <w:rPr>
          <w:lang w:val="en_US" w:bidi="en_US"/>
        </w:rPr>
      </w:r>
      <w:r>
        <w:rPr>
          <w:lang w:val="en_US" w:bidi="en_US"/>
        </w:rPr>
        <w:t>The chapter talks about:</w:t>
      </w:r>
    </w:p>
    <w:p>
      <w:pPr>
        <w:pStyle w:val="ListBullet"/>
        <w:spacing w:line="240" w:lineRule="auto"/>
        <w:ind w:left="720"/>
      </w:pPr>
      <w:r>
        <w:rPr>
          <w:lang w:val="en_US" w:bidi="en_US"/>
        </w:rPr>
      </w:r>
      <w:r>
        <w:rPr>
          <w:lang w:val="en_US" w:bidi="en_US"/>
        </w:rPr>
        <w:t>Actions that make people unclean</w:t>
      </w:r>
    </w:p>
    <w:p>
      <w:pPr>
        <w:pStyle w:val="ListBullet"/>
        <w:spacing w:line="240" w:lineRule="auto"/>
        <w:ind w:left="720"/>
      </w:pPr>
      <w:r>
        <w:rPr>
          <w:lang w:val="en_US" w:bidi="en_US"/>
        </w:rPr>
      </w:r>
      <w:r>
        <w:rPr>
          <w:lang w:val="en_US" w:bidi="en_US"/>
        </w:rPr>
        <w:t>How these sins affect the whole land</w:t>
      </w:r>
    </w:p>
    <w:p>
      <w:pPr>
        <w:pStyle w:val="ListBullet"/>
        <w:spacing w:line="240" w:lineRule="auto"/>
        <w:ind w:left="720"/>
      </w:pPr>
      <w:r>
        <w:rPr>
          <w:lang w:val="en_US" w:bidi="en_US"/>
        </w:rPr>
      </w:r>
      <w:r>
        <w:rPr>
          <w:lang w:val="en_US" w:bidi="en_US"/>
        </w:rPr>
        <w:t>Why God’s people must stay pure</w:t>
      </w:r>
    </w:p>
    <w:p>
      <w:pPr>
        <w:pStyle w:val="ListBullet"/>
        <w:spacing w:line="240" w:lineRule="auto"/>
        <w:ind w:left="720"/>
      </w:pPr>
      <w:r>
        <w:rPr>
          <w:lang w:val="en_US" w:bidi="en_US"/>
        </w:rPr>
      </w:r>
      <w:r>
        <w:rPr>
          <w:lang w:val="en_US" w:bidi="en_US"/>
        </w:rPr>
        <w:t>The difference between God’s people and other nations</w:t>
      </w:r>
    </w:p>
    <w:p>
      <w:pPr>
        <w:pStyle w:val="Heading3"/>
      </w:pPr>
      <w:r>
        <w:rPr>
          <w:lang w:val="en_US" w:bidi="en_US"/>
        </w:rPr>
        <w:t>Translation Issues in This Chapter</w:t>
      </w:r>
    </w:p>
    <w:p>
      <w:pPr>
        <w:pStyle w:val="Heading4"/>
      </w:pPr>
      <w:r>
        <w:rPr>
          <w:lang w:val="en_US" w:bidi="en_US"/>
        </w:rPr>
        <w:t>Euphemisms for sexual relations</w:t>
      </w:r>
    </w:p>
    <w:p>
      <w:pPr/>
      <w:r>
        <w:rPr>
          <w:lang w:val="en_US" w:bidi="en_US"/>
        </w:rPr>
      </w:r>
      <w:r>
        <w:rPr>
          <w:lang w:val="en_US" w:bidi="en_US"/>
        </w:rPr>
        <w:t>This chapter uses polite ways to talk about sexual matters:</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“Approach a woman” means “have sexual relations with her”</w:t>
      </w:r>
    </w:p>
    <w:p>
      <w:pPr>
        <w:pStyle w:val="ListBullet"/>
        <w:spacing w:line="240" w:lineRule="auto"/>
        <w:ind w:left="720"/>
      </w:pPr>
      <w:r>
        <w:rPr>
          <w:lang w:val="en_US" w:bidi="en_US"/>
        </w:rPr>
      </w:r>
      <w:r>
        <w:rPr>
          <w:lang w:val="en_US" w:bidi="en_US"/>
        </w:rPr>
        <w:t>“Lie with” means “have sexual relations with”</w:t>
      </w:r>
    </w:p>
    <w:p>
      <w:pPr/>
      <w:r>
        <w:rPr>
          <w:lang w:val="en_US" w:bidi="en_US"/>
        </w:rPr>
      </w:r>
      <w:r>
        <w:rPr>
          <w:lang w:val="en_US" w:bidi="en_US"/>
        </w:rPr>
        <w:t>Your language may have its own polite ways to talk about these things. Use words that your community would consider respectful and appropriate for public reading.</w:t>
      </w:r>
    </w:p>
    <w:p>
      <w:pPr>
        <w:pStyle w:val="Heading4"/>
      </w:pPr>
      <w:r>
        <w:rPr>
          <w:lang w:val="en_US" w:bidi="en_US"/>
        </w:rPr>
        <w:t>Family relationship terms</w:t>
      </w:r>
    </w:p>
    <w:p>
      <w:pPr/>
      <w:r>
        <w:rPr>
          <w:lang w:val="en_US" w:bidi="en_US"/>
        </w:rPr>
      </w:r>
      <w:r>
        <w:rPr>
          <w:lang w:val="en_US" w:bidi="en_US"/>
        </w:rPr>
        <w:t>The chapter uses many words for family relationships that might need explanation:</w:t>
      </w:r>
    </w:p>
    <w:p>
      <w:pPr>
        <w:pStyle w:val="ListBullet"/>
        <w:spacing w:line="240" w:lineRule="auto"/>
        <w:ind w:left="720"/>
      </w:pPr>
      <w:r>
        <w:rPr>
          <w:lang w:val="en_US" w:bidi="en_US"/>
        </w:rPr>
      </w:r>
      <w:r>
        <w:rPr>
          <w:lang w:val="en_US" w:bidi="en_US"/>
        </w:rPr>
        <w:t>“Father’s wife” could mean a stepmother</w:t>
      </w:r>
    </w:p>
    <w:p>
      <w:pPr>
        <w:pStyle w:val="ListBullet"/>
        <w:spacing w:line="240" w:lineRule="auto"/>
        <w:ind w:left="720"/>
      </w:pPr>
      <w:r>
        <w:rPr>
          <w:lang w:val="en_US" w:bidi="en_US"/>
        </w:rPr>
      </w:r>
      <w:r>
        <w:rPr>
          <w:lang w:val="en_US" w:bidi="en_US"/>
        </w:rPr>
        <w:t>“Sister” could mean a half-sister or stepsister</w:t>
      </w:r>
    </w:p>
    <w:p>
      <w:pPr>
        <w:pStyle w:val="ListBullet"/>
        <w:spacing w:line="240" w:lineRule="auto"/>
        <w:ind w:left="720"/>
      </w:pPr>
      <w:r>
        <w:rPr>
          <w:lang w:val="en_US" w:bidi="en_US"/>
        </w:rPr>
      </w:r>
      <w:r>
        <w:rPr>
          <w:lang w:val="en_US" w:bidi="en_US"/>
        </w:rPr>
        <w:t>“Daughter-in-law” means your son’s wife</w:t>
      </w:r>
    </w:p>
    <w:p>
      <w:pPr>
        <w:pStyle w:val="ListBullet"/>
        <w:spacing w:line="240" w:lineRule="auto"/>
        <w:ind w:left="720"/>
      </w:pPr>
      <w:r>
        <w:rPr>
          <w:lang w:val="en_US" w:bidi="en_US"/>
        </w:rPr>
      </w:r>
      <w:r>
        <w:rPr>
          <w:lang w:val="en_US" w:bidi="en_US"/>
        </w:rPr>
        <w:t>“Your brother’s wife” means your sister-in-law</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“Walk in their statutes” means “follow their rules”</w:t>
      </w:r>
    </w:p>
    <w:p>
      <w:pPr>
        <w:pStyle w:val="ListBullet"/>
        <w:spacing w:line="240" w:lineRule="auto"/>
        <w:ind w:left="720"/>
      </w:pPr>
      <w:r>
        <w:rPr>
          <w:lang w:val="en_US" w:bidi="en_US"/>
        </w:rPr>
      </w:r>
      <w:r>
        <w:rPr>
          <w:lang w:val="en_US" w:bidi="en_US"/>
        </w:rPr>
        <w:t>“The land vomited out its inhabitants” means “God forced the people to leave the land”</w:t>
      </w:r>
    </w:p>
    <w:p>
      <w:pPr>
        <w:pStyle w:val="ListBullet"/>
        <w:spacing w:line="240" w:lineRule="auto"/>
        <w:ind w:left="720"/>
      </w:pPr>
      <w:r>
        <w:rPr>
          <w:lang w:val="en_US" w:bidi="en_US"/>
        </w:rPr>
      </w:r>
      <w:r>
        <w:rPr>
          <w:lang w:val="en_US" w:bidi="en_US"/>
        </w:rPr>
        <w:t>“Cut off from their people” means “removed from the community”</w:t>
      </w:r>
    </w:p>
    <w:p>
      <w:pPr/>
      <w:r>
        <w:rPr>
          <w:lang w:val="en_US" w:bidi="en_US"/>
        </w:rPr>
      </w:r>
      <w:r>
        <w:rPr>
          <w:lang w:val="en_US" w:bidi="en_US"/>
        </w:rPr>
        <w:t xml:space="preserve">(See: </w:t>
      </w:r>
      <w:r>
        <w:rPr>
          <w:lang w:val="en_US" w:bidi="en_US"/>
        </w:rPr>
        <w:t>Clean</w:t>
      </w:r>
      <w:r>
        <w:rPr>
          <w:lang w:val="en_US" w:bidi="en_US"/>
        </w:rPr>
        <w:t xml:space="preserve">, and </w:t>
      </w:r>
      <w:r>
        <w:rPr>
          <w:lang w:val="en_US" w:bidi="en_US"/>
        </w:rPr>
        <w:t>Purify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house or born outside , you shall not uncover their nakedness"</w:t>
      </w:r>
    </w:p>
    <w:p>
      <w:pPr/>
      <w:r>
        <w:rPr>
          <w:lang w:val="en_US" w:bidi="en_US"/>
        </w:rPr>
      </w:r>
      <w:r>
        <w:rPr>
          <w:lang w:val="en_US" w:bidi="en_US"/>
        </w:rPr>
        <w:t xml:space="preserve">This is a polite way of referring to sexual activity. See how this is translated in </w:t>
      </w:r>
      <w:hyperlink r:id="rId332">
        <w:r>
          <w:rPr>
            <w:lang w:val="en_US" w:bidi="en_US"/>
          </w:rPr>
          <w:rPr>
            <w:color w:val="0000EE"/>
            <w:u w:val="single"/>
          </w:rPr>
          <w:t>Leviticus 18:7</w:t>
        </w:r>
      </w:hyperlink>
      <w:r>
        <w:rPr>
          <w:lang w:val="en_US" w:bidi="en_US"/>
        </w:rPr>
        <w:t>. Alternate translation: [Do not have sexual relations with your sister, the daughter of your father or the daughter of your mother, born at home or born outside]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 xml:space="preserve">This is a polite way of referring to sexual activity. See how this is translated in </w:t>
      </w:r>
      <w:hyperlink r:id="rId332">
        <w:r>
          <w:rPr>
            <w:lang w:val="en_US" w:bidi="en_US"/>
          </w:rPr>
          <w:rPr>
            <w:color w:val="0000EE"/>
            <w:u w:val="single"/>
          </w:rPr>
          <w:t>Leviticus 18:7</w:t>
        </w:r>
      </w:hyperlink>
      <w:r>
        <w:rPr>
          <w:lang w:val="en_US" w:bidi="en_US"/>
        </w:rPr>
        <w:t>. Alternate translation: [Do not have sexual relations with your father’s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 xml:space="preserve">This is a polite way of referring to sexual activity. See how this is translated in </w:t>
      </w:r>
      <w:hyperlink r:id="rId332">
        <w:r>
          <w:rPr>
            <w:lang w:val="en_US" w:bidi="en_US"/>
          </w:rPr>
          <w:rPr>
            <w:color w:val="0000EE"/>
            <w:u w:val="single"/>
          </w:rPr>
          <w:t>Leviticus 18:7</w:t>
        </w:r>
      </w:hyperlink>
      <w:r>
        <w:rPr>
          <w:lang w:val="en_US" w:bidi="en_US"/>
        </w:rPr>
        <w:t>. Alternate translation: [Do not have sexual relations with your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 xml:space="preserve">This is a polite way of referring to sexual activity. See how this is translated in </w:t>
      </w:r>
      <w:hyperlink r:id="rId332">
        <w:r>
          <w:rPr>
            <w:lang w:val="en_US" w:bidi="en_US"/>
          </w:rPr>
          <w:rPr>
            <w:color w:val="0000EE"/>
            <w:u w:val="single"/>
          </w:rPr>
          <w:t>Leviticus 18:7</w:t>
        </w:r>
      </w:hyperlink>
      <w:r>
        <w:rPr>
          <w:lang w:val="en_US" w:bidi="en_US"/>
        </w:rPr>
        <w:t>. Alternate translation: [Do not have sexual relations with a woman and her daughter]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to cause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w:t>
      </w:r>
      <w:hyperlink r:id="rId333">
        <w:r>
          <w:rPr>
            <w:lang w:val="en_US" w:bidi="en_US"/>
          </w:rPr>
          <w:rPr>
            <w:color w:val="0000EE"/>
            <w:u w:val="single"/>
          </w:rPr>
          <w:t>Leviticus 18:25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xml:space="preserve">. See how you translated these phrases in </w:t>
      </w:r>
      <w:hyperlink r:id="rId333">
        <w:r>
          <w:rPr>
            <w:lang w:val="en_US" w:bidi="en_US"/>
          </w:rPr>
          <w:rPr>
            <w:color w:val="0000EE"/>
            <w:u w:val="single"/>
          </w:rPr>
          <w:t>Leviticus 18:25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various laws about how to live a holy life. The structure of this chapter is as follows:</w:t>
      </w:r>
    </w:p>
    <w:p>
      <w:pPr>
        <w:pStyle w:val="ListNumber"/>
        <w:numPr>
          <w:ilvl w:val="0"/>
          <w:numId w:val="54"/>
        </w:numPr>
        <w:spacing w:line="240" w:lineRule="auto"/>
        <w:ind w:left="720"/>
      </w:pPr>
      <w:r>
        <w:rPr>
          <w:lang w:val="en_US" w:bidi="en_US"/>
        </w:rPr>
      </w:r>
      <w:r>
        <w:rPr>
          <w:lang w:val="en_US" w:bidi="en_US"/>
        </w:rPr>
        <w:t>Basic rules about holiness (</w:t>
      </w:r>
      <w:hyperlink r:id="rId334">
        <w:r>
          <w:rPr>
            <w:lang w:val="en_US" w:bidi="en_US"/>
          </w:rPr>
          <w:rPr>
            <w:color w:val="0000EE"/>
            <w:u w:val="single"/>
          </w:rPr>
          <w:t>19:1–8</w:t>
        </w:r>
      </w:hyperlink>
      <w:r>
        <w:rPr>
          <w:lang w:val="en_US" w:bidi="en_US"/>
        </w:rPr>
        <w:t>)</w:t>
      </w:r>
    </w:p>
    <w:p>
      <w:pPr>
        <w:pStyle w:val="ListNumber"/>
        <w:spacing w:line="240" w:lineRule="auto"/>
        <w:ind w:left="720"/>
      </w:pPr>
      <w:r>
        <w:rPr>
          <w:lang w:val="en_US" w:bidi="en_US"/>
        </w:rPr>
      </w:r>
      <w:r>
        <w:rPr>
          <w:lang w:val="en_US" w:bidi="en_US"/>
        </w:rPr>
        <w:t>Laws about treating others fairly (</w:t>
      </w:r>
      <w:hyperlink r:id="rId335">
        <w:r>
          <w:rPr>
            <w:lang w:val="en_US" w:bidi="en_US"/>
          </w:rPr>
          <w:rPr>
            <w:color w:val="0000EE"/>
            <w:u w:val="single"/>
          </w:rPr>
          <w:t>19:9–18</w:t>
        </w:r>
      </w:hyperlink>
      <w:r>
        <w:rPr>
          <w:lang w:val="en_US" w:bidi="en_US"/>
        </w:rPr>
        <w:t>)</w:t>
      </w:r>
    </w:p>
    <w:p>
      <w:pPr>
        <w:pStyle w:val="ListNumber"/>
        <w:spacing w:line="240" w:lineRule="auto"/>
        <w:ind w:left="720"/>
      </w:pPr>
      <w:r>
        <w:rPr>
          <w:lang w:val="en_US" w:bidi="en_US"/>
        </w:rPr>
      </w:r>
      <w:r>
        <w:rPr>
          <w:lang w:val="en_US" w:bidi="en_US"/>
        </w:rPr>
        <w:t>Various other laws (</w:t>
      </w:r>
      <w:hyperlink r:id="rId336">
        <w:r>
          <w:rPr>
            <w:lang w:val="en_US" w:bidi="en_US"/>
          </w:rPr>
          <w:rPr>
            <w:color w:val="0000EE"/>
            <w:u w:val="single"/>
          </w:rPr>
          <w:t>19:19–37</w:t>
        </w:r>
      </w:hyperlink>
      <w:r>
        <w:rPr>
          <w:lang w:val="en_US" w:bidi="en_US"/>
        </w:rPr>
        <w:t>)</w:t>
      </w:r>
    </w:p>
    <w:p>
      <w:pPr>
        <w:pStyle w:val="ListNumber"/>
        <w:spacing w:line="240" w:lineRule="auto"/>
        <w:ind w:left="1440"/>
      </w:pPr>
      <w:r>
        <w:rPr>
          <w:lang w:val="en_US" w:bidi="en_US"/>
        </w:rPr>
      </w:r>
      <w:r>
        <w:rPr>
          <w:lang w:val="en_US" w:bidi="en_US"/>
        </w:rPr>
        <w:t>Laws about mixing things (</w:t>
      </w:r>
      <w:hyperlink r:id="rId336">
        <w:r>
          <w:rPr>
            <w:lang w:val="en_US" w:bidi="en_US"/>
          </w:rPr>
          <w:rPr>
            <w:color w:val="0000EE"/>
            <w:u w:val="single"/>
          </w:rPr>
          <w:t>19:19</w:t>
        </w:r>
      </w:hyperlink>
      <w:r>
        <w:rPr>
          <w:lang w:val="en_US" w:bidi="en_US"/>
        </w:rPr>
        <w:t>)</w:t>
      </w:r>
    </w:p>
    <w:p>
      <w:pPr>
        <w:pStyle w:val="ListNumber"/>
        <w:spacing w:line="240" w:lineRule="auto"/>
        <w:ind w:left="1440"/>
      </w:pPr>
      <w:r>
        <w:rPr>
          <w:lang w:val="en_US" w:bidi="en_US"/>
        </w:rPr>
      </w:r>
      <w:r>
        <w:rPr>
          <w:lang w:val="en_US" w:bidi="en_US"/>
        </w:rPr>
        <w:t>Laws about sexual purity (</w:t>
      </w:r>
      <w:hyperlink r:id="rId337">
        <w:r>
          <w:rPr>
            <w:lang w:val="en_US" w:bidi="en_US"/>
          </w:rPr>
          <w:rPr>
            <w:color w:val="0000EE"/>
            <w:u w:val="single"/>
          </w:rPr>
          <w:t>19:20–22</w:t>
        </w:r>
      </w:hyperlink>
      <w:r>
        <w:rPr>
          <w:lang w:val="en_US" w:bidi="en_US"/>
        </w:rPr>
        <w:t>)</w:t>
      </w:r>
    </w:p>
    <w:p>
      <w:pPr>
        <w:pStyle w:val="ListNumber"/>
        <w:spacing w:line="240" w:lineRule="auto"/>
        <w:ind w:left="1440"/>
      </w:pPr>
      <w:r>
        <w:rPr>
          <w:lang w:val="en_US" w:bidi="en_US"/>
        </w:rPr>
      </w:r>
      <w:r>
        <w:rPr>
          <w:lang w:val="en_US" w:bidi="en_US"/>
        </w:rPr>
        <w:t>Laws about food and worship (</w:t>
      </w:r>
      <w:hyperlink r:id="rId338">
        <w:r>
          <w:rPr>
            <w:lang w:val="en_US" w:bidi="en_US"/>
          </w:rPr>
          <w:rPr>
            <w:color w:val="0000EE"/>
            <w:u w:val="single"/>
          </w:rPr>
          <w:t>19:23–31</w:t>
        </w:r>
      </w:hyperlink>
      <w:r>
        <w:rPr>
          <w:lang w:val="en_US" w:bidi="en_US"/>
        </w:rPr>
        <w:t>)</w:t>
      </w:r>
    </w:p>
    <w:p>
      <w:pPr>
        <w:pStyle w:val="ListNumber"/>
        <w:spacing w:line="240" w:lineRule="auto"/>
        <w:ind w:left="1440"/>
      </w:pPr>
      <w:r>
        <w:rPr>
          <w:lang w:val="en_US" w:bidi="en_US"/>
        </w:rPr>
      </w:r>
      <w:r>
        <w:rPr>
          <w:lang w:val="en_US" w:bidi="en_US"/>
        </w:rPr>
        <w:t>Laws about respecting others (</w:t>
      </w:r>
      <w:hyperlink r:id="rId339">
        <w:r>
          <w:rPr>
            <w:lang w:val="en_US" w:bidi="en_US"/>
          </w:rPr>
          <w:rPr>
            <w:color w:val="0000EE"/>
            <w:u w:val="single"/>
          </w:rPr>
          <w:t>19:32–37</w:t>
        </w:r>
      </w:hyperlink>
      <w:r>
        <w:rPr>
          <w:lang w:val="en_US" w:bidi="en_US"/>
        </w:rPr>
        <w:t>)</w:t>
      </w:r>
    </w:p>
    <w:p>
      <w:pPr>
        <w:pStyle w:val="Heading3"/>
      </w:pPr>
      <w:r>
        <w:rPr>
          <w:lang w:val="en_US" w:bidi="en_US"/>
        </w:rPr>
        <w:t>Religious and Cultural Concepts in This Chapter</w:t>
      </w:r>
    </w:p>
    <w:p>
      <w:pPr>
        <w:pStyle w:val="Heading4"/>
      </w:pPr>
      <w:r>
        <w:rPr>
          <w:lang w:val="en_US" w:bidi="en_US"/>
        </w:rPr>
        <w:t>Holiness in daily life</w:t>
      </w:r>
    </w:p>
    <w:p>
      <w:pPr/>
      <w:r>
        <w:rPr>
          <w:lang w:val="en_US" w:bidi="en_US"/>
        </w:rPr>
      </w:r>
      <w:r>
        <w:rPr>
          <w:lang w:val="en_US" w:bidi="en_US"/>
        </w:rPr>
        <w:t>This chapter shows that being holy means:</w:t>
      </w:r>
    </w:p>
    <w:p>
      <w:pPr>
        <w:pStyle w:val="ListBullet"/>
        <w:spacing w:line="240" w:lineRule="auto"/>
        <w:ind w:left="720"/>
      </w:pPr>
      <w:r>
        <w:rPr>
          <w:lang w:val="en_US" w:bidi="en_US"/>
        </w:rPr>
      </w:r>
      <w:r>
        <w:rPr>
          <w:lang w:val="en_US" w:bidi="en_US"/>
        </w:rPr>
        <w:t>Being fair in business</w:t>
      </w:r>
    </w:p>
    <w:p>
      <w:pPr>
        <w:pStyle w:val="ListBullet"/>
        <w:spacing w:line="240" w:lineRule="auto"/>
        <w:ind w:left="720"/>
      </w:pPr>
      <w:r>
        <w:rPr>
          <w:lang w:val="en_US" w:bidi="en_US"/>
        </w:rPr>
      </w:r>
      <w:r>
        <w:rPr>
          <w:lang w:val="en_US" w:bidi="en_US"/>
        </w:rPr>
        <w:t>Helping poor people</w:t>
      </w:r>
    </w:p>
    <w:p>
      <w:pPr>
        <w:pStyle w:val="ListBullet"/>
        <w:spacing w:line="240" w:lineRule="auto"/>
        <w:ind w:left="720"/>
      </w:pPr>
      <w:r>
        <w:rPr>
          <w:lang w:val="en_US" w:bidi="en_US"/>
        </w:rPr>
      </w:r>
      <w:r>
        <w:rPr>
          <w:lang w:val="en_US" w:bidi="en_US"/>
        </w:rPr>
        <w:t>Respecting parents and elderly people</w:t>
      </w:r>
    </w:p>
    <w:p>
      <w:pPr>
        <w:pStyle w:val="ListBullet"/>
        <w:spacing w:line="240" w:lineRule="auto"/>
        <w:ind w:left="720"/>
      </w:pPr>
      <w:r>
        <w:rPr>
          <w:lang w:val="en_US" w:bidi="en_US"/>
        </w:rPr>
      </w:r>
      <w:r>
        <w:rPr>
          <w:lang w:val="en_US" w:bidi="en_US"/>
        </w:rPr>
        <w:t>Being honest in court</w:t>
      </w:r>
    </w:p>
    <w:p>
      <w:pPr>
        <w:pStyle w:val="ListBullet"/>
        <w:spacing w:line="240" w:lineRule="auto"/>
        <w:ind w:left="720"/>
      </w:pPr>
      <w:r>
        <w:rPr>
          <w:lang w:val="en_US" w:bidi="en_US"/>
        </w:rPr>
      </w:r>
      <w:r>
        <w:rPr>
          <w:lang w:val="en_US" w:bidi="en_US"/>
        </w:rPr>
        <w:t>Using correct measurements</w:t>
      </w:r>
    </w:p>
    <w:p>
      <w:pPr>
        <w:pStyle w:val="ListBullet"/>
        <w:spacing w:line="240" w:lineRule="auto"/>
        <w:ind w:left="720"/>
      </w:pPr>
      <w:r>
        <w:rPr>
          <w:lang w:val="en_US" w:bidi="en_US"/>
        </w:rPr>
      </w:r>
      <w:r>
        <w:rPr>
          <w:lang w:val="en_US" w:bidi="en_US"/>
        </w:rPr>
        <w:t>Not spreading rumors</w:t>
      </w:r>
    </w:p>
    <w:p>
      <w:pPr>
        <w:pStyle w:val="Heading4"/>
      </w:pPr>
      <w:r>
        <w:rPr>
          <w:lang w:val="en_US" w:bidi="en_US"/>
        </w:rPr>
        <w:t>Treatment of others</w:t>
      </w:r>
    </w:p>
    <w:p>
      <w:pPr/>
      <w:r>
        <w:rPr>
          <w:lang w:val="en_US" w:bidi="en_US"/>
        </w:rPr>
      </w:r>
      <w:r>
        <w:rPr>
          <w:lang w:val="en_US" w:bidi="en_US"/>
        </w:rPr>
        <w:t>The chapter gives rules about:</w:t>
      </w:r>
    </w:p>
    <w:p>
      <w:pPr>
        <w:pStyle w:val="ListBullet"/>
        <w:spacing w:line="240" w:lineRule="auto"/>
        <w:ind w:left="720"/>
      </w:pPr>
      <w:r>
        <w:rPr>
          <w:lang w:val="en_US" w:bidi="en_US"/>
        </w:rPr>
      </w:r>
      <w:r>
        <w:rPr>
          <w:lang w:val="en_US" w:bidi="en_US"/>
        </w:rPr>
        <w:t>Leaving food for poor people to gather</w:t>
      </w:r>
    </w:p>
    <w:p>
      <w:pPr>
        <w:pStyle w:val="ListBullet"/>
        <w:spacing w:line="240" w:lineRule="auto"/>
        <w:ind w:left="720"/>
      </w:pPr>
      <w:r>
        <w:rPr>
          <w:lang w:val="en_US" w:bidi="en_US"/>
        </w:rPr>
      </w:r>
      <w:r>
        <w:rPr>
          <w:lang w:val="en_US" w:bidi="en_US"/>
        </w:rPr>
        <w:t>Paying workers on time</w:t>
      </w:r>
    </w:p>
    <w:p>
      <w:pPr>
        <w:pStyle w:val="ListBullet"/>
        <w:spacing w:line="240" w:lineRule="auto"/>
        <w:ind w:left="720"/>
      </w:pPr>
      <w:r>
        <w:rPr>
          <w:lang w:val="en_US" w:bidi="en_US"/>
        </w:rPr>
      </w:r>
      <w:r>
        <w:rPr>
          <w:lang w:val="en_US" w:bidi="en_US"/>
        </w:rPr>
        <w:t>Being fair to everyone in court</w:t>
      </w:r>
    </w:p>
    <w:p>
      <w:pPr>
        <w:pStyle w:val="ListBullet"/>
        <w:spacing w:line="240" w:lineRule="auto"/>
        <w:ind w:left="720"/>
      </w:pPr>
      <w:r>
        <w:rPr>
          <w:lang w:val="en_US" w:bidi="en_US"/>
        </w:rPr>
      </w:r>
      <w:r>
        <w:rPr>
          <w:lang w:val="en_US" w:bidi="en_US"/>
        </w:rPr>
        <w:t>Not hating others secretly</w:t>
      </w:r>
    </w:p>
    <w:p>
      <w:pPr>
        <w:pStyle w:val="ListBullet"/>
        <w:spacing w:line="240" w:lineRule="auto"/>
        <w:ind w:left="720"/>
      </w:pPr>
      <w:r>
        <w:rPr>
          <w:lang w:val="en_US" w:bidi="en_US"/>
        </w:rPr>
      </w:r>
      <w:r>
        <w:rPr>
          <w:lang w:val="en_US" w:bidi="en_US"/>
        </w:rPr>
        <w:t>Loving neighbors</w:t>
      </w:r>
    </w:p>
    <w:p>
      <w:pPr>
        <w:pStyle w:val="ListBullet"/>
        <w:spacing w:line="240" w:lineRule="auto"/>
        <w:ind w:left="720"/>
      </w:pPr>
      <w:r>
        <w:rPr>
          <w:lang w:val="en_US" w:bidi="en_US"/>
        </w:rPr>
      </w:r>
      <w:r>
        <w:rPr>
          <w:lang w:val="en_US" w:bidi="en_US"/>
        </w:rPr>
        <w:t>Respecting the elderly</w:t>
      </w:r>
    </w:p>
    <w:p>
      <w:pPr>
        <w:pStyle w:val="Heading4"/>
      </w:pPr>
      <w:r>
        <w:rPr>
          <w:lang w:val="en_US" w:bidi="en_US"/>
        </w:rPr>
        <w:t>Proper worship</w:t>
      </w:r>
    </w:p>
    <w:p>
      <w:pPr/>
      <w:r>
        <w:rPr>
          <w:lang w:val="en_US" w:bidi="en_US"/>
        </w:rPr>
      </w:r>
      <w:r>
        <w:rPr>
          <w:lang w:val="en_US" w:bidi="en_US"/>
        </w:rPr>
        <w:t>The chapter includes rules about:</w:t>
      </w:r>
    </w:p>
    <w:p>
      <w:pPr>
        <w:pStyle w:val="ListBullet"/>
        <w:spacing w:line="240" w:lineRule="auto"/>
        <w:ind w:left="720"/>
      </w:pPr>
      <w:r>
        <w:rPr>
          <w:lang w:val="en_US" w:bidi="en_US"/>
        </w:rPr>
      </w:r>
      <w:r>
        <w:rPr>
          <w:lang w:val="en_US" w:bidi="en_US"/>
        </w:rPr>
        <w:t>Keeping the Sabbath</w:t>
      </w:r>
    </w:p>
    <w:p>
      <w:pPr>
        <w:pStyle w:val="ListBullet"/>
        <w:spacing w:line="240" w:lineRule="auto"/>
        <w:ind w:left="720"/>
      </w:pPr>
      <w:r>
        <w:rPr>
          <w:lang w:val="en_US" w:bidi="en_US"/>
        </w:rPr>
      </w:r>
      <w:r>
        <w:rPr>
          <w:lang w:val="en_US" w:bidi="en_US"/>
        </w:rPr>
        <w:t>Not worshiping idols</w:t>
      </w:r>
    </w:p>
    <w:p>
      <w:pPr>
        <w:pStyle w:val="ListBullet"/>
        <w:spacing w:line="240" w:lineRule="auto"/>
        <w:ind w:left="720"/>
      </w:pPr>
      <w:r>
        <w:rPr>
          <w:lang w:val="en_US" w:bidi="en_US"/>
        </w:rPr>
      </w:r>
      <w:r>
        <w:rPr>
          <w:lang w:val="en_US" w:bidi="en_US"/>
        </w:rPr>
        <w:t>Proper sacrifices</w:t>
      </w:r>
    </w:p>
    <w:p>
      <w:pPr>
        <w:pStyle w:val="ListBullet"/>
        <w:spacing w:line="240" w:lineRule="auto"/>
        <w:ind w:left="720"/>
      </w:pPr>
      <w:r>
        <w:rPr>
          <w:lang w:val="en_US" w:bidi="en_US"/>
        </w:rPr>
      </w:r>
      <w:r>
        <w:rPr>
          <w:lang w:val="en_US" w:bidi="en_US"/>
        </w:rPr>
        <w:t>Not consulting fortune-tellers</w:t>
      </w:r>
    </w:p>
    <w:p>
      <w:pPr>
        <w:pStyle w:val="ListBullet"/>
        <w:spacing w:line="240" w:lineRule="auto"/>
        <w:ind w:left="720"/>
      </w:pPr>
      <w:r>
        <w:rPr>
          <w:lang w:val="en_US" w:bidi="en_US"/>
        </w:rPr>
      </w:r>
      <w:r>
        <w:rPr>
          <w:lang w:val="en_US" w:bidi="en_US"/>
        </w:rPr>
        <w:t>Not following pagan practices</w:t>
      </w:r>
    </w:p>
    <w:p>
      <w:pPr>
        <w:pStyle w:val="Heading3"/>
      </w:pPr>
      <w:r>
        <w:rPr>
          <w:lang w:val="en_US" w:bidi="en_US"/>
        </w:rPr>
        <w:t>Translation Issues in This Chapter</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“Turn to idols” means “start worshiping idols”</w:t>
      </w:r>
    </w:p>
    <w:p>
      <w:pPr>
        <w:pStyle w:val="ListBullet"/>
        <w:spacing w:line="240" w:lineRule="auto"/>
        <w:ind w:left="720"/>
      </w:pPr>
      <w:r>
        <w:rPr>
          <w:lang w:val="en_US" w:bidi="en_US"/>
        </w:rPr>
      </w:r>
      <w:r>
        <w:rPr>
          <w:lang w:val="en_US" w:bidi="en_US"/>
        </w:rPr>
        <w:t>“Hate in your heart” means “continue to hate”</w:t>
      </w:r>
    </w:p>
    <w:p>
      <w:pPr>
        <w:pStyle w:val="ListBullet"/>
        <w:spacing w:line="240" w:lineRule="auto"/>
        <w:ind w:left="720"/>
      </w:pPr>
      <w:r>
        <w:rPr>
          <w:lang w:val="en_US" w:bidi="en_US"/>
        </w:rPr>
      </w:r>
      <w:r>
        <w:rPr>
          <w:lang w:val="en_US" w:bidi="en_US"/>
        </w:rPr>
        <w:t>“The land will practice prostitution” means “the people will become unfaithful”</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Special terms for measurements</w:t>
      </w:r>
    </w:p>
    <w:p>
      <w:pPr/>
      <w:r>
        <w:rPr>
          <w:lang w:val="en_US" w:bidi="en_US"/>
        </w:rPr>
      </w:r>
      <w:r>
        <w:rPr>
          <w:lang w:val="en_US" w:bidi="en_US"/>
        </w:rPr>
        <w:t>The chapter mentions specific measurements that might need explanation:</w:t>
      </w:r>
    </w:p>
    <w:p>
      <w:pPr>
        <w:pStyle w:val="ListBullet"/>
        <w:spacing w:line="240" w:lineRule="auto"/>
        <w:ind w:left="720"/>
      </w:pPr>
      <w:r>
        <w:rPr>
          <w:lang w:val="en_US" w:bidi="en_US"/>
        </w:rPr>
      </w:r>
      <w:r>
        <w:rPr>
          <w:lang w:val="en_US" w:bidi="en_US"/>
        </w:rPr>
        <w:t>“Ephah” - a measurement for dry things like grain</w:t>
      </w:r>
    </w:p>
    <w:p>
      <w:pPr>
        <w:pStyle w:val="ListBullet"/>
        <w:spacing w:line="240" w:lineRule="auto"/>
        <w:ind w:left="720"/>
      </w:pPr>
      <w:r>
        <w:rPr>
          <w:lang w:val="en_US" w:bidi="en_US"/>
        </w:rPr>
      </w:r>
      <w:r>
        <w:rPr>
          <w:lang w:val="en_US" w:bidi="en_US"/>
        </w:rPr>
        <w:t>“Hin” - a measurement for liquids</w:t>
        <w:br/>
      </w:r>
      <w:r>
        <w:rPr>
          <w:lang w:val="en_US" w:bidi="en_US"/>
        </w:rPr>
        <w:t>Your language might need to use general terms like “measure” or explain these in a note.</w:t>
      </w:r>
    </w:p>
    <w:p>
      <w:pPr>
        <w:pStyle w:val="Heading4"/>
      </w:pPr>
      <w:r>
        <w:rPr>
          <w:lang w:val="en_US" w:bidi="en_US"/>
        </w:rPr>
        <w:t>Double negatives and emphasis</w:t>
      </w:r>
    </w:p>
    <w:p>
      <w:pPr/>
      <w:r>
        <w:rPr>
          <w:lang w:val="en_US" w:bidi="en_US"/>
        </w:rPr>
      </w:r>
      <w:r>
        <w:rPr>
          <w:lang w:val="en_US" w:bidi="en_US"/>
        </w:rPr>
        <w:t>Some commands use special ways to make them stronger:</w:t>
      </w:r>
    </w:p>
    <w:p>
      <w:pPr>
        <w:pStyle w:val="ListBullet"/>
        <w:spacing w:line="240" w:lineRule="auto"/>
        <w:ind w:left="720"/>
      </w:pPr>
      <w:r>
        <w:rPr>
          <w:lang w:val="en_US" w:bidi="en_US"/>
        </w:rPr>
      </w:r>
      <w:r>
        <w:rPr>
          <w:lang w:val="en_US" w:bidi="en_US"/>
        </w:rPr>
        <w:t>“Not do injustice” means “always judge fairly”</w:t>
      </w:r>
    </w:p>
    <w:p>
      <w:pPr>
        <w:pStyle w:val="ListBullet"/>
        <w:spacing w:line="240" w:lineRule="auto"/>
        <w:ind w:left="720"/>
      </w:pPr>
      <w:r>
        <w:rPr>
          <w:lang w:val="en_US" w:bidi="en_US"/>
        </w:rPr>
      </w:r>
      <w:r>
        <w:rPr>
          <w:lang w:val="en_US" w:bidi="en_US"/>
        </w:rPr>
        <w:t>“Keep and do” means the same thing, repeated for emphasis</w:t>
      </w:r>
    </w:p>
    <w:p>
      <w:pPr>
        <w:pStyle w:val="ListBullet"/>
        <w:spacing w:line="240" w:lineRule="auto"/>
        <w:ind w:left="720"/>
      </w:pPr>
      <w:r>
        <w:rPr>
          <w:lang w:val="en_US" w:bidi="en_US"/>
        </w:rPr>
      </w:r>
      <w:r>
        <w:rPr>
          <w:lang w:val="en_US" w:bidi="en_US"/>
        </w:rPr>
        <w:t>“Poor and great” means “anyone, regardless of wealth”</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Righteous</w:t>
      </w:r>
      <w:r>
        <w:rPr>
          <w:lang w:val="en_US" w:bidi="en_US"/>
        </w:rPr>
        <w:t xml:space="preserve">, and </w:t>
      </w:r>
      <w:r>
        <w:rPr>
          <w:lang w:val="en_US" w:bidi="en_US"/>
        </w:rPr>
        <w:t>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 xml:space="preserve">A person being excluded from his community is spoken of as if he had been cut off from his people, as one would cut a piece of cloth or cut a branch from a tree. See how you translated this in </w:t>
      </w:r>
      <w:hyperlink r:id="rId218">
        <w:r>
          <w:rPr>
            <w:lang w:val="en_US" w:bidi="en_US"/>
          </w:rPr>
          <w:rPr>
            <w:color w:val="0000EE"/>
            <w:u w:val="single"/>
          </w:rPr>
          <w:t>Leviticus 7:20</w:t>
        </w:r>
      </w:hyperlink>
      <w:r>
        <w:rPr>
          <w:lang w:val="en_US" w:bidi="en_US"/>
        </w:rPr>
        <w:t>. Alternate translation: [And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with you until morning"</w:t>
      </w:r>
    </w:p>
    <w:p>
      <w:pPr/>
      <w:r>
        <w:rPr>
          <w:lang w:val="en_US" w:bidi="en_US"/>
        </w:rPr>
      </w:r>
      <w:r>
        <w:rPr>
          <w:lang w:val="en_US" w:bidi="en_US"/>
        </w:rPr>
        <w:t>Yahweh commands the employer to pay his servant promptly when his work is done that day. The full meaning of this statement can be made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lists punishments for various sins. The structure is:</w:t>
      </w:r>
    </w:p>
    <w:p>
      <w:pPr>
        <w:pStyle w:val="ListNumber"/>
        <w:numPr>
          <w:ilvl w:val="0"/>
          <w:numId w:val="55"/>
        </w:numPr>
        <w:spacing w:line="240" w:lineRule="auto"/>
        <w:ind w:left="720"/>
      </w:pPr>
      <w:r>
        <w:rPr>
          <w:lang w:val="en_US" w:bidi="en_US"/>
        </w:rPr>
      </w:r>
      <w:r>
        <w:rPr>
          <w:lang w:val="en_US" w:bidi="en_US"/>
        </w:rPr>
        <w:t>Punishments for worshiping Molech (</w:t>
      </w:r>
      <w:hyperlink r:id="rId340">
        <w:r>
          <w:rPr>
            <w:lang w:val="en_US" w:bidi="en_US"/>
          </w:rPr>
          <w:rPr>
            <w:color w:val="0000EE"/>
            <w:u w:val="single"/>
          </w:rPr>
          <w:t>20:1–5</w:t>
        </w:r>
      </w:hyperlink>
      <w:r>
        <w:rPr>
          <w:lang w:val="en_US" w:bidi="en_US"/>
        </w:rPr>
        <w:t>)</w:t>
      </w:r>
    </w:p>
    <w:p>
      <w:pPr>
        <w:pStyle w:val="ListNumber"/>
        <w:spacing w:line="240" w:lineRule="auto"/>
        <w:ind w:left="720"/>
      </w:pPr>
      <w:r>
        <w:rPr>
          <w:lang w:val="en_US" w:bidi="en_US"/>
        </w:rPr>
      </w:r>
      <w:r>
        <w:rPr>
          <w:lang w:val="en_US" w:bidi="en_US"/>
        </w:rPr>
        <w:t>Punishments for consulting spirits (</w:t>
      </w:r>
      <w:hyperlink r:id="rId341">
        <w:r>
          <w:rPr>
            <w:lang w:val="en_US" w:bidi="en_US"/>
          </w:rPr>
          <w:rPr>
            <w:color w:val="0000EE"/>
            <w:u w:val="single"/>
          </w:rPr>
          <w:t>20:6–8</w:t>
        </w:r>
      </w:hyperlink>
      <w:r>
        <w:rPr>
          <w:lang w:val="en_US" w:bidi="en_US"/>
        </w:rPr>
        <w:t>)</w:t>
      </w:r>
    </w:p>
    <w:p>
      <w:pPr>
        <w:pStyle w:val="ListNumber"/>
        <w:spacing w:line="240" w:lineRule="auto"/>
        <w:ind w:left="720"/>
      </w:pPr>
      <w:r>
        <w:rPr>
          <w:lang w:val="en_US" w:bidi="en_US"/>
        </w:rPr>
      </w:r>
      <w:r>
        <w:rPr>
          <w:lang w:val="en_US" w:bidi="en_US"/>
        </w:rPr>
        <w:t>Punishments for cursing parents (</w:t>
      </w:r>
      <w:hyperlink r:id="rId342">
        <w:r>
          <w:rPr>
            <w:lang w:val="en_US" w:bidi="en_US"/>
          </w:rPr>
          <w:rPr>
            <w:color w:val="0000EE"/>
            <w:u w:val="single"/>
          </w:rPr>
          <w:t>20:9</w:t>
        </w:r>
      </w:hyperlink>
      <w:r>
        <w:rPr>
          <w:lang w:val="en_US" w:bidi="en_US"/>
        </w:rPr>
        <w:t>)</w:t>
      </w:r>
    </w:p>
    <w:p>
      <w:pPr>
        <w:pStyle w:val="ListNumber"/>
        <w:spacing w:line="240" w:lineRule="auto"/>
        <w:ind w:left="720"/>
      </w:pPr>
      <w:r>
        <w:rPr>
          <w:lang w:val="en_US" w:bidi="en_US"/>
        </w:rPr>
      </w:r>
      <w:r>
        <w:rPr>
          <w:lang w:val="en_US" w:bidi="en_US"/>
        </w:rPr>
        <w:t>Punishments for sexual sins (</w:t>
      </w:r>
      <w:hyperlink r:id="rId343">
        <w:r>
          <w:rPr>
            <w:lang w:val="en_US" w:bidi="en_US"/>
          </w:rPr>
          <w:rPr>
            <w:color w:val="0000EE"/>
            <w:u w:val="single"/>
          </w:rPr>
          <w:t>20:10–21</w:t>
        </w:r>
      </w:hyperlink>
      <w:r>
        <w:rPr>
          <w:lang w:val="en_US" w:bidi="en_US"/>
        </w:rPr>
        <w:t>)</w:t>
      </w:r>
    </w:p>
    <w:p>
      <w:pPr>
        <w:pStyle w:val="ListNumber"/>
        <w:spacing w:line="240" w:lineRule="auto"/>
        <w:ind w:left="720"/>
      </w:pPr>
      <w:r>
        <w:rPr>
          <w:lang w:val="en_US" w:bidi="en_US"/>
        </w:rPr>
      </w:r>
      <w:r>
        <w:rPr>
          <w:lang w:val="en_US" w:bidi="en_US"/>
        </w:rPr>
        <w:t>Call to holiness (</w:t>
      </w:r>
      <w:hyperlink r:id="rId197">
        <w:r>
          <w:rPr>
            <w:lang w:val="en_US" w:bidi="en_US"/>
          </w:rPr>
          <w:rPr>
            <w:color w:val="0000EE"/>
            <w:u w:val="single"/>
          </w:rPr>
          <w:t>20:22–27</w:t>
        </w:r>
      </w:hyperlink>
      <w:r>
        <w:rPr>
          <w:lang w:val="en_US" w:bidi="en_US"/>
        </w:rPr>
        <w:t>)**</w:t>
      </w:r>
    </w:p>
    <w:p>
      <w:pPr>
        <w:pStyle w:val="Heading3"/>
      </w:pPr>
      <w:r>
        <w:rPr>
          <w:lang w:val="en_US" w:bidi="en_US"/>
        </w:rPr>
        <w:t>Religious and Cultural Concepts in This Chapter</w:t>
      </w:r>
    </w:p>
    <w:p>
      <w:pPr>
        <w:pStyle w:val="Heading4"/>
      </w:pPr>
      <w:r>
        <w:rPr>
          <w:lang w:val="en_US" w:bidi="en_US"/>
        </w:rPr>
        <w:t>Capital punishment</w:t>
      </w:r>
    </w:p>
    <w:p>
      <w:pPr/>
      <w:r>
        <w:rPr>
          <w:lang w:val="en_US" w:bidi="en_US"/>
        </w:rPr>
      </w:r>
      <w:r>
        <w:rPr>
          <w:lang w:val="en_US" w:bidi="en_US"/>
        </w:rPr>
        <w:t>The chapter prescribes death for many offenses. This shows:</w:t>
      </w:r>
    </w:p>
    <w:p>
      <w:pPr>
        <w:pStyle w:val="ListBullet"/>
        <w:spacing w:line="240" w:lineRule="auto"/>
        <w:ind w:left="720"/>
      </w:pPr>
      <w:r>
        <w:rPr>
          <w:lang w:val="en_US" w:bidi="en_US"/>
        </w:rPr>
      </w:r>
      <w:r>
        <w:rPr>
          <w:lang w:val="en_US" w:bidi="en_US"/>
        </w:rPr>
        <w:t>The community was responsible for carrying out punishment</w:t>
      </w:r>
    </w:p>
    <w:p>
      <w:pPr>
        <w:pStyle w:val="ListBullet"/>
        <w:spacing w:line="240" w:lineRule="auto"/>
        <w:ind w:left="720"/>
      </w:pPr>
      <w:r>
        <w:rPr>
          <w:lang w:val="en_US" w:bidi="en_US"/>
        </w:rPr>
      </w:r>
      <w:r>
        <w:rPr>
          <w:lang w:val="en_US" w:bidi="en_US"/>
        </w:rPr>
        <w:t>Public execution by stoning was the common method</w:t>
      </w:r>
    </w:p>
    <w:p>
      <w:pPr>
        <w:pStyle w:val="ListBullet"/>
        <w:spacing w:line="240" w:lineRule="auto"/>
        <w:ind w:left="720"/>
      </w:pPr>
      <w:r>
        <w:rPr>
          <w:lang w:val="en_US" w:bidi="en_US"/>
        </w:rPr>
      </w:r>
      <w:r>
        <w:rPr>
          <w:lang w:val="en_US" w:bidi="en_US"/>
        </w:rPr>
        <w:t>Both parties in sexual sins usually received the same punishment</w:t>
      </w:r>
    </w:p>
    <w:p>
      <w:pPr>
        <w:pStyle w:val="Heading4"/>
      </w:pPr>
      <w:r>
        <w:rPr>
          <w:lang w:val="en_US" w:bidi="en_US"/>
        </w:rPr>
        <w:t>Family honor</w:t>
      </w:r>
    </w:p>
    <w:p>
      <w:pPr/>
      <w:r>
        <w:rPr>
          <w:lang w:val="en_US" w:bidi="en_US"/>
        </w:rPr>
      </w:r>
      <w:r>
        <w:rPr>
          <w:lang w:val="en_US" w:bidi="en_US"/>
        </w:rPr>
        <w:t>The chapter treats family relationships as sacred:</w:t>
      </w:r>
    </w:p>
    <w:p>
      <w:pPr>
        <w:pStyle w:val="ListBullet"/>
        <w:spacing w:line="240" w:lineRule="auto"/>
        <w:ind w:left="720"/>
      </w:pPr>
      <w:r>
        <w:rPr>
          <w:lang w:val="en_US" w:bidi="en_US"/>
        </w:rPr>
      </w:r>
      <w:r>
        <w:rPr>
          <w:lang w:val="en_US" w:bidi="en_US"/>
        </w:rPr>
        <w:t>Sexual relations between close relatives were forbidden</w:t>
      </w:r>
    </w:p>
    <w:p>
      <w:pPr>
        <w:pStyle w:val="ListBullet"/>
        <w:spacing w:line="240" w:lineRule="auto"/>
        <w:ind w:left="720"/>
      </w:pPr>
      <w:r>
        <w:rPr>
          <w:lang w:val="en_US" w:bidi="en_US"/>
        </w:rPr>
      </w:r>
      <w:r>
        <w:rPr>
          <w:lang w:val="en_US" w:bidi="en_US"/>
        </w:rPr>
        <w:t>Dishonoring parents was a serious offense</w:t>
      </w:r>
    </w:p>
    <w:p>
      <w:pPr>
        <w:pStyle w:val="ListBullet"/>
        <w:spacing w:line="240" w:lineRule="auto"/>
        <w:ind w:left="720"/>
      </w:pPr>
      <w:r>
        <w:rPr>
          <w:lang w:val="en_US" w:bidi="en_US"/>
        </w:rPr>
      </w:r>
      <w:r>
        <w:rPr>
          <w:lang w:val="en_US" w:bidi="en_US"/>
        </w:rPr>
        <w:t>Marriage boundaries protected family structures</w:t>
      </w:r>
    </w:p>
    <w:p>
      <w:pPr>
        <w:pStyle w:val="Heading4"/>
      </w:pPr>
      <w:r>
        <w:rPr>
          <w:lang w:val="en_US" w:bidi="en_US"/>
        </w:rPr>
        <w:t>Childlessness as punishment</w:t>
      </w:r>
    </w:p>
    <w:p>
      <w:pPr/>
      <w:r>
        <w:rPr>
          <w:lang w:val="en_US" w:bidi="en_US"/>
        </w:rPr>
      </w:r>
      <w:r>
        <w:rPr>
          <w:lang w:val="en_US" w:bidi="en_US"/>
        </w:rPr>
        <w:t>Being “childless” or “dying without children” was seen as:</w:t>
      </w:r>
    </w:p>
    <w:p>
      <w:pPr>
        <w:pStyle w:val="ListBullet"/>
        <w:spacing w:line="240" w:lineRule="auto"/>
        <w:ind w:left="720"/>
      </w:pPr>
      <w:r>
        <w:rPr>
          <w:lang w:val="en_US" w:bidi="en_US"/>
        </w:rPr>
      </w:r>
      <w:r>
        <w:rPr>
          <w:lang w:val="en_US" w:bidi="en_US"/>
        </w:rPr>
        <w:t>A divine punishment</w:t>
      </w:r>
    </w:p>
    <w:p>
      <w:pPr>
        <w:pStyle w:val="ListBullet"/>
        <w:spacing w:line="240" w:lineRule="auto"/>
        <w:ind w:left="720"/>
      </w:pPr>
      <w:r>
        <w:rPr>
          <w:lang w:val="en_US" w:bidi="en_US"/>
        </w:rPr>
      </w:r>
      <w:r>
        <w:rPr>
          <w:lang w:val="en_US" w:bidi="en_US"/>
        </w:rPr>
        <w:t>The end of one’s family line</w:t>
      </w:r>
    </w:p>
    <w:p>
      <w:pPr>
        <w:pStyle w:val="ListBullet"/>
        <w:spacing w:line="240" w:lineRule="auto"/>
        <w:ind w:left="720"/>
      </w:pPr>
      <w:r>
        <w:rPr>
          <w:lang w:val="en_US" w:bidi="en_US"/>
        </w:rPr>
      </w:r>
      <w:r>
        <w:rPr>
          <w:lang w:val="en_US" w:bidi="en_US"/>
        </w:rPr>
        <w:t>A serious consequence for sexual sins</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has many places where someone quotes what another person said. Your language may need different ways to show:</w:t>
      </w:r>
    </w:p>
    <w:p>
      <w:pPr>
        <w:pStyle w:val="ListBullet"/>
        <w:spacing w:line="240" w:lineRule="auto"/>
        <w:ind w:left="720"/>
      </w:pPr>
      <w:r>
        <w:rPr>
          <w:lang w:val="en_US" w:bidi="en_US"/>
        </w:rPr>
      </w:r>
      <w:r>
        <w:rPr>
          <w:lang w:val="en_US" w:bidi="en_US"/>
        </w:rPr>
        <w:t>When Yahweh speaks to Moses</w:t>
      </w:r>
    </w:p>
    <w:p>
      <w:pPr>
        <w:pStyle w:val="ListBullet"/>
        <w:spacing w:line="240" w:lineRule="auto"/>
        <w:ind w:left="720"/>
      </w:pPr>
      <w:r>
        <w:rPr>
          <w:lang w:val="en_US" w:bidi="en_US"/>
        </w:rPr>
      </w:r>
      <w:r>
        <w:rPr>
          <w:lang w:val="en_US" w:bidi="en_US"/>
        </w:rPr>
        <w:t>When Moses speaks to the people</w:t>
      </w:r>
    </w:p>
    <w:p>
      <w:pPr>
        <w:pStyle w:val="ListBullet"/>
        <w:spacing w:line="240" w:lineRule="auto"/>
        <w:ind w:left="720"/>
      </w:pPr>
      <w:r>
        <w:rPr>
          <w:lang w:val="en_US" w:bidi="en_US"/>
        </w:rPr>
      </w:r>
      <w:r>
        <w:rPr>
          <w:lang w:val="en_US" w:bidi="en_US"/>
        </w:rPr>
        <w:t>When they quote laws or commands</w:t>
      </w:r>
    </w:p>
    <w:p>
      <w:pPr>
        <w:pStyle w:val="Heading4"/>
      </w:pPr>
      <w:r>
        <w:rPr>
          <w:lang w:val="en_US" w:bidi="en_US"/>
        </w:rPr>
        <w:t>Euphemisms for sexual relations</w:t>
      </w:r>
    </w:p>
    <w:p>
      <w:pPr/>
      <w:r>
        <w:rPr>
          <w:lang w:val="en_US" w:bidi="en_US"/>
        </w:rPr>
      </w:r>
      <w:r>
        <w:rPr>
          <w:lang w:val="en_US" w:bidi="en_US"/>
        </w:rPr>
        <w:t>The chapter uses several polite expressions for sexual activity:</w:t>
      </w:r>
    </w:p>
    <w:p>
      <w:pPr>
        <w:pStyle w:val="ListBullet"/>
        <w:spacing w:line="240" w:lineRule="auto"/>
        <w:ind w:left="720"/>
      </w:pPr>
      <w:r>
        <w:rPr>
          <w:lang w:val="en_US" w:bidi="en_US"/>
        </w:rPr>
      </w:r>
      <w:r>
        <w:rPr>
          <w:lang w:val="en_US" w:bidi="en_US"/>
        </w:rPr>
        <w:t>“Lie with” means “have sexual relations with”</w:t>
      </w:r>
    </w:p>
    <w:p>
      <w:pPr>
        <w:pStyle w:val="ListBullet"/>
        <w:spacing w:line="240" w:lineRule="auto"/>
        <w:ind w:left="720"/>
      </w:pPr>
      <w:r>
        <w:rPr>
          <w:lang w:val="en_US" w:bidi="en_US"/>
        </w:rPr>
      </w:r>
      <w:r>
        <w:rPr>
          <w:lang w:val="en_US" w:bidi="en_US"/>
        </w:rPr>
        <w:t>“Take a wife” can mean either “marry” or “have relations with”</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“See nakedness” means “have sexual relations with”</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“His blood is on him” means “he is responsible for his own death”</w:t>
      </w:r>
    </w:p>
    <w:p>
      <w:pPr>
        <w:pStyle w:val="ListBullet"/>
        <w:spacing w:line="240" w:lineRule="auto"/>
        <w:ind w:left="720"/>
      </w:pPr>
      <w:r>
        <w:rPr>
          <w:lang w:val="en_US" w:bidi="en_US"/>
        </w:rPr>
      </w:r>
      <w:r>
        <w:rPr>
          <w:lang w:val="en_US" w:bidi="en_US"/>
        </w:rPr>
        <w:t>“Cut off from among their people” means “removed from the community”</w:t>
      </w:r>
    </w:p>
    <w:p>
      <w:pPr>
        <w:pStyle w:val="ListBullet"/>
        <w:spacing w:line="240" w:lineRule="auto"/>
        <w:ind w:left="720"/>
      </w:pPr>
      <w:r>
        <w:rPr>
          <w:lang w:val="en_US" w:bidi="en_US"/>
        </w:rPr>
      </w:r>
      <w:r>
        <w:rPr>
          <w:lang w:val="en_US" w:bidi="en_US"/>
        </w:rPr>
        <w:t>“The land will vomit you out” means “God will force you to leave the land”</w:t>
      </w:r>
    </w:p>
    <w:p>
      <w:pPr>
        <w:pStyle w:val="ListBullet"/>
        <w:spacing w:line="240" w:lineRule="auto"/>
        <w:ind w:left="720"/>
      </w:pPr>
      <w:r>
        <w:rPr>
          <w:lang w:val="en_US" w:bidi="en_US"/>
        </w:rPr>
      </w:r>
      <w:r>
        <w:rPr>
          <w:lang w:val="en_US" w:bidi="en_US"/>
        </w:rPr>
        <w:t>“Walk in their statutes” means “follow their customs”</w:t>
      </w:r>
    </w:p>
    <w:p>
      <w:pPr>
        <w:pStyle w:val="Heading4"/>
      </w:pPr>
      <w:r>
        <w:rPr>
          <w:lang w:val="en_US" w:bidi="en_US"/>
        </w:rPr>
        <w:t>Repeated words for emphasis</w:t>
      </w:r>
    </w:p>
    <w:p>
      <w:pPr/>
      <w:r>
        <w:rPr>
          <w:lang w:val="en_US" w:bidi="en_US"/>
        </w:rPr>
      </w:r>
      <w:r>
        <w:rPr>
          <w:lang w:val="en_US" w:bidi="en_US"/>
        </w:rPr>
        <w:t>Some phrases repeat words to show importance:</w:t>
      </w:r>
    </w:p>
    <w:p>
      <w:pPr>
        <w:pStyle w:val="ListBullet"/>
        <w:spacing w:line="240" w:lineRule="auto"/>
        <w:ind w:left="720"/>
      </w:pPr>
      <w:r>
        <w:rPr>
          <w:lang w:val="en_US" w:bidi="en_US"/>
        </w:rPr>
      </w:r>
      <w:r>
        <w:rPr>
          <w:lang w:val="en_US" w:bidi="en_US"/>
        </w:rPr>
        <w:t>“Man man” means “any person”</w:t>
      </w:r>
    </w:p>
    <w:p>
      <w:pPr>
        <w:pStyle w:val="ListBullet"/>
        <w:spacing w:line="240" w:lineRule="auto"/>
        <w:ind w:left="720"/>
      </w:pPr>
      <w:r>
        <w:rPr>
          <w:lang w:val="en_US" w:bidi="en_US"/>
        </w:rPr>
      </w:r>
      <w:r>
        <w:rPr>
          <w:lang w:val="en_US" w:bidi="en_US"/>
        </w:rPr>
        <w:t>“Dying he shall die” means “he must certainly be executed”</w:t>
      </w:r>
    </w:p>
    <w:p>
      <w:pPr>
        <w:pStyle w:val="ListBullet"/>
        <w:spacing w:line="240" w:lineRule="auto"/>
        <w:ind w:left="720"/>
      </w:pPr>
      <w:r>
        <w:rPr>
          <w:lang w:val="en_US" w:bidi="en_US"/>
        </w:rPr>
      </w:r>
      <w:r>
        <w:rPr>
          <w:lang w:val="en_US" w:bidi="en_US"/>
        </w:rPr>
        <w:t>“Stranger who sojourns” means “any foreigner living among you”</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"the sons of Israel &amp; from the sons of Israel"</w:t>
      </w:r>
    </w:p>
    <w:p>
      <w:pPr/>
      <w:r>
        <w:rPr>
          <w:lang w:val="en_US" w:bidi="en_US"/>
        </w:rPr>
      </w:r>
      <w:r>
        <w:rPr>
          <w:lang w:val="en_US" w:bidi="en_US"/>
        </w:rPr>
        <w:t xml:space="preserve">See how you translated this metaphor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w:t>
      </w:r>
      <w:hyperlink r:id="rId293">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your language uses a similar metaphor, consider using it here. If not consider using a generic expression. Alternate translation: [from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w:t>
      </w:r>
      <w:hyperlink r:id="rId344">
        <w:r>
          <w:rPr>
            <w:lang w:val="en_US" w:bidi="en_US"/>
          </w:rPr>
          <w:rPr>
            <w:color w:val="0000EE"/>
            <w:u w:val="single"/>
          </w:rPr>
          <w:t>18:21</w:t>
        </w:r>
      </w:hyperlink>
      <w:r>
        <w:rPr>
          <w:lang w:val="en_US" w:bidi="en_US"/>
        </w:rPr>
        <w:t>. Alternate translation: [to a false god] or [to an idol]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218">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 xml:space="preserve">See how you translated the similar phrase in </w:t>
      </w:r>
      <w:hyperlink r:id="rId345">
        <w:r>
          <w:rPr>
            <w:lang w:val="en_US" w:bidi="en_US"/>
          </w:rPr>
          <w:rPr>
            <w:color w:val="0000EE"/>
            <w:u w:val="single"/>
          </w:rPr>
          <w:t>20:2</w:t>
        </w:r>
      </w:hyperlink>
      <w:r>
        <w:rPr>
          <w:lang w:val="en_US" w:bidi="en_US"/>
        </w:rPr>
        <w:t>. Alternate translation: [because he has sacrificed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w:t>
      </w:r>
      <w:hyperlink r:id="rId152">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 xml:space="preserve">See how you translated the similar phrase in </w:t>
      </w:r>
      <w:hyperlink r:id="rId345">
        <w:r>
          <w:rPr>
            <w:lang w:val="en_US" w:bidi="en_US"/>
          </w:rPr>
          <w:rPr>
            <w:color w:val="0000EE"/>
            <w:u w:val="single"/>
          </w:rPr>
          <w:t>20:2</w:t>
        </w:r>
      </w:hyperlink>
      <w:r>
        <w:rPr>
          <w:lang w:val="en_US" w:bidi="en_US"/>
        </w:rPr>
        <w:t>. Alternate translation: [when he sacrifices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w:t>
      </w:r>
      <w:hyperlink r:id="rId346">
        <w:r>
          <w:rPr>
            <w:lang w:val="en_US" w:bidi="en_US"/>
          </w:rPr>
          <w:rPr>
            <w:color w:val="0000EE"/>
            <w:u w:val="single"/>
          </w:rPr>
          <w:t>20:3</w:t>
        </w:r>
      </w:hyperlink>
      <w:r>
        <w:rPr>
          <w:lang w:val="en_US" w:bidi="en_US"/>
        </w:rPr>
        <w:t xml:space="preserve">,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218">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b/>
          <w:lang w:val="en_US" w:bidi="en_US"/>
        </w:rPr>
        <w:t>"the mediums &amp; the spiritists"</w:t>
      </w:r>
    </w:p>
    <w:p>
      <w:pPr/>
      <w:r>
        <w:rPr>
          <w:lang w:val="en_US" w:bidi="en_US"/>
        </w:rPr>
      </w:r>
      <w:r>
        <w:rPr>
          <w:lang w:val="en_US" w:bidi="en_US"/>
        </w:rPr>
        <w:t xml:space="preserve">See how you how translated these terms in </w:t>
      </w:r>
      <w:hyperlink r:id="rId347">
        <w:r>
          <w:rPr>
            <w:lang w:val="en_US" w:bidi="en_US"/>
          </w:rPr>
          <w:rPr>
            <w:color w:val="0000EE"/>
            <w:u w:val="single"/>
          </w:rPr>
          <w:t>19:31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these behaviors is spoken of as if Yahweh were literally cutting off the individual from his people. It may be helpful to refer to how you handled the similar expression in </w:t>
      </w:r>
      <w:hyperlink r:id="rId218">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w:t>
      </w:r>
      <w:hyperlink r:id="rId345">
        <w:r>
          <w:rPr>
            <w:lang w:val="en_US" w:bidi="en_US"/>
          </w:rPr>
          <w:rPr>
            <w:color w:val="0000EE"/>
            <w:u w:val="single"/>
          </w:rPr>
          <w:t>20:2</w:t>
        </w:r>
      </w:hyperlink>
      <w:r>
        <w:rPr>
          <w:lang w:val="en_US" w:bidi="en_US"/>
        </w:rPr>
        <w:t>. Alternate translation: [any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 xml:space="preserve">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w:t>
      </w:r>
      <w:hyperlink r:id="rId348">
        <w:r>
          <w:rPr>
            <w:lang w:val="en_US" w:bidi="en_US"/>
          </w:rPr>
          <w:rPr>
            <w:color w:val="0000EE"/>
            <w:u w:val="single"/>
          </w:rPr>
          <w:t>19:3</w:t>
        </w:r>
      </w:hyperlink>
      <w:r>
        <w:rPr>
          <w:lang w:val="en_US" w:bidi="en_US"/>
        </w:rPr>
        <w:t>.)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b/>
          <w:lang w:val="en_US" w:bidi="en_US"/>
        </w:rPr>
        <w:t>"dying—he shall be executed"</w:t>
      </w:r>
    </w:p>
    <w:p>
      <w:pPr/>
      <w:r>
        <w:rPr>
          <w:lang w:val="en_US" w:bidi="en_US"/>
        </w:rPr>
      </w:r>
      <w:r>
        <w:rPr>
          <w:lang w:val="en_US" w:bidi="en_US"/>
        </w:rPr>
        <w:t xml:space="preserve">See how you handled this expression in </w:t>
      </w:r>
      <w:hyperlink r:id="rId345">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the wife of a man, who commits adultery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b/>
          <w:lang w:val="en_US" w:bidi="en_US"/>
        </w:rPr>
        <w:t>"dying &amp; shall be executed"</w:t>
      </w:r>
    </w:p>
    <w:p>
      <w:pPr/>
      <w:r>
        <w:rPr>
          <w:lang w:val="en_US" w:bidi="en_US"/>
        </w:rPr>
      </w:r>
      <w:r>
        <w:rPr>
          <w:lang w:val="en_US" w:bidi="en_US"/>
        </w:rPr>
        <w:t xml:space="preserve">See how you handled this expression in </w:t>
      </w:r>
      <w:hyperlink r:id="rId345">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b/>
          <w:lang w:val="en_US" w:bidi="en_US"/>
        </w:rPr>
        <w:t>"his father—he has uncovered the nakedness of"</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 Alternate translation: [Both of them shall certainly be executed] or, to avoid the passive construction [The people of Israel shall certainly execute both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b/>
          <w:lang w:val="en_US" w:bidi="en_US"/>
        </w:rPr>
        <w:t>"dying, both of them shall be executed"</w:t>
      </w:r>
    </w:p>
    <w:p>
      <w:pPr/>
      <w:r>
        <w:rPr>
          <w:lang w:val="en_US" w:bidi="en_US"/>
        </w:rPr>
      </w:r>
      <w:r>
        <w:rPr>
          <w:lang w:val="en_US" w:bidi="en_US"/>
        </w:rPr>
        <w:t xml:space="preserve">See how you translated this exact phrase in </w:t>
      </w:r>
      <w:hyperlink r:id="rId349">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b/>
          <w:lang w:val="en_US" w:bidi="en_US"/>
        </w:rPr>
        <w:t>"And a man who lies with a male"</w:t>
      </w:r>
    </w:p>
    <w:p>
      <w:pPr/>
      <w:r>
        <w:rPr>
          <w:lang w:val="en_US" w:bidi="en_US"/>
        </w:rPr>
      </w:r>
      <w:r>
        <w:rPr>
          <w:lang w:val="en_US" w:bidi="en_US"/>
        </w:rPr>
        <w:t xml:space="preserve">See how you handled this euphemism in </w:t>
      </w:r>
      <w:hyperlink r:id="rId349">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 xml:space="preserve">This is a euphemism for sexual activity. See how you translated the similar expressions in </w:t>
      </w:r>
      <w:hyperlink r:id="rId350">
        <w:r>
          <w:rPr>
            <w:lang w:val="en_US" w:bidi="en_US"/>
          </w:rPr>
          <w:rPr>
            <w:color w:val="0000EE"/>
            <w:u w:val="single"/>
          </w:rPr>
          <w:t>18:20</w:t>
        </w:r>
      </w:hyperlink>
      <w:r>
        <w:rPr>
          <w:lang w:val="en_US" w:bidi="en_US"/>
        </w:rPr>
        <w:t xml:space="preserve"> and </w:t>
      </w:r>
      <w:hyperlink r:id="rId351">
        <w:r>
          <w:rPr>
            <w:lang w:val="en_US" w:bidi="en_US"/>
          </w:rPr>
          <w:rPr>
            <w:color w:val="0000EE"/>
            <w:u w:val="single"/>
          </w:rPr>
          <w:t>18:23</w:t>
        </w:r>
      </w:hyperlink>
      <w:r>
        <w:rPr>
          <w:lang w:val="en_US" w:bidi="en_US"/>
        </w:rPr>
        <w:t>. Alternate translation: [And a man who has sexual relations with a livestock so that he ejaculates]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b/>
          <w:lang w:val="en_US" w:bidi="en_US"/>
        </w:rPr>
        <w:t>"dying, he shall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 xml:space="preserve">This is a polite but technical way of speaking of sexual activity between two animals. See how you translated a similar expression in </w:t>
      </w:r>
      <w:hyperlink r:id="rId351">
        <w:r>
          <w:rPr>
            <w:lang w:val="en_US" w:bidi="en_US"/>
          </w:rPr>
          <w:rPr>
            <w:color w:val="0000EE"/>
            <w:u w:val="single"/>
          </w:rPr>
          <w:t>18:23</w:t>
        </w:r>
      </w:hyperlink>
      <w:r>
        <w:rPr>
          <w:lang w:val="en_US" w:bidi="en_US"/>
        </w:rPr>
        <w:t>. Alternate translation: [And a woman who draws near to any livestock to copulate with it] or [And a woman who draws near to any livestock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b/>
          <w:lang w:val="en_US" w:bidi="en_US"/>
        </w:rPr>
        <w:t>"Dying, they must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w:t>
      </w:r>
      <w:hyperlink r:id="rId218">
        <w:r>
          <w:rPr>
            <w:lang w:val="en_US" w:bidi="en_US"/>
          </w:rPr>
          <w:rPr>
            <w:color w:val="0000EE"/>
            <w:u w:val="single"/>
          </w:rPr>
          <w:t>7:20</w:t>
        </w:r>
      </w:hyperlink>
      <w:r>
        <w:rPr>
          <w:lang w:val="en_US" w:bidi="en_US"/>
        </w:rPr>
        <w:t xml:space="preserve">.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b/>
          <w:lang w:val="en_US" w:bidi="en_US"/>
        </w:rPr>
        <w:t>"The nakedness of his sister he has uncovered"</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b/>
          <w:lang w:val="en_US" w:bidi="en_US"/>
        </w:rPr>
        <w:t>"he shall bear his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b/>
          <w:lang w:val="en_US" w:bidi="en_US"/>
        </w:rPr>
        <w:t>"And a man who lies with a sick woman"</w:t>
      </w:r>
    </w:p>
    <w:p>
      <w:pPr/>
      <w:r>
        <w:rPr>
          <w:lang w:val="en_US" w:bidi="en_US"/>
        </w:rPr>
      </w:r>
      <w:r>
        <w:rPr>
          <w:lang w:val="en_US" w:bidi="en_US"/>
        </w:rPr>
        <w:t xml:space="preserve">See how you handled this euphemism in </w:t>
      </w:r>
      <w:hyperlink r:id="rId349">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 xml:space="preserve">This expression does not refer to physical sickness but rather to a woman’s experience of normal menstruation. If it would be helpful to your readers, you could include this information. See how you translated the similar expression in </w:t>
      </w:r>
      <w:hyperlink r:id="rId352">
        <w:r>
          <w:rPr>
            <w:lang w:val="en_US" w:bidi="en_US"/>
          </w:rPr>
          <w:rPr>
            <w:color w:val="0000EE"/>
            <w:u w:val="single"/>
          </w:rPr>
          <w:t>15:33</w:t>
        </w:r>
      </w:hyperlink>
      <w:r>
        <w:rPr>
          <w:lang w:val="en_US" w:bidi="en_US"/>
        </w:rPr>
        <w:t>. Alternate translation: [a woman who is experiencing her normal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b/>
          <w:lang w:val="en_US" w:bidi="en_US"/>
        </w:rPr>
        <w:t>"and he has uncovered her nakedness"</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b/>
          <w:lang w:val="en_US" w:bidi="en_US"/>
        </w:rPr>
        <w:t>"And two of them shall be cut off from among their people"</w:t>
      </w:r>
    </w:p>
    <w:p>
      <w:pPr/>
      <w:r>
        <w:rPr>
          <w:lang w:val="en_US" w:bidi="en_US"/>
        </w:rPr>
      </w:r>
      <w:r>
        <w:rPr>
          <w:lang w:val="en_US" w:bidi="en_US"/>
        </w:rPr>
        <w:t xml:space="preserve">See how you translated the similar expression in </w:t>
      </w:r>
      <w:hyperlink r:id="rId218">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 xml:space="preserve">See how you handled the similar euphemism in </w:t>
      </w:r>
      <w:hyperlink r:id="rId329">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b/>
          <w:lang w:val="en_US" w:bidi="en_US"/>
        </w:rPr>
        <w:t>"And a man who lies with his aunt"</w:t>
      </w:r>
    </w:p>
    <w:p>
      <w:pPr/>
      <w:r>
        <w:rPr>
          <w:lang w:val="en_US" w:bidi="en_US"/>
        </w:rPr>
      </w:r>
      <w:r>
        <w:rPr>
          <w:lang w:val="en_US" w:bidi="en_US"/>
        </w:rPr>
        <w:t xml:space="preserve">See how you handled this euphemism in </w:t>
      </w:r>
      <w:hyperlink r:id="rId349">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b/>
          <w:lang w:val="en_US" w:bidi="en_US"/>
        </w:rPr>
        <w:t>"he has uncovered the nakedness of his uncle"</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b/>
          <w:lang w:val="en_US" w:bidi="en_US"/>
        </w:rPr>
        <w:t>"And a man who takes the wife of his brother"</w:t>
      </w:r>
    </w:p>
    <w:p>
      <w:pPr/>
      <w:r>
        <w:rPr>
          <w:lang w:val="en_US" w:bidi="en_US"/>
        </w:rPr>
      </w:r>
      <w:r>
        <w:rPr>
          <w:lang w:val="en_US" w:bidi="en_US"/>
        </w:rPr>
        <w:t xml:space="preserve">See how you translated the similar expression in </w:t>
      </w:r>
      <w:hyperlink r:id="rId353">
        <w:r>
          <w:rPr>
            <w:lang w:val="en_US" w:bidi="en_US"/>
          </w:rPr>
          <w:rPr>
            <w:color w:val="0000EE"/>
            <w:u w:val="single"/>
          </w:rPr>
          <w:t>20:14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b/>
          <w:lang w:val="en_US" w:bidi="en_US"/>
        </w:rPr>
        <w:t>"He has uncovered the nakedness of his brother"</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w:t>
      </w:r>
      <w:hyperlink r:id="rId333">
        <w:r>
          <w:rPr>
            <w:lang w:val="en_US" w:bidi="en_US"/>
          </w:rPr>
          <w:rPr>
            <w:color w:val="0000EE"/>
            <w:u w:val="single"/>
          </w:rPr>
          <w:t>18:25</w:t>
        </w:r>
      </w:hyperlink>
      <w:r>
        <w:rPr>
          <w:lang w:val="en_US" w:bidi="en_US"/>
        </w:rPr>
        <w:t>. Alternate translation: [and from the land … I will not forcibly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b/>
          <w:lang w:val="en_US" w:bidi="en_US"/>
        </w:rPr>
        <w:t>"And you shall not make your lives detestable"</w:t>
      </w:r>
    </w:p>
    <w:p>
      <w:pPr/>
      <w:r>
        <w:rPr>
          <w:lang w:val="en_US" w:bidi="en_US"/>
        </w:rPr>
      </w:r>
      <w:r>
        <w:rPr>
          <w:lang w:val="en_US" w:bidi="en_US"/>
        </w:rPr>
        <w:t xml:space="preserve">See how you translated the similar expression in </w:t>
      </w:r>
      <w:hyperlink r:id="rId354">
        <w:r>
          <w:rPr>
            <w:lang w:val="en_US" w:bidi="en_US"/>
          </w:rPr>
          <w:rPr>
            <w:color w:val="0000EE"/>
            <w:u w:val="single"/>
          </w:rPr>
          <w:t>11:43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 xml:space="preserve">See how you translated the similar expression in </w:t>
      </w:r>
      <w:hyperlink r:id="rId290">
        <w:r>
          <w:rPr>
            <w:lang w:val="en_US" w:bidi="en_US"/>
          </w:rPr>
          <w:rPr>
            <w:color w:val="0000EE"/>
            <w:u w:val="single"/>
          </w:rPr>
          <w:t>11:44</w:t>
        </w:r>
      </w:hyperlink>
      <w:r>
        <w:rPr>
          <w:lang w:val="en_US" w:bidi="en_US"/>
        </w:rPr>
        <w:t>. Alternate translation: [or with any animals that crawl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w:t>
      </w:r>
      <w:hyperlink r:id="rId347">
        <w:r>
          <w:rPr>
            <w:lang w:val="en_US" w:bidi="en_US"/>
          </w:rPr>
          <w:rPr>
            <w:color w:val="0000EE"/>
            <w:u w:val="single"/>
          </w:rPr>
          <w:t>19:31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special rules for priests. The structure is:</w:t>
      </w:r>
    </w:p>
    <w:p>
      <w:pPr>
        <w:pStyle w:val="ListNumber"/>
        <w:numPr>
          <w:ilvl w:val="0"/>
          <w:numId w:val="56"/>
        </w:numPr>
        <w:spacing w:line="240" w:lineRule="auto"/>
        <w:ind w:left="720"/>
      </w:pPr>
      <w:r>
        <w:rPr>
          <w:lang w:val="en_US" w:bidi="en_US"/>
        </w:rPr>
      </w:r>
      <w:r>
        <w:rPr>
          <w:lang w:val="en_US" w:bidi="en_US"/>
        </w:rPr>
        <w:t>Rules for regular priests (</w:t>
      </w:r>
      <w:hyperlink r:id="rId355">
        <w:r>
          <w:rPr>
            <w:lang w:val="en_US" w:bidi="en_US"/>
          </w:rPr>
          <w:rPr>
            <w:color w:val="0000EE"/>
            <w:u w:val="single"/>
          </w:rPr>
          <w:t>21:1–9</w:t>
        </w:r>
      </w:hyperlink>
      <w:r>
        <w:rPr>
          <w:lang w:val="en_US" w:bidi="en_US"/>
        </w:rPr>
        <w:t>)</w:t>
      </w:r>
    </w:p>
    <w:p>
      <w:pPr>
        <w:pStyle w:val="ListNumber"/>
        <w:spacing w:line="240" w:lineRule="auto"/>
        <w:ind w:left="1440"/>
      </w:pPr>
      <w:r>
        <w:rPr>
          <w:lang w:val="en_US" w:bidi="en_US"/>
        </w:rPr>
      </w:r>
      <w:r>
        <w:rPr>
          <w:lang w:val="en_US" w:bidi="en_US"/>
        </w:rPr>
        <w:t>Contact with dead bodies (</w:t>
      </w:r>
      <w:hyperlink r:id="rId355">
        <w:r>
          <w:rPr>
            <w:lang w:val="en_US" w:bidi="en_US"/>
          </w:rPr>
          <w:rPr>
            <w:color w:val="0000EE"/>
            <w:u w:val="single"/>
          </w:rPr>
          <w:t>21:1–4</w:t>
        </w:r>
      </w:hyperlink>
      <w:r>
        <w:rPr>
          <w:lang w:val="en_US" w:bidi="en_US"/>
        </w:rPr>
        <w:t>)</w:t>
      </w:r>
    </w:p>
    <w:p>
      <w:pPr>
        <w:pStyle w:val="ListNumber"/>
        <w:spacing w:line="240" w:lineRule="auto"/>
        <w:ind w:left="1440"/>
      </w:pPr>
      <w:r>
        <w:rPr>
          <w:lang w:val="en_US" w:bidi="en_US"/>
        </w:rPr>
      </w:r>
      <w:r>
        <w:rPr>
          <w:lang w:val="en_US" w:bidi="en_US"/>
        </w:rPr>
        <w:t>Mourning practices (</w:t>
      </w:r>
      <w:hyperlink r:id="rId356">
        <w:r>
          <w:rPr>
            <w:lang w:val="en_US" w:bidi="en_US"/>
          </w:rPr>
          <w:rPr>
            <w:color w:val="0000EE"/>
            <w:u w:val="single"/>
          </w:rPr>
          <w:t>21:5–6</w:t>
        </w:r>
      </w:hyperlink>
      <w:r>
        <w:rPr>
          <w:lang w:val="en_US" w:bidi="en_US"/>
        </w:rPr>
        <w:t>)</w:t>
      </w:r>
    </w:p>
    <w:p>
      <w:pPr>
        <w:pStyle w:val="ListNumber"/>
        <w:spacing w:line="240" w:lineRule="auto"/>
        <w:ind w:left="1440"/>
      </w:pPr>
      <w:r>
        <w:rPr>
          <w:lang w:val="en_US" w:bidi="en_US"/>
        </w:rPr>
      </w:r>
      <w:r>
        <w:rPr>
          <w:lang w:val="en_US" w:bidi="en_US"/>
        </w:rPr>
        <w:t>Marriage rules (</w:t>
      </w:r>
      <w:hyperlink r:id="rId357">
        <w:r>
          <w:rPr>
            <w:lang w:val="en_US" w:bidi="en_US"/>
          </w:rPr>
          <w:rPr>
            <w:color w:val="0000EE"/>
            <w:u w:val="single"/>
          </w:rPr>
          <w:t>21:7–9</w:t>
        </w:r>
      </w:hyperlink>
      <w:r>
        <w:rPr>
          <w:lang w:val="en_US" w:bidi="en_US"/>
        </w:rPr>
        <w:t>)</w:t>
      </w:r>
    </w:p>
    <w:p>
      <w:pPr>
        <w:pStyle w:val="ListNumber"/>
        <w:spacing w:line="240" w:lineRule="auto"/>
        <w:ind w:left="720"/>
      </w:pPr>
      <w:r>
        <w:rPr>
          <w:lang w:val="en_US" w:bidi="en_US"/>
        </w:rPr>
      </w:r>
      <w:r>
        <w:rPr>
          <w:lang w:val="en_US" w:bidi="en_US"/>
        </w:rPr>
        <w:t>Special rules for the high priest (</w:t>
      </w:r>
      <w:hyperlink r:id="rId121">
        <w:r>
          <w:rPr>
            <w:lang w:val="en_US" w:bidi="en_US"/>
          </w:rPr>
          <w:rPr>
            <w:color w:val="0000EE"/>
            <w:u w:val="single"/>
          </w:rPr>
          <w:t>21:10–15</w:t>
        </w:r>
      </w:hyperlink>
      <w:r>
        <w:rPr>
          <w:lang w:val="en_US" w:bidi="en_US"/>
        </w:rPr>
        <w:t>)</w:t>
      </w:r>
    </w:p>
    <w:p>
      <w:pPr>
        <w:pStyle w:val="ListNumber"/>
        <w:spacing w:line="240" w:lineRule="auto"/>
        <w:ind w:left="720"/>
      </w:pPr>
      <w:r>
        <w:rPr>
          <w:lang w:val="en_US" w:bidi="en_US"/>
        </w:rPr>
      </w:r>
      <w:r>
        <w:rPr>
          <w:lang w:val="en_US" w:bidi="en_US"/>
        </w:rPr>
        <w:t>Physical requirements for priests (</w:t>
      </w:r>
      <w:hyperlink r:id="rId358">
        <w:r>
          <w:rPr>
            <w:lang w:val="en_US" w:bidi="en_US"/>
          </w:rPr>
          <w:rPr>
            <w:color w:val="0000EE"/>
            <w:u w:val="single"/>
          </w:rPr>
          <w:t>21:16–24</w:t>
        </w:r>
      </w:hyperlink>
      <w:r>
        <w:rPr>
          <w:lang w:val="en_US" w:bidi="en_US"/>
        </w:rPr>
        <w:t>)**</w:t>
      </w:r>
    </w:p>
    <w:p>
      <w:pPr>
        <w:pStyle w:val="Heading3"/>
      </w:pPr>
      <w:r>
        <w:rPr>
          <w:lang w:val="en_US" w:bidi="en_US"/>
        </w:rPr>
        <w:t>Religious and Cultural Concepts in This Chapter</w:t>
      </w:r>
    </w:p>
    <w:p>
      <w:pPr>
        <w:pStyle w:val="Heading4"/>
      </w:pPr>
      <w:r>
        <w:rPr>
          <w:lang w:val="en_US" w:bidi="en_US"/>
        </w:rPr>
        <w:t>Priestly purity</w:t>
      </w:r>
    </w:p>
    <w:p>
      <w:pPr/>
      <w:r>
        <w:rPr>
          <w:lang w:val="en_US" w:bidi="en_US"/>
        </w:rPr>
      </w:r>
      <w:r>
        <w:rPr>
          <w:lang w:val="en_US" w:bidi="en_US"/>
        </w:rPr>
        <w:t>The chapter emphasizes keeping priests holy:</w:t>
      </w:r>
    </w:p>
    <w:p>
      <w:pPr>
        <w:pStyle w:val="ListBullet"/>
        <w:spacing w:line="240" w:lineRule="auto"/>
        <w:ind w:left="720"/>
      </w:pPr>
      <w:r>
        <w:rPr>
          <w:lang w:val="en_US" w:bidi="en_US"/>
        </w:rPr>
      </w:r>
      <w:r>
        <w:rPr>
          <w:lang w:val="en_US" w:bidi="en_US"/>
        </w:rPr>
        <w:t>They had stricter rules than ordinary people</w:t>
      </w:r>
    </w:p>
    <w:p>
      <w:pPr>
        <w:pStyle w:val="ListBullet"/>
        <w:spacing w:line="240" w:lineRule="auto"/>
        <w:ind w:left="720"/>
      </w:pPr>
      <w:r>
        <w:rPr>
          <w:lang w:val="en_US" w:bidi="en_US"/>
        </w:rPr>
      </w:r>
      <w:r>
        <w:rPr>
          <w:lang w:val="en_US" w:bidi="en_US"/>
        </w:rPr>
        <w:t>Their marriages affected their holiness</w:t>
      </w:r>
    </w:p>
    <w:p>
      <w:pPr>
        <w:pStyle w:val="ListBullet"/>
        <w:spacing w:line="240" w:lineRule="auto"/>
        <w:ind w:left="720"/>
      </w:pPr>
      <w:r>
        <w:rPr>
          <w:lang w:val="en_US" w:bidi="en_US"/>
        </w:rPr>
      </w:r>
      <w:r>
        <w:rPr>
          <w:lang w:val="en_US" w:bidi="en_US"/>
        </w:rPr>
        <w:t>Their physical appearance represented God’s perfection</w:t>
      </w:r>
    </w:p>
    <w:p>
      <w:pPr>
        <w:pStyle w:val="ListBullet"/>
        <w:spacing w:line="240" w:lineRule="auto"/>
        <w:ind w:left="720"/>
      </w:pPr>
      <w:r>
        <w:rPr>
          <w:lang w:val="en_US" w:bidi="en_US"/>
        </w:rPr>
      </w:r>
      <w:r>
        <w:rPr>
          <w:lang w:val="en_US" w:bidi="en_US"/>
        </w:rPr>
        <w:t>Even their family members’ behavior affected their status</w:t>
      </w:r>
    </w:p>
    <w:p>
      <w:pPr>
        <w:pStyle w:val="Heading4"/>
      </w:pPr>
      <w:r>
        <w:rPr>
          <w:lang w:val="en_US" w:bidi="en_US"/>
        </w:rPr>
        <w:t>Mourning restrictions</w:t>
      </w:r>
    </w:p>
    <w:p>
      <w:pPr/>
      <w:r>
        <w:rPr>
          <w:lang w:val="en_US" w:bidi="en_US"/>
        </w:rPr>
      </w:r>
      <w:r>
        <w:rPr>
          <w:lang w:val="en_US" w:bidi="en_US"/>
        </w:rPr>
        <w:t>The chapter limits how priests could mourn:</w:t>
      </w:r>
    </w:p>
    <w:p>
      <w:pPr>
        <w:pStyle w:val="ListBullet"/>
        <w:spacing w:line="240" w:lineRule="auto"/>
        <w:ind w:left="720"/>
      </w:pPr>
      <w:r>
        <w:rPr>
          <w:lang w:val="en_US" w:bidi="en_US"/>
        </w:rPr>
      </w:r>
      <w:r>
        <w:rPr>
          <w:lang w:val="en_US" w:bidi="en_US"/>
        </w:rPr>
        <w:t>They could not touch dead bodies (except close relatives)</w:t>
      </w:r>
    </w:p>
    <w:p>
      <w:pPr>
        <w:pStyle w:val="ListBullet"/>
        <w:spacing w:line="240" w:lineRule="auto"/>
        <w:ind w:left="720"/>
      </w:pPr>
      <w:r>
        <w:rPr>
          <w:lang w:val="en_US" w:bidi="en_US"/>
        </w:rPr>
      </w:r>
      <w:r>
        <w:rPr>
          <w:lang w:val="en_US" w:bidi="en_US"/>
        </w:rPr>
        <w:t>They could not show typical signs of grief</w:t>
      </w:r>
    </w:p>
    <w:p>
      <w:pPr>
        <w:pStyle w:val="ListBullet"/>
        <w:spacing w:line="240" w:lineRule="auto"/>
        <w:ind w:left="720"/>
      </w:pPr>
      <w:r>
        <w:rPr>
          <w:lang w:val="en_US" w:bidi="en_US"/>
        </w:rPr>
      </w:r>
      <w:r>
        <w:rPr>
          <w:lang w:val="en_US" w:bidi="en_US"/>
        </w:rPr>
        <w:t>The high priest could not mourn even for parents</w:t>
        <w:br/>
      </w:r>
      <w:r>
        <w:rPr>
          <w:lang w:val="en_US" w:bidi="en_US"/>
        </w:rPr>
        <w:t>These rules kept priests ready for service.</w:t>
      </w:r>
    </w:p>
    <w:p>
      <w:pPr>
        <w:pStyle w:val="Heading4"/>
      </w:pPr>
      <w:r>
        <w:rPr>
          <w:lang w:val="en_US" w:bidi="en_US"/>
        </w:rPr>
        <w:t>Physical requirements</w:t>
      </w:r>
    </w:p>
    <w:p>
      <w:pPr/>
      <w:r>
        <w:rPr>
          <w:lang w:val="en_US" w:bidi="en_US"/>
        </w:rPr>
      </w:r>
      <w:r>
        <w:rPr>
          <w:lang w:val="en_US" w:bidi="en_US"/>
        </w:rPr>
        <w:t>Physical perfection was required because:</w:t>
      </w:r>
    </w:p>
    <w:p>
      <w:pPr>
        <w:pStyle w:val="ListBullet"/>
        <w:spacing w:line="240" w:lineRule="auto"/>
        <w:ind w:left="720"/>
      </w:pPr>
      <w:r>
        <w:rPr>
          <w:lang w:val="en_US" w:bidi="en_US"/>
        </w:rPr>
      </w:r>
      <w:r>
        <w:rPr>
          <w:lang w:val="en_US" w:bidi="en_US"/>
        </w:rPr>
        <w:t>Priests represented God to the people</w:t>
      </w:r>
    </w:p>
    <w:p>
      <w:pPr>
        <w:pStyle w:val="ListBullet"/>
        <w:spacing w:line="240" w:lineRule="auto"/>
        <w:ind w:left="720"/>
      </w:pPr>
      <w:r>
        <w:rPr>
          <w:lang w:val="en_US" w:bidi="en_US"/>
        </w:rPr>
      </w:r>
      <w:r>
        <w:rPr>
          <w:lang w:val="en_US" w:bidi="en_US"/>
        </w:rPr>
        <w:t>Their appearance symbolized holiness</w:t>
      </w:r>
    </w:p>
    <w:p>
      <w:pPr>
        <w:pStyle w:val="ListBullet"/>
        <w:spacing w:line="240" w:lineRule="auto"/>
        <w:ind w:left="720"/>
      </w:pPr>
      <w:r>
        <w:rPr>
          <w:lang w:val="en_US" w:bidi="en_US"/>
        </w:rPr>
      </w:r>
      <w:r>
        <w:rPr>
          <w:lang w:val="en_US" w:bidi="en_US"/>
        </w:rPr>
        <w:t>Physical blemishes were seen as making someone unfit</w:t>
      </w:r>
    </w:p>
    <w:p>
      <w:pPr>
        <w:pStyle w:val="ListBullet"/>
        <w:spacing w:line="240" w:lineRule="auto"/>
        <w:ind w:left="720"/>
      </w:pPr>
      <w:r>
        <w:rPr>
          <w:lang w:val="en_US" w:bidi="en_US"/>
        </w:rPr>
      </w:r>
      <w:r>
        <w:rPr>
          <w:lang w:val="en_US" w:bidi="en_US"/>
        </w:rPr>
        <w:t>This did not affect their right to eat holy food</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w:t>
      </w:r>
    </w:p>
    <w:p>
      <w:pPr>
        <w:pStyle w:val="ListBullet"/>
        <w:spacing w:line="240" w:lineRule="auto"/>
        <w:ind w:left="720"/>
      </w:pPr>
      <w:r>
        <w:rPr>
          <w:lang w:val="en_US" w:bidi="en_US"/>
        </w:rPr>
      </w:r>
      <w:r>
        <w:rPr>
          <w:lang w:val="en_US" w:bidi="en_US"/>
        </w:rPr>
        <w:t>Instructions for future generations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“Fill his hand” means “give him authority as priest”</w:t>
      </w:r>
    </w:p>
    <w:p>
      <w:pPr>
        <w:pStyle w:val="ListBullet"/>
        <w:spacing w:line="240" w:lineRule="auto"/>
        <w:ind w:left="720"/>
      </w:pPr>
      <w:r>
        <w:rPr>
          <w:lang w:val="en_US" w:bidi="en_US"/>
        </w:rPr>
      </w:r>
      <w:r>
        <w:rPr>
          <w:lang w:val="en_US" w:bidi="en_US"/>
        </w:rPr>
        <w:t>“Profane the name” means “damage God’s reputation”</w:t>
      </w:r>
    </w:p>
    <w:p>
      <w:pPr>
        <w:pStyle w:val="ListBullet"/>
        <w:spacing w:line="240" w:lineRule="auto"/>
        <w:ind w:left="720"/>
      </w:pPr>
      <w:r>
        <w:rPr>
          <w:lang w:val="en_US" w:bidi="en_US"/>
        </w:rPr>
      </w:r>
      <w:r>
        <w:rPr>
          <w:lang w:val="en_US" w:bidi="en_US"/>
        </w:rPr>
        <w:t>“His seed” means “his descendants”</w:t>
      </w:r>
    </w:p>
    <w:p>
      <w:pPr>
        <w:pStyle w:val="ListBullet"/>
        <w:spacing w:line="240" w:lineRule="auto"/>
        <w:ind w:left="720"/>
      </w:pPr>
      <w:r>
        <w:rPr>
          <w:lang w:val="en_US" w:bidi="en_US"/>
        </w:rPr>
      </w:r>
      <w:r>
        <w:rPr>
          <w:lang w:val="en_US" w:bidi="en_US"/>
        </w:rPr>
        <w:t>“The bread of God” means “food offerings to God”</w:t>
      </w:r>
    </w:p>
    <w:p>
      <w:pPr>
        <w:pStyle w:val="Heading4"/>
      </w:pPr>
      <w:r>
        <w:rPr>
          <w:lang w:val="en_US" w:bidi="en_US"/>
        </w:rPr>
        <w:t>Body-related terms</w:t>
      </w:r>
    </w:p>
    <w:p>
      <w:pPr/>
      <w:r>
        <w:rPr>
          <w:lang w:val="en_US" w:bidi="en_US"/>
        </w:rPr>
      </w:r>
      <w:r>
        <w:rPr>
          <w:lang w:val="en_US" w:bidi="en_US"/>
        </w:rPr>
        <w:t>The chapter mentions various physical conditions that may need explanation:</w:t>
      </w:r>
    </w:p>
    <w:p>
      <w:pPr>
        <w:pStyle w:val="ListBullet"/>
        <w:spacing w:line="240" w:lineRule="auto"/>
        <w:ind w:left="720"/>
      </w:pPr>
      <w:r>
        <w:rPr>
          <w:lang w:val="en_US" w:bidi="en_US"/>
        </w:rPr>
      </w:r>
      <w:r>
        <w:rPr>
          <w:lang w:val="en_US" w:bidi="en_US"/>
        </w:rPr>
        <w:t>“Hunchback” and “dwarf” may be unknown in your language</w:t>
      </w:r>
    </w:p>
    <w:p>
      <w:pPr>
        <w:pStyle w:val="ListBullet"/>
        <w:spacing w:line="240" w:lineRule="auto"/>
        <w:ind w:left="720"/>
      </w:pPr>
      <w:r>
        <w:rPr>
          <w:lang w:val="en_US" w:bidi="en_US"/>
        </w:rPr>
      </w:r>
      <w:r>
        <w:rPr>
          <w:lang w:val="en_US" w:bidi="en_US"/>
        </w:rPr>
        <w:t>“Blemish” refers to any physical condition making someone unfit for priesthood</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Priest</w:t>
      </w:r>
      <w:r>
        <w:rPr>
          <w:lang w:val="en_US" w:bidi="en_US"/>
        </w:rPr>
        <w:t xml:space="preserve">, and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לֹֽא־יִקְרְח֤וּ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לֹֽא־יִקְרְח֤וּ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לֹֽא־יִקְרְח֤וּ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b/>
          <w:lang w:val="en_US" w:bidi="en_US"/>
        </w:rPr>
        <w:t>"the bread of your God"</w:t>
      </w:r>
    </w:p>
    <w:p>
      <w:pPr/>
      <w:r>
        <w:rPr>
          <w:lang w:val="en_US" w:bidi="en_US"/>
        </w:rPr>
      </w:r>
      <w:r>
        <w:rPr>
          <w:lang w:val="en_US" w:bidi="en_US"/>
        </w:rPr>
        <w:t xml:space="preserve">See how you translated this expression in </w:t>
      </w:r>
      <w:hyperlink r:id="rId359">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 xml:space="preserve">This expression indicates a form of capital punishment whereby an individual is executed by being publicly burned alive. Additionally, it may be helpful to see how you handled the extra information in this expression in </w:t>
      </w:r>
      <w:hyperlink r:id="rId266">
        <w:r>
          <w:rPr>
            <w:lang w:val="en_US" w:bidi="en_US"/>
          </w:rPr>
          <w:rPr>
            <w:color w:val="0000EE"/>
            <w:u w:val="single"/>
          </w:rPr>
          <w:t>6:30</w:t>
        </w:r>
      </w:hyperlink>
      <w:r>
        <w:rPr>
          <w:lang w:val="en_US" w:bidi="en_US"/>
        </w:rPr>
        <w:t>. Furthermore, if your language does not use the passive form in this way, you can state this in active form or in another way that is natural in your language. Alternate translation: [The people of Israel shall publicly burn her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248">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b/>
          <w:lang w:val="en_US" w:bidi="en_US"/>
        </w:rPr>
        <w:t>"the oil of the anointing of"</w:t>
      </w:r>
    </w:p>
    <w:p>
      <w:pPr/>
      <w:r>
        <w:rPr>
          <w:lang w:val="en_US" w:bidi="en_US"/>
        </w:rPr>
      </w:r>
      <w:r>
        <w:rPr>
          <w:lang w:val="en_US" w:bidi="en_US"/>
        </w:rPr>
        <w:t xml:space="preserve">See how you translated this expression in </w:t>
      </w:r>
      <w:hyperlink r:id="rId248">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93">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93">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Alternate translation: [A man from your children] or [One of your male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359">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w:t>
      </w:r>
      <w:hyperlink r:id="rId360">
        <w:r>
          <w:rPr>
            <w:lang w:val="en_US" w:bidi="en_US"/>
          </w:rPr>
          <w:rPr>
            <w:color w:val="0000EE"/>
            <w:u w:val="single"/>
          </w:rPr>
          <w:t>21:15</w:t>
        </w:r>
      </w:hyperlink>
      <w:r>
        <w:rPr>
          <w:lang w:val="en_US" w:bidi="en_US"/>
        </w:rPr>
        <w:t>. Alternate translation: [from the children of Aaron] or [from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b/>
          <w:lang w:val="en_US" w:bidi="en_US"/>
        </w:rPr>
        <w:t>"the gift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359">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359">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xml:space="preserve">. It may be helpful to see how you translated the similar expression in </w:t>
      </w:r>
      <w:hyperlink r:id="rId49">
        <w:r>
          <w:rPr>
            <w:lang w:val="en_US" w:bidi="en_US"/>
          </w:rPr>
          <w:rPr>
            <w:color w:val="0000EE"/>
            <w:u w:val="single"/>
          </w:rPr>
          <w:t>6:17</w:t>
        </w:r>
      </w:hyperlink>
      <w:r>
        <w:rPr>
          <w:lang w:val="en_US" w:bidi="en_US"/>
        </w:rPr>
        <w:t>. Alternate translation: [from the most holy portions of food or from the holy portions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translated this expression in </w:t>
      </w:r>
      <w:hyperlink r:id="rId8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rules about who can eat holy food and what animals can be offered. The structure is:</w:t>
      </w:r>
    </w:p>
    <w:p>
      <w:pPr/>
      <w:r>
        <w:rPr>
          <w:lang w:val="en_US" w:bidi="en_US"/>
        </w:rPr>
      </w:r>
      <w:r>
        <w:rPr>
          <w:b/>
          <w:lang w:val="en_US" w:bidi="en_US"/>
        </w:rPr>
        <w:t>1) Rules about eating holy food (</w:t>
      </w:r>
      <w:hyperlink r:id="rId361">
        <w:r>
          <w:rPr>
            <w:lang w:val="en_US" w:bidi="en_US"/>
          </w:rPr>
          <w:rPr>
            <w:color w:val="0000EE"/>
            <w:u w:val="single"/>
          </w:rPr>
          <w:t>22:1–16</w:t>
        </w:r>
      </w:hyperlink>
      <w:r>
        <w:rPr>
          <w:b/>
          <w:lang w:val="en_US" w:bidi="en_US"/>
        </w:rPr>
        <w:t>)</w:t>
      </w:r>
    </w:p>
    <w:p>
      <w:pPr>
        <w:pStyle w:val="ListNumber"/>
        <w:numPr>
          <w:ilvl w:val="0"/>
          <w:numId w:val="57"/>
        </w:numPr>
        <w:spacing w:line="240" w:lineRule="auto"/>
        <w:ind w:left="720"/>
      </w:pPr>
      <w:r>
        <w:rPr>
          <w:lang w:val="en_US" w:bidi="en_US"/>
        </w:rPr>
      </w:r>
      <w:r>
        <w:rPr>
          <w:lang w:val="en_US" w:bidi="en_US"/>
        </w:rPr>
        <w:t>Unclean Priests (</w:t>
      </w:r>
      <w:hyperlink r:id="rId362">
        <w:r>
          <w:rPr>
            <w:lang w:val="en_US" w:bidi="en_US"/>
          </w:rPr>
          <w:rPr>
            <w:color w:val="0000EE"/>
            <w:u w:val="single"/>
          </w:rPr>
          <w:t>22:1–9</w:t>
        </w:r>
      </w:hyperlink>
      <w:r>
        <w:rPr>
          <w:lang w:val="en_US" w:bidi="en_US"/>
        </w:rPr>
        <w:t>)</w:t>
      </w:r>
    </w:p>
    <w:p>
      <w:pPr>
        <w:pStyle w:val="ListNumber"/>
        <w:spacing w:line="240" w:lineRule="auto"/>
        <w:ind w:left="720"/>
      </w:pPr>
      <w:r>
        <w:rPr>
          <w:lang w:val="en_US" w:bidi="en_US"/>
        </w:rPr>
      </w:r>
      <w:r>
        <w:rPr>
          <w:lang w:val="en_US" w:bidi="en_US"/>
        </w:rPr>
        <w:t>Non-priests (</w:t>
      </w:r>
      <w:hyperlink r:id="rId363">
        <w:r>
          <w:rPr>
            <w:lang w:val="en_US" w:bidi="en_US"/>
          </w:rPr>
          <w:rPr>
            <w:color w:val="0000EE"/>
            <w:u w:val="single"/>
          </w:rPr>
          <w:t>22:10–16</w:t>
        </w:r>
      </w:hyperlink>
      <w:r>
        <w:rPr>
          <w:lang w:val="en_US" w:bidi="en_US"/>
        </w:rPr>
        <w:t>)</w:t>
      </w:r>
    </w:p>
    <w:p>
      <w:pPr/>
      <w:r>
        <w:rPr>
          <w:lang w:val="en_US" w:bidi="en_US"/>
        </w:rPr>
      </w:r>
      <w:r>
        <w:rPr>
          <w:b/>
          <w:lang w:val="en_US" w:bidi="en_US"/>
        </w:rPr>
        <w:t>2) Rules about acceptable sacrifices (</w:t>
      </w:r>
      <w:hyperlink r:id="rId41">
        <w:r>
          <w:rPr>
            <w:lang w:val="en_US" w:bidi="en_US"/>
          </w:rPr>
          <w:rPr>
            <w:color w:val="0000EE"/>
            <w:u w:val="single"/>
          </w:rPr>
          <w:t>22:17–33</w:t>
        </w:r>
      </w:hyperlink>
      <w:r>
        <w:rPr>
          <w:b/>
          <w:lang w:val="en_US" w:bidi="en_US"/>
        </w:rPr>
        <w:t>)</w:t>
      </w:r>
    </w:p>
    <w:p>
      <w:pPr>
        <w:pStyle w:val="ListNumber"/>
        <w:numPr>
          <w:ilvl w:val="0"/>
          <w:numId w:val="58"/>
        </w:numPr>
        <w:spacing w:line="240" w:lineRule="auto"/>
        <w:ind w:left="720"/>
      </w:pPr>
      <w:r>
        <w:rPr>
          <w:lang w:val="en_US" w:bidi="en_US"/>
        </w:rPr>
      </w:r>
      <w:r>
        <w:rPr>
          <w:lang w:val="en_US" w:bidi="en_US"/>
        </w:rPr>
        <w:t>Animals without defects (</w:t>
      </w:r>
      <w:hyperlink r:id="rId364">
        <w:r>
          <w:rPr>
            <w:lang w:val="en_US" w:bidi="en_US"/>
          </w:rPr>
          <w:rPr>
            <w:color w:val="0000EE"/>
            <w:u w:val="single"/>
          </w:rPr>
          <w:t>22:17–25</w:t>
        </w:r>
      </w:hyperlink>
      <w:r>
        <w:rPr>
          <w:lang w:val="en_US" w:bidi="en_US"/>
        </w:rPr>
        <w:t>)</w:t>
      </w:r>
    </w:p>
    <w:p>
      <w:pPr>
        <w:pStyle w:val="ListNumber"/>
        <w:spacing w:line="240" w:lineRule="auto"/>
        <w:ind w:left="720"/>
      </w:pPr>
      <w:r>
        <w:rPr>
          <w:lang w:val="en_US" w:bidi="en_US"/>
        </w:rPr>
      </w:r>
      <w:r>
        <w:rPr>
          <w:lang w:val="en_US" w:bidi="en_US"/>
        </w:rPr>
        <w:t>Age and timing rules (</w:t>
      </w:r>
      <w:hyperlink r:id="rId365">
        <w:r>
          <w:rPr>
            <w:lang w:val="en_US" w:bidi="en_US"/>
          </w:rPr>
          <w:rPr>
            <w:color w:val="0000EE"/>
            <w:u w:val="single"/>
          </w:rPr>
          <w:t>22:26–33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food</w:t>
      </w:r>
    </w:p>
    <w:p>
      <w:pPr/>
      <w:r>
        <w:rPr>
          <w:lang w:val="en_US" w:bidi="en_US"/>
        </w:rPr>
      </w:r>
      <w:r>
        <w:rPr>
          <w:lang w:val="en_US" w:bidi="en_US"/>
        </w:rPr>
        <w:t>The chapter has strict rules about holy food:</w:t>
      </w:r>
    </w:p>
    <w:p>
      <w:pPr>
        <w:pStyle w:val="ListBullet"/>
        <w:spacing w:line="240" w:lineRule="auto"/>
        <w:ind w:left="720"/>
      </w:pPr>
      <w:r>
        <w:rPr>
          <w:lang w:val="en_US" w:bidi="en_US"/>
        </w:rPr>
      </w:r>
      <w:r>
        <w:rPr>
          <w:lang w:val="en_US" w:bidi="en_US"/>
        </w:rPr>
        <w:t>Only priests and their households could eat it</w:t>
      </w:r>
    </w:p>
    <w:p>
      <w:pPr>
        <w:pStyle w:val="ListBullet"/>
        <w:spacing w:line="240" w:lineRule="auto"/>
        <w:ind w:left="720"/>
      </w:pPr>
      <w:r>
        <w:rPr>
          <w:lang w:val="en_US" w:bidi="en_US"/>
        </w:rPr>
      </w:r>
      <w:r>
        <w:rPr>
          <w:lang w:val="en_US" w:bidi="en_US"/>
        </w:rPr>
        <w:t>Unclean priests could not eat it until they became clean again</w:t>
      </w:r>
    </w:p>
    <w:p>
      <w:pPr>
        <w:pStyle w:val="ListBullet"/>
        <w:spacing w:line="240" w:lineRule="auto"/>
        <w:ind w:left="720"/>
      </w:pPr>
      <w:r>
        <w:rPr>
          <w:lang w:val="en_US" w:bidi="en_US"/>
        </w:rPr>
      </w:r>
      <w:r>
        <w:rPr>
          <w:lang w:val="en_US" w:bidi="en_US"/>
        </w:rPr>
        <w:t>Daughters who married non-priests could no longer eat it</w:t>
      </w:r>
    </w:p>
    <w:p>
      <w:pPr>
        <w:pStyle w:val="ListBullet"/>
        <w:spacing w:line="240" w:lineRule="auto"/>
        <w:ind w:left="720"/>
      </w:pPr>
      <w:r>
        <w:rPr>
          <w:lang w:val="en_US" w:bidi="en_US"/>
        </w:rPr>
      </w:r>
      <w:r>
        <w:rPr>
          <w:lang w:val="en_US" w:bidi="en_US"/>
        </w:rPr>
        <w:t>Accidentally eating it required payment plus 20%</w:t>
      </w:r>
    </w:p>
    <w:p>
      <w:pPr>
        <w:pStyle w:val="Heading4"/>
      </w:pPr>
      <w:r>
        <w:rPr>
          <w:lang w:val="en_US" w:bidi="en_US"/>
        </w:rPr>
        <w:t>Acceptable sacrifices</w:t>
      </w:r>
    </w:p>
    <w:p>
      <w:pPr/>
      <w:r>
        <w:rPr>
          <w:lang w:val="en_US" w:bidi="en_US"/>
        </w:rPr>
      </w:r>
      <w:r>
        <w:rPr>
          <w:lang w:val="en_US" w:bidi="en_US"/>
        </w:rPr>
        <w:t>The chapter defines what makes an animal acceptable:</w:t>
      </w:r>
    </w:p>
    <w:p>
      <w:pPr>
        <w:pStyle w:val="ListBullet"/>
        <w:spacing w:line="240" w:lineRule="auto"/>
        <w:ind w:left="720"/>
      </w:pPr>
      <w:r>
        <w:rPr>
          <w:lang w:val="en_US" w:bidi="en_US"/>
        </w:rPr>
      </w:r>
      <w:r>
        <w:rPr>
          <w:lang w:val="en_US" w:bidi="en_US"/>
        </w:rPr>
        <w:t>Must be physically perfect</w:t>
      </w:r>
    </w:p>
    <w:p>
      <w:pPr>
        <w:pStyle w:val="ListBullet"/>
        <w:spacing w:line="240" w:lineRule="auto"/>
        <w:ind w:left="720"/>
      </w:pPr>
      <w:r>
        <w:rPr>
          <w:lang w:val="en_US" w:bidi="en_US"/>
        </w:rPr>
      </w:r>
      <w:r>
        <w:rPr>
          <w:lang w:val="en_US" w:bidi="en_US"/>
        </w:rPr>
        <w:t>Must be at least 8 days old</w:t>
      </w:r>
    </w:p>
    <w:p>
      <w:pPr>
        <w:pStyle w:val="ListBullet"/>
        <w:spacing w:line="240" w:lineRule="auto"/>
        <w:ind w:left="720"/>
      </w:pPr>
      <w:r>
        <w:rPr>
          <w:lang w:val="en_US" w:bidi="en_US"/>
        </w:rPr>
      </w:r>
      <w:r>
        <w:rPr>
          <w:lang w:val="en_US" w:bidi="en_US"/>
        </w:rPr>
        <w:t>Cannot be castrated</w:t>
      </w:r>
    </w:p>
    <w:p>
      <w:pPr>
        <w:pStyle w:val="ListBullet"/>
        <w:spacing w:line="240" w:lineRule="auto"/>
        <w:ind w:left="720"/>
      </w:pPr>
      <w:r>
        <w:rPr>
          <w:lang w:val="en_US" w:bidi="en_US"/>
        </w:rPr>
      </w:r>
      <w:r>
        <w:rPr>
          <w:lang w:val="en_US" w:bidi="en_US"/>
        </w:rPr>
        <w:t>Cannot be from foreigners</w:t>
        <w:br/>
      </w:r>
      <w:r>
        <w:rPr>
          <w:lang w:val="en_US" w:bidi="en_US"/>
        </w:rPr>
        <w:t>These rules showed respect for God’s holiness.</w:t>
      </w:r>
    </w:p>
    <w:p>
      <w:pPr>
        <w:pStyle w:val="Heading4"/>
      </w:pPr>
      <w:r>
        <w:rPr>
          <w:lang w:val="en_US" w:bidi="en_US"/>
        </w:rPr>
        <w:t>Household membership</w:t>
      </w:r>
    </w:p>
    <w:p>
      <w:pPr/>
      <w:r>
        <w:rPr>
          <w:lang w:val="en_US" w:bidi="en_US"/>
        </w:rPr>
      </w:r>
      <w:r>
        <w:rPr>
          <w:lang w:val="en_US" w:bidi="en_US"/>
        </w:rPr>
        <w:t>The chapter shows how household status affected rights:</w:t>
      </w:r>
    </w:p>
    <w:p>
      <w:pPr>
        <w:pStyle w:val="ListBullet"/>
        <w:spacing w:line="240" w:lineRule="auto"/>
        <w:ind w:left="720"/>
      </w:pPr>
      <w:r>
        <w:rPr>
          <w:lang w:val="en_US" w:bidi="en_US"/>
        </w:rPr>
      </w:r>
      <w:r>
        <w:rPr>
          <w:lang w:val="en_US" w:bidi="en_US"/>
        </w:rPr>
        <w:t>Priests‘ slaves could eat holy food</w:t>
      </w:r>
    </w:p>
    <w:p>
      <w:pPr>
        <w:pStyle w:val="ListBullet"/>
        <w:spacing w:line="240" w:lineRule="auto"/>
        <w:ind w:left="720"/>
      </w:pPr>
      <w:r>
        <w:rPr>
          <w:lang w:val="en_US" w:bidi="en_US"/>
        </w:rPr>
      </w:r>
      <w:r>
        <w:rPr>
          <w:lang w:val="en_US" w:bidi="en_US"/>
        </w:rPr>
        <w:t>Hired workers could not</w:t>
      </w:r>
    </w:p>
    <w:p>
      <w:pPr>
        <w:pStyle w:val="ListBullet"/>
        <w:spacing w:line="240" w:lineRule="auto"/>
        <w:ind w:left="720"/>
      </w:pPr>
      <w:r>
        <w:rPr>
          <w:lang w:val="en_US" w:bidi="en_US"/>
        </w:rPr>
      </w:r>
      <w:r>
        <w:rPr>
          <w:lang w:val="en_US" w:bidi="en_US"/>
        </w:rPr>
        <w:t>Daughters‘ rights changed with marriage</w:t>
        <w:br/>
      </w:r>
      <w:r>
        <w:rPr>
          <w:lang w:val="en_US" w:bidi="en_US"/>
        </w:rPr>
        <w:t>This reflected the importance of family structure.</w:t>
      </w:r>
    </w:p>
    <w:p>
      <w:pPr/>
      <w:r>
        <w:rPr>
          <w:lang w:val="en_US" w:bidi="en_US"/>
        </w:rPr>
      </w:r>
      <w:r>
        <w:rPr>
          <w:lang w:val="en_US" w:bidi="en_US"/>
        </w:rPr>
        <w:t xml:space="preserve">(See: </w:t>
      </w:r>
      <w:r>
        <w:rPr>
          <w:lang w:val="en_US" w:bidi="en_US"/>
        </w:rPr>
        <w:t>Holy</w:t>
      </w:r>
      <w:r>
        <w:rPr>
          <w:lang w:val="en_US" w:bidi="en_US"/>
        </w:rPr>
        <w:t xml:space="preserve"> and </w:t>
      </w:r>
      <w:r>
        <w:rPr>
          <w:lang w:val="en_US" w:bidi="en_US"/>
        </w:rPr>
        <w:t>Clean</w:t>
      </w:r>
      <w:r>
        <w:rPr>
          <w:lang w:val="en_US" w:bidi="en_US"/>
        </w:rPr>
        <w:t>)</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 and his sons</w:t>
      </w:r>
    </w:p>
    <w:p>
      <w:pPr>
        <w:pStyle w:val="ListBullet"/>
        <w:spacing w:line="240" w:lineRule="auto"/>
        <w:ind w:left="720"/>
      </w:pPr>
      <w:r>
        <w:rPr>
          <w:lang w:val="en_US" w:bidi="en_US"/>
        </w:rPr>
      </w:r>
      <w:r>
        <w:rPr>
          <w:lang w:val="en_US" w:bidi="en_US"/>
        </w:rPr>
        <w:t>Instructions for all Israelites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“The bread of God” means “food offerings to God”</w:t>
      </w:r>
    </w:p>
    <w:p>
      <w:pPr>
        <w:pStyle w:val="ListBullet"/>
        <w:spacing w:line="240" w:lineRule="auto"/>
        <w:ind w:left="720"/>
      </w:pPr>
      <w:r>
        <w:rPr>
          <w:lang w:val="en_US" w:bidi="en_US"/>
        </w:rPr>
      </w:r>
      <w:r>
        <w:rPr>
          <w:lang w:val="en_US" w:bidi="en_US"/>
        </w:rPr>
        <w:t>“From the hand of a foreigner” means “from a foreigner”</w:t>
      </w:r>
    </w:p>
    <w:p>
      <w:pPr>
        <w:pStyle w:val="ListBullet"/>
        <w:spacing w:line="240" w:lineRule="auto"/>
        <w:ind w:left="720"/>
      </w:pPr>
      <w:r>
        <w:rPr>
          <w:lang w:val="en_US" w:bidi="en_US"/>
        </w:rPr>
      </w:r>
      <w:r>
        <w:rPr>
          <w:lang w:val="en_US" w:bidi="en_US"/>
        </w:rPr>
        <w:t>“Under its mother” means “with its nursing mother”</w:t>
      </w:r>
    </w:p>
    <w:p>
      <w:pPr>
        <w:pStyle w:val="ListBullet"/>
        <w:spacing w:line="240" w:lineRule="auto"/>
        <w:ind w:left="720"/>
      </w:pPr>
      <w:r>
        <w:rPr>
          <w:lang w:val="en_US" w:bidi="en_US"/>
        </w:rPr>
      </w:r>
      <w:r>
        <w:rPr>
          <w:lang w:val="en_US" w:bidi="en_US"/>
        </w:rPr>
        <w:t>“His seed” means “his descendants”</w:t>
      </w:r>
    </w:p>
    <w:p>
      <w:pPr>
        <w:pStyle w:val="Heading4"/>
      </w:pPr>
      <w:r>
        <w:rPr>
          <w:lang w:val="en_US" w:bidi="en_US"/>
        </w:rPr>
        <w:t>Body and family terms</w:t>
      </w:r>
    </w:p>
    <w:p>
      <w:pPr/>
      <w:r>
        <w:rPr>
          <w:lang w:val="en_US" w:bidi="en_US"/>
        </w:rPr>
      </w:r>
      <w:r>
        <w:rPr>
          <w:lang w:val="en_US" w:bidi="en_US"/>
        </w:rPr>
        <w:t>The chapter uses terms that may need explanation:</w:t>
      </w:r>
    </w:p>
    <w:p>
      <w:pPr>
        <w:pStyle w:val="ListBullet"/>
        <w:spacing w:line="240" w:lineRule="auto"/>
        <w:ind w:left="720"/>
      </w:pPr>
      <w:r>
        <w:rPr>
          <w:lang w:val="en_US" w:bidi="en_US"/>
        </w:rPr>
      </w:r>
      <w:r>
        <w:rPr>
          <w:lang w:val="en_US" w:bidi="en_US"/>
        </w:rPr>
        <w:t>“Body” often means the whole person</w:t>
      </w:r>
    </w:p>
    <w:p>
      <w:pPr>
        <w:pStyle w:val="ListBullet"/>
        <w:spacing w:line="240" w:lineRule="auto"/>
        <w:ind w:left="720"/>
      </w:pPr>
      <w:r>
        <w:rPr>
          <w:lang w:val="en_US" w:bidi="en_US"/>
        </w:rPr>
      </w:r>
      <w:r>
        <w:rPr>
          <w:lang w:val="en_US" w:bidi="en_US"/>
        </w:rPr>
        <w:t>“Flesh” refers to the physical body</w:t>
      </w:r>
    </w:p>
    <w:p>
      <w:pPr>
        <w:pStyle w:val="ListBullet"/>
        <w:spacing w:line="240" w:lineRule="auto"/>
        <w:ind w:left="720"/>
      </w:pPr>
      <w:r>
        <w:rPr>
          <w:lang w:val="en_US" w:bidi="en_US"/>
        </w:rPr>
      </w:r>
      <w:r>
        <w:rPr>
          <w:lang w:val="en_US" w:bidi="en_US"/>
        </w:rPr>
        <w:t>“House” means family or household</w:t>
      </w:r>
    </w:p>
    <w:p>
      <w:pPr>
        <w:pStyle w:val="ListBullet"/>
        <w:spacing w:line="240" w:lineRule="auto"/>
        <w:ind w:left="720"/>
      </w:pPr>
      <w:r>
        <w:rPr>
          <w:lang w:val="en_US" w:bidi="en_US"/>
        </w:rPr>
      </w:r>
      <w:r>
        <w:rPr>
          <w:lang w:val="en_US" w:bidi="en_US"/>
        </w:rPr>
        <w:t>“Sojourner” means temporary resident</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w:t>
      </w:r>
      <w:hyperlink r:id="rId346">
        <w:r>
          <w:rPr>
            <w:lang w:val="en_US" w:bidi="en_US"/>
          </w:rPr>
          <w:rPr>
            <w:color w:val="0000EE"/>
            <w:u w:val="single"/>
          </w:rPr>
          <w:t>20:3</w:t>
        </w:r>
      </w:hyperlink>
      <w:r>
        <w:rPr>
          <w:lang w:val="en_US" w:bidi="en_US"/>
        </w:rPr>
        <w:t>. Alternate translation: [and they shall not publicly defame me] or [and they shall not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w:t>
      </w:r>
      <w:hyperlink r:id="rId293">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See how you translated this metaphor in </w:t>
      </w:r>
      <w:hyperlink r:id="rId345">
        <w:r>
          <w:rPr>
            <w:lang w:val="en_US" w:bidi="en_US"/>
          </w:rPr>
          <w:rPr>
            <w:color w:val="0000EE"/>
            <w:u w:val="single"/>
          </w:rPr>
          <w:t>20:2</w:t>
        </w:r>
      </w:hyperlink>
      <w:r>
        <w:rPr>
          <w:lang w:val="en_US" w:bidi="en_US"/>
        </w:rPr>
        <w:t>. Alternate translation: [from all your children] or [from all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xml:space="preserve">, you could express the same idea in another way. It may be helpful to see how you translated this abstract noun in </w:t>
      </w:r>
      <w:hyperlink r:id="rId152">
        <w:r>
          <w:rPr>
            <w:lang w:val="en_US" w:bidi="en_US"/>
          </w:rPr>
          <w:rPr>
            <w:color w:val="0000EE"/>
            <w:u w:val="single"/>
          </w:rPr>
          <w:t>5:3</w:t>
        </w:r>
      </w:hyperlink>
      <w:r>
        <w:rPr>
          <w:lang w:val="en_US" w:bidi="en_US"/>
        </w:rPr>
        <w:t>. Alternate translation: [while he is unclean] or [and he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b/>
          <w:lang w:val="en_US" w:bidi="en_US"/>
        </w:rPr>
        <w:t>"that person shall be cut off from before my face"</w:t>
      </w:r>
    </w:p>
    <w:p>
      <w:pPr/>
      <w:r>
        <w:rPr>
          <w:lang w:val="en_US" w:bidi="en_US"/>
        </w:rPr>
      </w:r>
      <w:r>
        <w:rPr>
          <w:lang w:val="en_US" w:bidi="en_US"/>
        </w:rPr>
        <w:t xml:space="preserve">See how you translated the similar expression in </w:t>
      </w:r>
      <w:hyperlink r:id="rId218">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w:t>
      </w:r>
      <w:hyperlink r:id="rId315">
        <w:r>
          <w:rPr>
            <w:lang w:val="en_US" w:bidi="en_US"/>
          </w:rPr>
          <w:rPr>
            <w:color w:val="0000EE"/>
            <w:u w:val="single"/>
          </w:rPr>
          <w:t>15:2</w:t>
        </w:r>
      </w:hyperlink>
      <w:r>
        <w:rPr>
          <w:lang w:val="en_US" w:bidi="en_US"/>
        </w:rPr>
        <w:t>. Alternate translation: [Any priest]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handled this metaphor for descendants in </w:t>
      </w:r>
      <w:hyperlink r:id="rId345">
        <w:r>
          <w:rPr>
            <w:lang w:val="en_US" w:bidi="en_US"/>
          </w:rPr>
          <w:rPr>
            <w:color w:val="0000EE"/>
            <w:u w:val="single"/>
          </w:rPr>
          <w:t>20:2</w:t>
        </w:r>
      </w:hyperlink>
      <w:r>
        <w:rPr>
          <w:lang w:val="en_US" w:bidi="en_US"/>
        </w:rPr>
        <w:t>. Alternate translation: [from the children of Aaron] or [from Aaron’s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w:t>
      </w:r>
      <w:hyperlink r:id="rId366">
        <w:r>
          <w:rPr>
            <w:lang w:val="en_US" w:bidi="en_US"/>
          </w:rPr>
          <w:rPr>
            <w:color w:val="0000EE"/>
            <w:u w:val="single"/>
          </w:rPr>
          <w:t>13:44</w:t>
        </w:r>
      </w:hyperlink>
      <w:r>
        <w:rPr>
          <w:lang w:val="en_US" w:bidi="en_US"/>
        </w:rPr>
        <w:t xml:space="preserve">. Similarly, see how you translated the word </w:t>
      </w:r>
      <w:r>
        <w:rPr>
          <w:b/>
          <w:lang w:val="en_US" w:bidi="en_US"/>
        </w:rPr>
        <w:t>flowing</w:t>
      </w:r>
      <w:r>
        <w:rPr>
          <w:lang w:val="en_US" w:bidi="en_US"/>
        </w:rPr>
        <w:t xml:space="preserve"> in </w:t>
      </w:r>
      <w:hyperlink r:id="rId315">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b/>
          <w:lang w:val="en_US" w:bidi="en_US"/>
        </w:rPr>
        <w:t>"a man who has go out from him a lying of seed"</w:t>
      </w:r>
    </w:p>
    <w:p>
      <w:pPr/>
      <w:r>
        <w:rPr>
          <w:lang w:val="en_US" w:bidi="en_US"/>
        </w:rPr>
      </w:r>
      <w:r>
        <w:rPr>
          <w:lang w:val="en_US" w:bidi="en_US"/>
        </w:rPr>
        <w:t xml:space="preserve">See how you translated the similar expression in </w:t>
      </w:r>
      <w:hyperlink r:id="rId66">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52">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w:t>
      </w:r>
      <w:hyperlink r:id="rId42">
        <w:r>
          <w:rPr>
            <w:lang w:val="en_US" w:bidi="en_US"/>
          </w:rPr>
          <w:rPr>
            <w:color w:val="0000EE"/>
            <w:u w:val="single"/>
          </w:rPr>
          <w:t>1:9</w:t>
        </w:r>
      </w:hyperlink>
      <w:r>
        <w:rPr>
          <w:lang w:val="en_US" w:bidi="en_US"/>
        </w:rPr>
        <w:t>. Alternate translation: [he washes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b/>
          <w:lang w:val="en_US" w:bidi="en_US"/>
        </w:rPr>
        <w:t>"And they shall keep my watch"</w:t>
      </w:r>
    </w:p>
    <w:p>
      <w:pPr/>
      <w:r>
        <w:rPr>
          <w:lang w:val="en_US" w:bidi="en_US"/>
        </w:rPr>
      </w:r>
      <w:r>
        <w:rPr>
          <w:lang w:val="en_US" w:bidi="en_US"/>
        </w:rPr>
        <w:t xml:space="preserve">See how you translated this expression in </w:t>
      </w:r>
      <w:hyperlink r:id="rId367">
        <w:r>
          <w:rPr>
            <w:lang w:val="en_US" w:bidi="en_US"/>
          </w:rPr>
          <w:rPr>
            <w:color w:val="0000EE"/>
            <w:u w:val="single"/>
          </w:rPr>
          <w:t>8:35</w:t>
        </w:r>
      </w:hyperlink>
      <w:r>
        <w:rPr>
          <w:lang w:val="en_US" w:bidi="en_US"/>
        </w:rPr>
        <w:t xml:space="preserve"> and </w:t>
      </w:r>
      <w:hyperlink r:id="rId368">
        <w:r>
          <w:rPr>
            <w:lang w:val="en_US" w:bidi="en_US"/>
          </w:rPr>
          <w:rPr>
            <w:color w:val="0000EE"/>
            <w:u w:val="single"/>
          </w:rPr>
          <w:t>18:30</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 xml:space="preserve">See how you handled this metaphor for descendants in </w:t>
      </w:r>
      <w:hyperlink r:id="rId345">
        <w:r>
          <w:rPr>
            <w:lang w:val="en_US" w:bidi="en_US"/>
          </w:rPr>
          <w:rPr>
            <w:color w:val="0000EE"/>
            <w:u w:val="single"/>
          </w:rPr>
          <w:t>20:2</w:t>
        </w:r>
      </w:hyperlink>
      <w:r>
        <w:rPr>
          <w:lang w:val="en_US" w:bidi="en_US"/>
        </w:rPr>
        <w:t>. Alternate translation: [and she has no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b/>
          <w:lang w:val="en_US" w:bidi="en_US"/>
        </w:rPr>
        <w:t>"the holy things of the sons of Israel"</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handled this metaphor for the people of Israel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w:t>
      </w:r>
      <w:hyperlink r:id="rId315">
        <w:r>
          <w:rPr>
            <w:lang w:val="en_US" w:bidi="en_US"/>
          </w:rPr>
          <w:rPr>
            <w:color w:val="0000EE"/>
            <w:u w:val="single"/>
          </w:rPr>
          <w:t>15:2</w:t>
        </w:r>
      </w:hyperlink>
      <w:r>
        <w:rPr>
          <w:lang w:val="en_US" w:bidi="en_US"/>
        </w:rPr>
        <w:t>.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b/>
          <w:lang w:val="en_US" w:bidi="en_US"/>
        </w:rPr>
        <w:t>"who presents his offering"</w:t>
      </w:r>
    </w:p>
    <w:p>
      <w:pPr/>
      <w:r>
        <w:rPr>
          <w:lang w:val="en_US" w:bidi="en_US"/>
        </w:rPr>
      </w:r>
      <w:r>
        <w:rPr>
          <w:lang w:val="en_US" w:bidi="en_US"/>
        </w:rPr>
        <w:t xml:space="preserve">See how you handled these repeated words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b/>
          <w:lang w:val="en_US" w:bidi="en_US"/>
        </w:rPr>
        <w:t>"you shall not give from them on the altar"</w:t>
      </w:r>
    </w:p>
    <w:p>
      <w:pPr/>
      <w:r>
        <w:rPr>
          <w:lang w:val="en_US" w:bidi="en_US"/>
        </w:rPr>
      </w:r>
      <w:r>
        <w:rPr>
          <w:lang w:val="en_US" w:bidi="en_US"/>
        </w:rPr>
        <w:t xml:space="preserve">See how you handled the similar idiom in </w:t>
      </w:r>
      <w:hyperlink r:id="rId141">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b/>
          <w:lang w:val="en_US" w:bidi="en_US"/>
        </w:rPr>
        <w:t>"the name of my holiness"</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Israel’s religious festivals and holy days. The structure is:</w:t>
      </w:r>
    </w:p>
    <w:p>
      <w:pPr>
        <w:pStyle w:val="ListNumber"/>
        <w:numPr>
          <w:ilvl w:val="0"/>
          <w:numId w:val="59"/>
        </w:numPr>
        <w:spacing w:line="240" w:lineRule="auto"/>
        <w:ind w:left="720"/>
      </w:pPr>
      <w:r>
        <w:rPr>
          <w:lang w:val="en_US" w:bidi="en_US"/>
        </w:rPr>
      </w:r>
      <w:r>
        <w:rPr>
          <w:lang w:val="en_US" w:bidi="en_US"/>
        </w:rPr>
        <w:t>Introduction (</w:t>
      </w:r>
      <w:hyperlink r:id="rId369">
        <w:r>
          <w:rPr>
            <w:lang w:val="en_US" w:bidi="en_US"/>
          </w:rPr>
          <w:rPr>
            <w:color w:val="0000EE"/>
            <w:u w:val="single"/>
          </w:rPr>
          <w:t>23:1–2</w:t>
        </w:r>
      </w:hyperlink>
      <w:r>
        <w:rPr>
          <w:lang w:val="en_US" w:bidi="en_US"/>
        </w:rPr>
        <w:t>)</w:t>
      </w:r>
    </w:p>
    <w:p>
      <w:pPr>
        <w:pStyle w:val="ListNumber"/>
        <w:spacing w:line="240" w:lineRule="auto"/>
        <w:ind w:left="720"/>
      </w:pPr>
      <w:r>
        <w:rPr>
          <w:lang w:val="en_US" w:bidi="en_US"/>
        </w:rPr>
      </w:r>
      <w:r>
        <w:rPr>
          <w:lang w:val="en_US" w:bidi="en_US"/>
        </w:rPr>
        <w:t>The Sabbath (</w:t>
      </w:r>
      <w:hyperlink r:id="rId370">
        <w:r>
          <w:rPr>
            <w:lang w:val="en_US" w:bidi="en_US"/>
          </w:rPr>
          <w:rPr>
            <w:color w:val="0000EE"/>
            <w:u w:val="single"/>
          </w:rPr>
          <w:t>23:3</w:t>
        </w:r>
      </w:hyperlink>
      <w:r>
        <w:rPr>
          <w:lang w:val="en_US" w:bidi="en_US"/>
        </w:rPr>
        <w:t>)</w:t>
      </w:r>
    </w:p>
    <w:p>
      <w:pPr>
        <w:pStyle w:val="ListNumber"/>
        <w:spacing w:line="240" w:lineRule="auto"/>
        <w:ind w:left="720"/>
      </w:pPr>
      <w:r>
        <w:rPr>
          <w:lang w:val="en_US" w:bidi="en_US"/>
        </w:rPr>
      </w:r>
      <w:r>
        <w:rPr>
          <w:lang w:val="en_US" w:bidi="en_US"/>
        </w:rPr>
        <w:t>The Passover and Festival of Unleavened Bread (</w:t>
      </w:r>
      <w:hyperlink r:id="rId371">
        <w:r>
          <w:rPr>
            <w:lang w:val="en_US" w:bidi="en_US"/>
          </w:rPr>
          <w:rPr>
            <w:color w:val="0000EE"/>
            <w:u w:val="single"/>
          </w:rPr>
          <w:t>23:4–8</w:t>
        </w:r>
      </w:hyperlink>
      <w:r>
        <w:rPr>
          <w:lang w:val="en_US" w:bidi="en_US"/>
        </w:rPr>
        <w:t>)</w:t>
      </w:r>
    </w:p>
    <w:p>
      <w:pPr>
        <w:pStyle w:val="ListNumber"/>
        <w:spacing w:line="240" w:lineRule="auto"/>
        <w:ind w:left="720"/>
      </w:pPr>
      <w:r>
        <w:rPr>
          <w:lang w:val="en_US" w:bidi="en_US"/>
        </w:rPr>
      </w:r>
      <w:r>
        <w:rPr>
          <w:lang w:val="en_US" w:bidi="en_US"/>
        </w:rPr>
        <w:t>The Offering of Firstfruits (</w:t>
      </w:r>
      <w:hyperlink r:id="rId372">
        <w:r>
          <w:rPr>
            <w:lang w:val="en_US" w:bidi="en_US"/>
          </w:rPr>
          <w:rPr>
            <w:color w:val="0000EE"/>
            <w:u w:val="single"/>
          </w:rPr>
          <w:t>23:9–14</w:t>
        </w:r>
      </w:hyperlink>
      <w:r>
        <w:rPr>
          <w:lang w:val="en_US" w:bidi="en_US"/>
        </w:rPr>
        <w:t>)</w:t>
      </w:r>
    </w:p>
    <w:p>
      <w:pPr>
        <w:pStyle w:val="ListNumber"/>
        <w:spacing w:line="240" w:lineRule="auto"/>
        <w:ind w:left="720"/>
      </w:pPr>
      <w:r>
        <w:rPr>
          <w:lang w:val="en_US" w:bidi="en_US"/>
        </w:rPr>
      </w:r>
      <w:r>
        <w:rPr>
          <w:lang w:val="en_US" w:bidi="en_US"/>
        </w:rPr>
        <w:t>The Festival of Weeks (Pentecost) (</w:t>
      </w:r>
      <w:hyperlink r:id="rId373">
        <w:r>
          <w:rPr>
            <w:lang w:val="en_US" w:bidi="en_US"/>
          </w:rPr>
          <w:rPr>
            <w:color w:val="0000EE"/>
            <w:u w:val="single"/>
          </w:rPr>
          <w:t>23:15–22</w:t>
        </w:r>
      </w:hyperlink>
      <w:r>
        <w:rPr>
          <w:lang w:val="en_US" w:bidi="en_US"/>
        </w:rPr>
        <w:t>)</w:t>
      </w:r>
    </w:p>
    <w:p>
      <w:pPr>
        <w:pStyle w:val="ListNumber"/>
        <w:spacing w:line="240" w:lineRule="auto"/>
        <w:ind w:left="720"/>
      </w:pPr>
      <w:r>
        <w:rPr>
          <w:lang w:val="en_US" w:bidi="en_US"/>
        </w:rPr>
      </w:r>
      <w:r>
        <w:rPr>
          <w:lang w:val="en_US" w:bidi="en_US"/>
        </w:rPr>
        <w:t>The Festival of Trumpets (</w:t>
      </w:r>
      <w:hyperlink r:id="rId374">
        <w:r>
          <w:rPr>
            <w:lang w:val="en_US" w:bidi="en_US"/>
          </w:rPr>
          <w:rPr>
            <w:color w:val="0000EE"/>
            <w:u w:val="single"/>
          </w:rPr>
          <w:t>23:23–25</w:t>
        </w:r>
      </w:hyperlink>
      <w:r>
        <w:rPr>
          <w:lang w:val="en_US" w:bidi="en_US"/>
        </w:rPr>
        <w:t>)</w:t>
      </w:r>
    </w:p>
    <w:p>
      <w:pPr>
        <w:pStyle w:val="ListNumber"/>
        <w:spacing w:line="240" w:lineRule="auto"/>
        <w:ind w:left="720"/>
      </w:pPr>
      <w:r>
        <w:rPr>
          <w:lang w:val="en_US" w:bidi="en_US"/>
        </w:rPr>
      </w:r>
      <w:r>
        <w:rPr>
          <w:lang w:val="en_US" w:bidi="en_US"/>
        </w:rPr>
        <w:t>The Day of Atonement (</w:t>
      </w:r>
      <w:hyperlink r:id="rId375">
        <w:r>
          <w:rPr>
            <w:lang w:val="en_US" w:bidi="en_US"/>
          </w:rPr>
          <w:rPr>
            <w:color w:val="0000EE"/>
            <w:u w:val="single"/>
          </w:rPr>
          <w:t>23:26–32</w:t>
        </w:r>
      </w:hyperlink>
      <w:r>
        <w:rPr>
          <w:lang w:val="en_US" w:bidi="en_US"/>
        </w:rPr>
        <w:t>)</w:t>
      </w:r>
    </w:p>
    <w:p>
      <w:pPr>
        <w:pStyle w:val="ListNumber"/>
        <w:spacing w:line="240" w:lineRule="auto"/>
        <w:ind w:left="720"/>
      </w:pPr>
      <w:r>
        <w:rPr>
          <w:lang w:val="en_US" w:bidi="en_US"/>
        </w:rPr>
      </w:r>
      <w:r>
        <w:rPr>
          <w:lang w:val="en_US" w:bidi="en_US"/>
        </w:rPr>
        <w:t>The Festival of Shelters (</w:t>
      </w:r>
      <w:hyperlink r:id="rId376">
        <w:r>
          <w:rPr>
            <w:lang w:val="en_US" w:bidi="en_US"/>
          </w:rPr>
          <w:rPr>
            <w:color w:val="0000EE"/>
            <w:u w:val="single"/>
          </w:rPr>
          <w:t>23:33–43</w:t>
        </w:r>
      </w:hyperlink>
      <w:r>
        <w:rPr>
          <w:lang w:val="en_US" w:bidi="en_US"/>
        </w:rPr>
        <w:t>)**</w:t>
      </w:r>
    </w:p>
    <w:p>
      <w:pPr>
        <w:pStyle w:val="ListNumber"/>
        <w:spacing w:line="240" w:lineRule="auto"/>
        <w:ind w:left="720"/>
      </w:pPr>
      <w:r>
        <w:rPr>
          <w:lang w:val="en_US" w:bidi="en_US"/>
        </w:rPr>
      </w:r>
      <w:r>
        <w:rPr>
          <w:lang w:val="en_US" w:bidi="en_US"/>
        </w:rPr>
        <w:t>Conclusion (</w:t>
      </w:r>
      <w:hyperlink r:id="rId377">
        <w:r>
          <w:rPr>
            <w:lang w:val="en_US" w:bidi="en_US"/>
          </w:rPr>
          <w:rPr>
            <w:color w:val="0000EE"/>
            <w:u w:val="single"/>
          </w:rPr>
          <w:t>23:44</w:t>
        </w:r>
      </w:hyperlink>
      <w:r>
        <w:rPr>
          <w:lang w:val="en_US" w:bidi="en_US"/>
        </w:rPr>
        <w:t>)</w:t>
      </w:r>
    </w:p>
    <w:p>
      <w:pPr>
        <w:pStyle w:val="Heading3"/>
      </w:pPr>
      <w:r>
        <w:rPr>
          <w:lang w:val="en_US" w:bidi="en_US"/>
        </w:rPr>
        <w:t>Religious and Cultural Concepts in This Chapter</w:t>
      </w:r>
    </w:p>
    <w:p>
      <w:pPr>
        <w:pStyle w:val="Heading4"/>
      </w:pPr>
      <w:r>
        <w:rPr>
          <w:lang w:val="en_US" w:bidi="en_US"/>
        </w:rPr>
        <w:t>Festival timing</w:t>
      </w:r>
    </w:p>
    <w:p>
      <w:pPr/>
      <w:r>
        <w:rPr>
          <w:lang w:val="en_US" w:bidi="en_US"/>
        </w:rPr>
      </w:r>
      <w:r>
        <w:rPr>
          <w:lang w:val="en_US" w:bidi="en_US"/>
        </w:rPr>
        <w:t>Each festival had specific timing rules:</w:t>
      </w:r>
    </w:p>
    <w:p>
      <w:pPr>
        <w:pStyle w:val="ListBullet"/>
        <w:spacing w:line="240" w:lineRule="auto"/>
        <w:ind w:left="720"/>
      </w:pPr>
      <w:r>
        <w:rPr>
          <w:lang w:val="en_US" w:bidi="en_US"/>
        </w:rPr>
      </w:r>
      <w:r>
        <w:rPr>
          <w:lang w:val="en_US" w:bidi="en_US"/>
        </w:rPr>
        <w:t>Some lasted one day</w:t>
      </w:r>
    </w:p>
    <w:p>
      <w:pPr>
        <w:pStyle w:val="ListBullet"/>
        <w:spacing w:line="240" w:lineRule="auto"/>
        <w:ind w:left="720"/>
      </w:pPr>
      <w:r>
        <w:rPr>
          <w:lang w:val="en_US" w:bidi="en_US"/>
        </w:rPr>
      </w:r>
      <w:r>
        <w:rPr>
          <w:lang w:val="en_US" w:bidi="en_US"/>
        </w:rPr>
        <w:t>Others lasted seven days</w:t>
      </w:r>
    </w:p>
    <w:p>
      <w:pPr>
        <w:pStyle w:val="ListBullet"/>
        <w:spacing w:line="240" w:lineRule="auto"/>
        <w:ind w:left="720"/>
      </w:pPr>
      <w:r>
        <w:rPr>
          <w:lang w:val="en_US" w:bidi="en_US"/>
        </w:rPr>
      </w:r>
      <w:r>
        <w:rPr>
          <w:lang w:val="en_US" w:bidi="en_US"/>
        </w:rPr>
        <w:t>Some required counting days between events</w:t>
      </w:r>
    </w:p>
    <w:p>
      <w:pPr>
        <w:pStyle w:val="ListBullet"/>
        <w:spacing w:line="240" w:lineRule="auto"/>
        <w:ind w:left="720"/>
      </w:pPr>
      <w:r>
        <w:rPr>
          <w:lang w:val="en_US" w:bidi="en_US"/>
        </w:rPr>
      </w:r>
      <w:r>
        <w:rPr>
          <w:lang w:val="en_US" w:bidi="en_US"/>
        </w:rPr>
        <w:t>Some were tied to harvest times</w:t>
      </w:r>
    </w:p>
    <w:p>
      <w:pPr>
        <w:pStyle w:val="Heading4"/>
      </w:pPr>
      <w:r>
        <w:rPr>
          <w:lang w:val="en_US" w:bidi="en_US"/>
        </w:rPr>
        <w:t>Holy gatherings</w:t>
      </w:r>
    </w:p>
    <w:p>
      <w:pPr/>
      <w:r>
        <w:rPr>
          <w:lang w:val="en_US" w:bidi="en_US"/>
        </w:rPr>
      </w:r>
      <w:r>
        <w:rPr>
          <w:lang w:val="en_US" w:bidi="en_US"/>
        </w:rPr>
        <w:t>The festivals involved special meetings:</w:t>
      </w:r>
    </w:p>
    <w:p>
      <w:pPr>
        <w:pStyle w:val="ListBullet"/>
        <w:spacing w:line="240" w:lineRule="auto"/>
        <w:ind w:left="720"/>
      </w:pPr>
      <w:r>
        <w:rPr>
          <w:lang w:val="en_US" w:bidi="en_US"/>
        </w:rPr>
      </w:r>
      <w:r>
        <w:rPr>
          <w:lang w:val="en_US" w:bidi="en_US"/>
        </w:rPr>
        <w:t>People stopped regular work</w:t>
      </w:r>
    </w:p>
    <w:p>
      <w:pPr>
        <w:pStyle w:val="ListBullet"/>
        <w:spacing w:line="240" w:lineRule="auto"/>
        <w:ind w:left="720"/>
      </w:pPr>
      <w:r>
        <w:rPr>
          <w:lang w:val="en_US" w:bidi="en_US"/>
        </w:rPr>
      </w:r>
      <w:r>
        <w:rPr>
          <w:lang w:val="en_US" w:bidi="en_US"/>
        </w:rPr>
        <w:t>They gathered to worship</w:t>
      </w:r>
    </w:p>
    <w:p>
      <w:pPr>
        <w:pStyle w:val="ListBullet"/>
        <w:spacing w:line="240" w:lineRule="auto"/>
        <w:ind w:left="720"/>
      </w:pPr>
      <w:r>
        <w:rPr>
          <w:lang w:val="en_US" w:bidi="en_US"/>
        </w:rPr>
      </w:r>
      <w:r>
        <w:rPr>
          <w:lang w:val="en_US" w:bidi="en_US"/>
        </w:rPr>
        <w:t>They made specific offerings</w:t>
      </w:r>
    </w:p>
    <w:p>
      <w:pPr>
        <w:pStyle w:val="ListBullet"/>
        <w:spacing w:line="240" w:lineRule="auto"/>
        <w:ind w:left="720"/>
      </w:pPr>
      <w:r>
        <w:rPr>
          <w:lang w:val="en_US" w:bidi="en_US"/>
        </w:rPr>
      </w:r>
      <w:r>
        <w:rPr>
          <w:lang w:val="en_US" w:bidi="en_US"/>
        </w:rPr>
        <w:t>Some required fasting or special housing</w:t>
      </w:r>
    </w:p>
    <w:p>
      <w:pPr>
        <w:pStyle w:val="Heading4"/>
      </w:pPr>
      <w:r>
        <w:rPr>
          <w:lang w:val="en_US" w:bidi="en_US"/>
        </w:rPr>
        <w:t>Symbolic actions</w:t>
      </w:r>
    </w:p>
    <w:p>
      <w:pPr/>
      <w:r>
        <w:rPr>
          <w:lang w:val="en_US" w:bidi="en_US"/>
        </w:rPr>
      </w:r>
      <w:r>
        <w:rPr>
          <w:lang w:val="en_US" w:bidi="en_US"/>
        </w:rPr>
        <w:t>Many festival activities had deeper meaning:</w:t>
      </w:r>
    </w:p>
    <w:p>
      <w:pPr>
        <w:pStyle w:val="ListBullet"/>
        <w:spacing w:line="240" w:lineRule="auto"/>
        <w:ind w:left="720"/>
      </w:pPr>
      <w:r>
        <w:rPr>
          <w:lang w:val="en_US" w:bidi="en_US"/>
        </w:rPr>
      </w:r>
      <w:r>
        <w:rPr>
          <w:lang w:val="en_US" w:bidi="en_US"/>
        </w:rPr>
        <w:t>Living in shelters reminded of wilderness years</w:t>
      </w:r>
    </w:p>
    <w:p>
      <w:pPr>
        <w:pStyle w:val="ListBullet"/>
        <w:spacing w:line="240" w:lineRule="auto"/>
        <w:ind w:left="720"/>
      </w:pPr>
      <w:r>
        <w:rPr>
          <w:lang w:val="en_US" w:bidi="en_US"/>
        </w:rPr>
      </w:r>
      <w:r>
        <w:rPr>
          <w:lang w:val="en_US" w:bidi="en_US"/>
        </w:rPr>
        <w:t>First harvest offerings showed gratitude</w:t>
      </w:r>
    </w:p>
    <w:p>
      <w:pPr>
        <w:pStyle w:val="ListBullet"/>
        <w:spacing w:line="240" w:lineRule="auto"/>
        <w:ind w:left="720"/>
      </w:pPr>
      <w:r>
        <w:rPr>
          <w:lang w:val="en_US" w:bidi="en_US"/>
        </w:rPr>
      </w:r>
      <w:r>
        <w:rPr>
          <w:lang w:val="en_US" w:bidi="en_US"/>
        </w:rPr>
        <w:t>Trumpet blasts called people to worship</w:t>
      </w:r>
    </w:p>
    <w:p>
      <w:pPr>
        <w:pStyle w:val="ListBullet"/>
        <w:spacing w:line="240" w:lineRule="auto"/>
        <w:ind w:left="720"/>
      </w:pPr>
      <w:r>
        <w:rPr>
          <w:lang w:val="en_US" w:bidi="en_US"/>
        </w:rPr>
      </w:r>
      <w:r>
        <w:rPr>
          <w:lang w:val="en_US" w:bidi="en_US"/>
        </w:rPr>
        <w:t>Consider explaining these meanings in footnotes</w:t>
      </w:r>
    </w:p>
    <w:p>
      <w:pPr>
        <w:pStyle w:val="Heading4"/>
      </w:pPr>
      <w:r>
        <w:rPr>
          <w:lang w:val="en_US" w:bidi="en_US"/>
        </w:rPr>
        <w:t>Agricultural connections</w:t>
      </w:r>
    </w:p>
    <w:p>
      <w:pPr/>
      <w:r>
        <w:rPr>
          <w:lang w:val="en_US" w:bidi="en_US"/>
        </w:rPr>
      </w:r>
      <w:r>
        <w:rPr>
          <w:lang w:val="en_US" w:bidi="en_US"/>
        </w:rPr>
        <w:t>Many festivals linked to farming:</w:t>
      </w:r>
    </w:p>
    <w:p>
      <w:pPr>
        <w:pStyle w:val="ListBullet"/>
        <w:spacing w:line="240" w:lineRule="auto"/>
        <w:ind w:left="720"/>
      </w:pPr>
      <w:r>
        <w:rPr>
          <w:lang w:val="en_US" w:bidi="en_US"/>
        </w:rPr>
      </w:r>
      <w:r>
        <w:rPr>
          <w:lang w:val="en_US" w:bidi="en_US"/>
        </w:rPr>
        <w:t>Firstfruits at beginning of harvest</w:t>
      </w:r>
    </w:p>
    <w:p>
      <w:pPr>
        <w:pStyle w:val="ListBullet"/>
        <w:spacing w:line="240" w:lineRule="auto"/>
        <w:ind w:left="720"/>
      </w:pPr>
      <w:r>
        <w:rPr>
          <w:lang w:val="en_US" w:bidi="en_US"/>
        </w:rPr>
      </w:r>
      <w:r>
        <w:rPr>
          <w:lang w:val="en_US" w:bidi="en_US"/>
        </w:rPr>
        <w:t>Weeks festival at end of grain harvest</w:t>
      </w:r>
    </w:p>
    <w:p>
      <w:pPr>
        <w:pStyle w:val="ListBullet"/>
        <w:spacing w:line="240" w:lineRule="auto"/>
        <w:ind w:left="720"/>
      </w:pPr>
      <w:r>
        <w:rPr>
          <w:lang w:val="en_US" w:bidi="en_US"/>
        </w:rPr>
      </w:r>
      <w:r>
        <w:rPr>
          <w:lang w:val="en_US" w:bidi="en_US"/>
        </w:rPr>
        <w:t>Rules about leaving harvest edges for the poor</w:t>
      </w:r>
    </w:p>
    <w:p>
      <w:pPr>
        <w:pStyle w:val="ListBullet"/>
        <w:spacing w:line="240" w:lineRule="auto"/>
        <w:ind w:left="720"/>
      </w:pPr>
      <w:r>
        <w:rPr>
          <w:lang w:val="en_US" w:bidi="en_US"/>
        </w:rPr>
      </w:r>
      <w:r>
        <w:rPr>
          <w:lang w:val="en_US" w:bidi="en_US"/>
        </w:rPr>
        <w:t>Shows connection between worship and daily life</w:t>
      </w:r>
    </w:p>
    <w:p>
      <w:pPr>
        <w:pStyle w:val="Heading3"/>
      </w:pPr>
      <w:r>
        <w:rPr>
          <w:lang w:val="en_US" w:bidi="en_US"/>
        </w:rPr>
        <w:t>Special Translation Issues in This Chapter</w:t>
      </w:r>
    </w:p>
    <w:p>
      <w:pPr>
        <w:pStyle w:val="Heading4"/>
      </w:pPr>
      <w:r>
        <w:rPr>
          <w:lang w:val="en_US" w:bidi="en_US"/>
        </w:rPr>
        <w:t>Calendar terms</w:t>
      </w:r>
    </w:p>
    <w:p>
      <w:pPr/>
      <w:r>
        <w:rPr>
          <w:lang w:val="en_US" w:bidi="en_US"/>
        </w:rPr>
      </w:r>
      <w:r>
        <w:rPr>
          <w:lang w:val="en_US" w:bidi="en_US"/>
        </w:rPr>
        <w:t>The chapter uses Hebrew calendar terms that need careful translation:</w:t>
      </w:r>
    </w:p>
    <w:p>
      <w:pPr>
        <w:pStyle w:val="ListBullet"/>
        <w:spacing w:line="240" w:lineRule="auto"/>
        <w:ind w:left="720"/>
      </w:pPr>
      <w:r>
        <w:rPr>
          <w:lang w:val="en_US" w:bidi="en_US"/>
        </w:rPr>
      </w:r>
      <w:r>
        <w:rPr>
          <w:lang w:val="en_US" w:bidi="en_US"/>
        </w:rPr>
        <w:t>“First month” is March-April</w:t>
      </w:r>
    </w:p>
    <w:p>
      <w:pPr>
        <w:pStyle w:val="ListBullet"/>
        <w:spacing w:line="240" w:lineRule="auto"/>
        <w:ind w:left="720"/>
      </w:pPr>
      <w:r>
        <w:rPr>
          <w:lang w:val="en_US" w:bidi="en_US"/>
        </w:rPr>
      </w:r>
      <w:r>
        <w:rPr>
          <w:lang w:val="en_US" w:bidi="en_US"/>
        </w:rPr>
        <w:t>“Seventh month” is September-October</w:t>
      </w:r>
    </w:p>
    <w:p>
      <w:pPr>
        <w:pStyle w:val="ListBullet"/>
        <w:spacing w:line="240" w:lineRule="auto"/>
        <w:ind w:left="720"/>
      </w:pPr>
      <w:r>
        <w:rPr>
          <w:lang w:val="en_US" w:bidi="en_US"/>
        </w:rPr>
      </w:r>
      <w:r>
        <w:rPr>
          <w:lang w:val="en_US" w:bidi="en_US"/>
        </w:rPr>
        <w:t>Consider adding brief explanations in footnotes</w:t>
      </w:r>
    </w:p>
    <w:p>
      <w:pPr>
        <w:pStyle w:val="Heading4"/>
      </w:pPr>
      <w:r>
        <w:rPr>
          <w:lang w:val="en_US" w:bidi="en_US"/>
        </w:rPr>
        <w:t>Numbers and measurements</w:t>
      </w:r>
    </w:p>
    <w:p>
      <w:pPr/>
      <w:r>
        <w:rPr>
          <w:lang w:val="en_US" w:bidi="en_US"/>
        </w:rPr>
      </w:r>
      <w:r>
        <w:rPr>
          <w:lang w:val="en_US" w:bidi="en_US"/>
        </w:rPr>
        <w:t>The chapter uses several numbers and measures:</w:t>
      </w:r>
    </w:p>
    <w:p>
      <w:pPr>
        <w:pStyle w:val="ListBullet"/>
        <w:spacing w:line="240" w:lineRule="auto"/>
        <w:ind w:left="720"/>
      </w:pPr>
      <w:r>
        <w:rPr>
          <w:lang w:val="en_US" w:bidi="en_US"/>
        </w:rPr>
      </w:r>
      <w:r>
        <w:rPr>
          <w:lang w:val="en_US" w:bidi="en_US"/>
        </w:rPr>
        <w:t>“Two-tenths” of an ephah (about 4.4 liters)</w:t>
      </w:r>
    </w:p>
    <w:p>
      <w:pPr>
        <w:pStyle w:val="ListBullet"/>
        <w:spacing w:line="240" w:lineRule="auto"/>
        <w:ind w:left="720"/>
      </w:pPr>
      <w:r>
        <w:rPr>
          <w:lang w:val="en_US" w:bidi="en_US"/>
        </w:rPr>
      </w:r>
      <w:r>
        <w:rPr>
          <w:lang w:val="en_US" w:bidi="en_US"/>
        </w:rPr>
        <w:t>“One-fourth” of a hin (about 1 liter)</w:t>
      </w:r>
    </w:p>
    <w:p>
      <w:pPr>
        <w:pStyle w:val="ListBullet"/>
        <w:spacing w:line="240" w:lineRule="auto"/>
        <w:ind w:left="720"/>
      </w:pPr>
      <w:r>
        <w:rPr>
          <w:lang w:val="en_US" w:bidi="en_US"/>
        </w:rPr>
      </w:r>
      <w:r>
        <w:rPr>
          <w:lang w:val="en_US" w:bidi="en_US"/>
        </w:rPr>
        <w:t>“Seven sabbaths” means seven weeks</w:t>
      </w:r>
    </w:p>
    <w:p>
      <w:pPr>
        <w:pStyle w:val="ListBullet"/>
        <w:spacing w:line="240" w:lineRule="auto"/>
        <w:ind w:left="720"/>
      </w:pPr>
      <w:r>
        <w:rPr>
          <w:lang w:val="en_US" w:bidi="en_US"/>
        </w:rPr>
      </w:r>
      <w:r>
        <w:rPr>
          <w:lang w:val="en_US" w:bidi="en_US"/>
        </w:rPr>
        <w:t>Consider using local measurements if helpful</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“To the face of Yahweh” means “in Yahweh’s presence”</w:t>
      </w:r>
    </w:p>
    <w:p>
      <w:pPr>
        <w:pStyle w:val="ListBullet"/>
        <w:spacing w:line="240" w:lineRule="auto"/>
        <w:ind w:left="720"/>
      </w:pPr>
      <w:r>
        <w:rPr>
          <w:lang w:val="en_US" w:bidi="en_US"/>
        </w:rPr>
      </w:r>
      <w:r>
        <w:rPr>
          <w:lang w:val="en_US" w:bidi="en_US"/>
        </w:rPr>
        <w:t>“A pleasing aroma” means “an acceptable offering”</w:t>
      </w:r>
    </w:p>
    <w:p>
      <w:pPr>
        <w:pStyle w:val="ListBullet"/>
        <w:spacing w:line="240" w:lineRule="auto"/>
        <w:ind w:left="720"/>
      </w:pPr>
      <w:r>
        <w:rPr>
          <w:lang w:val="en_US" w:bidi="en_US"/>
        </w:rPr>
      </w:r>
      <w:r>
        <w:rPr>
          <w:lang w:val="en_US" w:bidi="en_US"/>
        </w:rPr>
        <w:t>“A permanent law” means “a rule that continues forever”</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See how you handled the beginning of the quote within a quote in </w:t>
      </w:r>
      <w:hyperlink r:id="rId103">
        <w:r>
          <w:rPr>
            <w:lang w:val="en_US" w:bidi="en_US"/>
          </w:rPr>
          <w:rPr>
            <w:color w:val="0000EE"/>
            <w:u w:val="single"/>
          </w:rPr>
          <w:t>1:2</w:t>
        </w:r>
      </w:hyperlink>
      <w:r>
        <w:rPr>
          <w:lang w:val="en_US" w:bidi="en_US"/>
        </w:rPr>
        <w:t xml:space="preserve"> and throughout the book.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assemblies of holiness, these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could express the same idea with an adjective. See how you translated this abstract noun in </w:t>
      </w:r>
      <w:hyperlink r:id="rId378">
        <w:r>
          <w:rPr>
            <w:lang w:val="en_US" w:bidi="en_US"/>
          </w:rPr>
          <w:rPr>
            <w:color w:val="0000EE"/>
            <w:u w:val="single"/>
          </w:rPr>
          <w:t>8:9</w:t>
        </w:r>
      </w:hyperlink>
      <w:r>
        <w:rPr>
          <w:lang w:val="en_US" w:bidi="en_US"/>
        </w:rPr>
        <w:t>. Alternate translation: [as sacred assemblies] or [as holy gatherings]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w:t>
      </w:r>
      <w:hyperlink r:id="rId379">
        <w:r>
          <w:rPr>
            <w:lang w:val="en_US" w:bidi="en_US"/>
          </w:rPr>
          <w:rPr>
            <w:color w:val="0000EE"/>
            <w:u w:val="single"/>
          </w:rPr>
          <w:t>23:2</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 xml:space="preserve">See how you translated this abstract noun in </w:t>
      </w:r>
      <w:hyperlink r:id="rId63">
        <w:r>
          <w:rPr>
            <w:lang w:val="en_US" w:bidi="en_US"/>
          </w:rPr>
          <w:rPr>
            <w:color w:val="0000EE"/>
            <w:u w:val="single"/>
          </w:rPr>
          <w:t>1:3</w:t>
        </w:r>
      </w:hyperlink>
      <w:r>
        <w:rPr>
          <w:lang w:val="en_US" w:bidi="en_US"/>
        </w:rPr>
        <w:t>. Alternate translation: [so that Yahweh will accept you] or [so that Yahweh will accept your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 xml:space="preserve">See how you translated this idiom in </w:t>
      </w:r>
      <w:hyperlink r:id="rId298">
        <w:r>
          <w:rPr>
            <w:lang w:val="en_US" w:bidi="en_US"/>
          </w:rPr>
          <w:rPr>
            <w:color w:val="0000EE"/>
            <w:u w:val="single"/>
          </w:rPr>
          <w:t>9:3</w:t>
        </w:r>
      </w:hyperlink>
      <w:r>
        <w:rPr>
          <w:lang w:val="en_US" w:bidi="en_US"/>
        </w:rPr>
        <w:t>. Alternate translation: [one year old] or [that is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 xml:space="preserve">See how you translated this idiom in </w:t>
      </w:r>
      <w:hyperlink r:id="rId42">
        <w:r>
          <w:rPr>
            <w:lang w:val="en_US" w:bidi="en_US"/>
          </w:rPr>
          <w:rPr>
            <w:color w:val="0000EE"/>
            <w:u w:val="single"/>
          </w:rPr>
          <w:t>1:9</w:t>
        </w:r>
      </w:hyperlink>
      <w:r>
        <w:rPr>
          <w:lang w:val="en_US" w:bidi="en_US"/>
        </w:rPr>
        <w:t>. Alternate translation: [an offering that pleases Yahweh] or [a sacrifice that is acceptable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132">
        <w:r>
          <w:rPr>
            <w:lang w:val="en_US" w:bidi="en_US"/>
          </w:rPr>
          <w:rPr>
            <w:color w:val="0000EE"/>
            <w:u w:val="single"/>
          </w:rPr>
          <w:t>3:17</w:t>
        </w:r>
      </w:hyperlink>
      <w:r>
        <w:rPr>
          <w:lang w:val="en_US" w:bidi="en_US"/>
        </w:rPr>
        <w:t>.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b/>
          <w:lang w:val="en_US" w:bidi="en_US"/>
        </w:rPr>
        <w:t>"two of &amp; tenths {of an ephah &amp; of"</w:t>
      </w:r>
    </w:p>
    <w:p>
      <w:pPr/>
      <w:r>
        <w:rPr>
          <w:lang w:val="en_US" w:bidi="en_US"/>
        </w:rPr>
      </w:r>
      <w:r>
        <w:rPr>
          <w:lang w:val="en_US" w:bidi="en_US"/>
        </w:rPr>
        <w:t xml:space="preserve">See how you translated this measurement in </w:t>
      </w:r>
      <w:hyperlink r:id="rId380">
        <w:r>
          <w:rPr>
            <w:lang w:val="en_US" w:bidi="en_US"/>
          </w:rPr>
          <w:rPr>
            <w:color w:val="0000EE"/>
            <w:u w:val="single"/>
          </w:rPr>
          <w:t>23:13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298">
        <w:r>
          <w:rPr>
            <w:lang w:val="en_US" w:bidi="en_US"/>
          </w:rPr>
          <w:rPr>
            <w:color w:val="0000EE"/>
            <w:u w:val="single"/>
          </w:rPr>
          <w:t>9:3</w:t>
        </w:r>
      </w:hyperlink>
      <w:r>
        <w:rPr>
          <w:lang w:val="en_US" w:bidi="en_US"/>
        </w:rPr>
        <w:t>. Alternate translation: [one-year olds] or [that are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 xml:space="preserve">This phrase may contain extra information that would be unnatural to express in your language. If so, you can shorten it. See how you translated this expression in </w:t>
      </w:r>
      <w:hyperlink r:id="rId150">
        <w:r>
          <w:rPr>
            <w:lang w:val="en_US" w:bidi="en_US"/>
          </w:rPr>
          <w:rPr>
            <w:color w:val="0000EE"/>
            <w:u w:val="single"/>
          </w:rPr>
          <w:t>4:3</w:t>
        </w:r>
      </w:hyperlink>
      <w:r>
        <w:rPr>
          <w:lang w:val="en_US" w:bidi="en_US"/>
        </w:rPr>
        <w:t>. Alternate translation: [and one young bull]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b/>
          <w:lang w:val="en_US" w:bidi="en_US"/>
        </w:rPr>
        <w:t>"a scent of pleasing"</w:t>
      </w:r>
    </w:p>
    <w:p>
      <w:pPr/>
      <w:r>
        <w:rPr>
          <w:lang w:val="en_US" w:bidi="en_US"/>
        </w:rPr>
      </w:r>
      <w:r>
        <w:rPr>
          <w:lang w:val="en_US" w:bidi="en_US"/>
        </w:rPr>
        <w:t xml:space="preserve">See how you translated this common expression in </w:t>
      </w:r>
      <w:hyperlink r:id="rId380">
        <w:r>
          <w:rPr>
            <w:lang w:val="en_US" w:bidi="en_US"/>
          </w:rPr>
          <w:rPr>
            <w:color w:val="0000EE"/>
            <w:u w:val="single"/>
          </w:rPr>
          <w:t>23:13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38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382">
        <w:r>
          <w:rPr>
            <w:lang w:val="en_US" w:bidi="en_US"/>
          </w:rPr>
          <w:rPr>
            <w:color w:val="0000EE"/>
            <w:u w:val="single"/>
          </w:rPr>
          <w:t>23:7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b/>
          <w:lang w:val="en_US" w:bidi="en_US"/>
        </w:rPr>
        <w:t>"It is} a statute of eternity &amp; for your generations"</w:t>
      </w:r>
    </w:p>
    <w:p>
      <w:pPr/>
      <w:r>
        <w:rPr>
          <w:lang w:val="en_US" w:bidi="en_US"/>
        </w:rPr>
      </w:r>
      <w:r>
        <w:rPr>
          <w:lang w:val="en_US" w:bidi="en_US"/>
        </w:rPr>
        <w:t xml:space="preserve">See how you translated this phrase in </w:t>
      </w:r>
      <w:hyperlink r:id="rId383">
        <w:r>
          <w:rPr>
            <w:lang w:val="en_US" w:bidi="en_US"/>
          </w:rPr>
          <w:rPr>
            <w:color w:val="0000EE"/>
            <w:u w:val="single"/>
          </w:rPr>
          <w:t>23:14</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 xml:space="preserve">This instruction refers to specific harvesting laws. If it would be helpful in your translation, you could add a footnote explaining the purpose of these practices and referring readers to where it was commanded. See </w:t>
      </w:r>
      <w:hyperlink r:id="rId335">
        <w:r>
          <w:rPr>
            <w:lang w:val="en_US" w:bidi="en_US"/>
          </w:rPr>
          <w:rPr>
            <w:color w:val="0000EE"/>
            <w:u w:val="single"/>
          </w:rPr>
          <w:t>Leviticus 19:9–10</w:t>
        </w:r>
      </w:hyperlink>
      <w:r>
        <w:rPr>
          <w:lang w:val="en_US" w:bidi="en_US"/>
        </w:rPr>
        <w:t xml:space="preserve"> for the full explanation of this law and its purpose. Alternate translation: [do not harvest all the way to the edges of your field, and do not pick up the grain that falls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382">
        <w:r>
          <w:rPr>
            <w:lang w:val="en_US" w:bidi="en_US"/>
          </w:rPr>
          <w:rPr>
            <w:color w:val="0000EE"/>
            <w:u w:val="single"/>
          </w:rPr>
          <w:t>23:7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"holiness"</w:t>
      </w:r>
    </w:p>
    <w:p>
      <w:pPr/>
      <w:r>
        <w:rPr>
          <w:lang w:val="en_US" w:bidi="en_US"/>
        </w:rPr>
      </w:r>
      <w:r>
        <w:rPr>
          <w:lang w:val="en_US" w:bidi="en_US"/>
        </w:rPr>
        <w:t xml:space="preserve">See how you translated this abstract noun in </w:t>
      </w:r>
      <w:hyperlink r:id="rId378">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 xml:space="preserve">See how you translated this expression in </w:t>
      </w:r>
      <w:hyperlink r:id="rId320">
        <w:r>
          <w:rPr>
            <w:lang w:val="en_US" w:bidi="en_US"/>
          </w:rPr>
          <w:rPr>
            <w:color w:val="0000EE"/>
            <w:u w:val="single"/>
          </w:rPr>
          <w:t>16:29</w:t>
        </w:r>
      </w:hyperlink>
      <w:r>
        <w:rPr>
          <w:lang w:val="en_US" w:bidi="en_US"/>
        </w:rPr>
        <w:t>. Alternate translation: [and you shall deny yourselves] or [and you shall fast and pray to show your sadness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your God] or [in the presence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the Introduction to </w:t>
      </w:r>
      <w:hyperlink r:id="rId22">
        <w:r>
          <w:rPr>
            <w:lang w:val="en_US" w:bidi="en_US"/>
          </w:rPr>
          <w:rPr>
            <w:color w:val="0000EE"/>
            <w:u w:val="single"/>
          </w:rPr>
          <w:t>chapter 7</w:t>
        </w:r>
      </w:hyperlink>
      <w:r>
        <w:rPr>
          <w:lang w:val="en_US" w:bidi="en_US"/>
        </w:rPr>
        <w:t xml:space="preserve"> for more information and see how you translated this in </w:t>
      </w:r>
      <w:hyperlink r:id="rId218">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383">
        <w:r>
          <w:rPr>
            <w:lang w:val="en_US" w:bidi="en_US"/>
          </w:rPr>
          <w:rPr>
            <w:color w:val="0000EE"/>
            <w:u w:val="single"/>
          </w:rPr>
          <w:t>23:14</w:t>
        </w:r>
      </w:hyperlink>
      <w:r>
        <w:rPr>
          <w:lang w:val="en_US" w:bidi="en_US"/>
        </w:rPr>
        <w:t xml:space="preserve"> and </w:t>
      </w:r>
      <w:hyperlink r:id="rId384">
        <w:r>
          <w:rPr>
            <w:lang w:val="en_US" w:bidi="en_US"/>
          </w:rPr>
          <w:rPr>
            <w:color w:val="0000EE"/>
            <w:u w:val="single"/>
          </w:rPr>
          <w:t>23:21</w:t>
        </w:r>
      </w:hyperlink>
      <w:r>
        <w:rPr>
          <w:lang w:val="en_US" w:bidi="en_US"/>
        </w:rPr>
        <w:t>. This phrase emphasizes the enduring nature of the law. Alternate translation: [It is a rule that will continue forever for all your descendants] or [It is a permanent law that all future generations must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 xml:space="preserve">See how you translated </w:t>
      </w:r>
      <w:hyperlink r:id="rId38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This phrase means to do something every day for a week. See how you translated this in </w:t>
      </w:r>
      <w:hyperlink r:id="rId385">
        <w:r>
          <w:rPr>
            <w:lang w:val="en_US" w:bidi="en_US"/>
          </w:rPr>
          <w:rPr>
            <w:color w:val="0000EE"/>
            <w:u w:val="single"/>
          </w:rPr>
          <w:t>23:8</w:t>
        </w:r>
      </w:hyperlink>
      <w:r>
        <w:rPr>
          <w:lang w:val="en_US" w:bidi="en_US"/>
        </w:rPr>
        <w:t>.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b/>
          <w:lang w:val="en_US" w:bidi="en_US"/>
        </w:rPr>
        <w:t>"an assembly of holiness"</w:t>
      </w:r>
    </w:p>
    <w:p>
      <w:pPr/>
      <w:r>
        <w:rPr>
          <w:lang w:val="en_US" w:bidi="en_US"/>
        </w:rPr>
      </w:r>
      <w:r>
        <w:rPr>
          <w:lang w:val="en_US" w:bidi="en_US"/>
        </w:rPr>
        <w:t xml:space="preserve">See how you translated this phrase in </w:t>
      </w:r>
      <w:hyperlink r:id="rId379">
        <w:r>
          <w:rPr>
            <w:lang w:val="en_US" w:bidi="en_US"/>
          </w:rPr>
          <w:rPr>
            <w:color w:val="0000EE"/>
            <w:u w:val="single"/>
          </w:rPr>
          <w:t>23:2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382">
        <w:r>
          <w:rPr>
            <w:lang w:val="en_US" w:bidi="en_US"/>
          </w:rPr>
          <w:rPr>
            <w:color w:val="0000EE"/>
            <w:u w:val="single"/>
          </w:rPr>
          <w:t>23:7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See how you translated this phrase in </w:t>
      </w:r>
      <w:hyperlink r:id="rId385">
        <w:r>
          <w:rPr>
            <w:lang w:val="en_US" w:bidi="en_US"/>
          </w:rPr>
          <w:rPr>
            <w:color w:val="0000EE"/>
            <w:u w:val="single"/>
          </w:rPr>
          <w:t>23:8</w:t>
        </w:r>
      </w:hyperlink>
      <w:r>
        <w:rPr>
          <w:lang w:val="en_US" w:bidi="en_US"/>
        </w:rPr>
        <w:t>.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383">
        <w:r>
          <w:rPr>
            <w:lang w:val="en_US" w:bidi="en_US"/>
          </w:rPr>
          <w:rPr>
            <w:color w:val="0000EE"/>
            <w:u w:val="single"/>
          </w:rPr>
          <w:t>23:14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has two main sections:</w:t>
      </w:r>
    </w:p>
    <w:p>
      <w:pPr>
        <w:pStyle w:val="ListNumber"/>
        <w:numPr>
          <w:ilvl w:val="0"/>
          <w:numId w:val="60"/>
        </w:numPr>
        <w:spacing w:line="240" w:lineRule="auto"/>
        <w:ind w:left="720"/>
      </w:pPr>
      <w:r>
        <w:rPr>
          <w:lang w:val="en_US" w:bidi="en_US"/>
        </w:rPr>
      </w:r>
      <w:r>
        <w:rPr>
          <w:lang w:val="en_US" w:bidi="en_US"/>
        </w:rPr>
        <w:t>Instructions about the lampstand and bread (</w:t>
      </w:r>
      <w:hyperlink r:id="rId386">
        <w:r>
          <w:rPr>
            <w:lang w:val="en_US" w:bidi="en_US"/>
          </w:rPr>
          <w:rPr>
            <w:color w:val="0000EE"/>
            <w:u w:val="single"/>
          </w:rPr>
          <w:t>24:1–9</w:t>
        </w:r>
      </w:hyperlink>
      <w:r>
        <w:rPr>
          <w:lang w:val="en_US" w:bidi="en_US"/>
        </w:rPr>
        <w:t>)</w:t>
      </w:r>
    </w:p>
    <w:p>
      <w:pPr>
        <w:pStyle w:val="ListNumber"/>
        <w:spacing w:line="240" w:lineRule="auto"/>
        <w:ind w:left="720"/>
      </w:pPr>
      <w:r>
        <w:rPr>
          <w:lang w:val="en_US" w:bidi="en_US"/>
        </w:rPr>
      </w:r>
      <w:r>
        <w:rPr>
          <w:lang w:val="en_US" w:bidi="en_US"/>
        </w:rPr>
        <w:t>A case of blasphemy and its punishment (</w:t>
      </w:r>
      <w:hyperlink r:id="rId387">
        <w:r>
          <w:rPr>
            <w:lang w:val="en_US" w:bidi="en_US"/>
          </w:rPr>
          <w:rPr>
            <w:color w:val="0000EE"/>
            <w:u w:val="single"/>
          </w:rPr>
          <w:t>24:10–23</w:t>
        </w:r>
      </w:hyperlink>
      <w:r>
        <w:rPr>
          <w:lang w:val="en_US" w:bidi="en_US"/>
        </w:rPr>
        <w:t>)</w:t>
      </w:r>
    </w:p>
    <w:p>
      <w:pPr>
        <w:pStyle w:val="ListBullet"/>
        <w:spacing w:line="240" w:lineRule="auto"/>
        <w:ind w:left="720"/>
      </w:pPr>
      <w:r>
        <w:rPr>
          <w:lang w:val="en_US" w:bidi="en_US"/>
        </w:rPr>
      </w:r>
      <w:r>
        <w:rPr>
          <w:lang w:val="en_US" w:bidi="en_US"/>
        </w:rPr>
        <w:t>General instructions about blasphemy (</w:t>
      </w:r>
      <w:hyperlink r:id="rId388">
        <w:r>
          <w:rPr>
            <w:lang w:val="en_US" w:bidi="en_US"/>
          </w:rPr>
          <w:rPr>
            <w:color w:val="0000EE"/>
            <w:u w:val="single"/>
          </w:rPr>
          <w:t>24:15–16</w:t>
        </w:r>
      </w:hyperlink>
      <w:r>
        <w:rPr>
          <w:lang w:val="en_US" w:bidi="en_US"/>
        </w:rPr>
        <w:t>)</w:t>
      </w:r>
    </w:p>
    <w:p>
      <w:pPr>
        <w:pStyle w:val="ListBullet"/>
        <w:spacing w:line="240" w:lineRule="auto"/>
        <w:ind w:left="720"/>
      </w:pPr>
      <w:r>
        <w:rPr>
          <w:lang w:val="en_US" w:bidi="en_US"/>
        </w:rPr>
      </w:r>
      <w:r>
        <w:rPr>
          <w:lang w:val="en_US" w:bidi="en_US"/>
        </w:rPr>
        <w:t>Laws about personal injury (</w:t>
      </w:r>
      <w:hyperlink r:id="rId389">
        <w:r>
          <w:rPr>
            <w:lang w:val="en_US" w:bidi="en_US"/>
          </w:rPr>
          <w:rPr>
            <w:color w:val="0000EE"/>
            <w:u w:val="single"/>
          </w:rPr>
          <w:t>24:17–22</w:t>
        </w:r>
      </w:hyperlink>
      <w:r>
        <w:rPr>
          <w:lang w:val="en_US" w:bidi="en_US"/>
        </w:rPr>
        <w:t>)</w:t>
      </w:r>
    </w:p>
    <w:p>
      <w:pPr>
        <w:pStyle w:val="ListBullet"/>
        <w:spacing w:line="240" w:lineRule="auto"/>
        <w:ind w:left="720"/>
      </w:pPr>
      <w:r>
        <w:rPr>
          <w:lang w:val="en_US" w:bidi="en_US"/>
        </w:rPr>
      </w:r>
      <w:r>
        <w:rPr>
          <w:lang w:val="en_US" w:bidi="en_US"/>
        </w:rPr>
        <w:t>The punishment carried out (</w:t>
      </w:r>
      <w:hyperlink r:id="rId390">
        <w:r>
          <w:rPr>
            <w:lang w:val="en_US" w:bidi="en_US"/>
          </w:rPr>
          <w:rPr>
            <w:color w:val="0000EE"/>
            <w:u w:val="single"/>
          </w:rPr>
          <w:t>24:23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bread and lampstand</w:t>
      </w:r>
    </w:p>
    <w:p>
      <w:pPr/>
      <w:r>
        <w:rPr>
          <w:lang w:val="en_US" w:bidi="en_US"/>
        </w:rPr>
      </w:r>
      <w:r>
        <w:rPr>
          <w:lang w:val="en_US" w:bidi="en_US"/>
        </w:rPr>
        <w:t>The chapter gives rules about sacred items:</w:t>
      </w:r>
    </w:p>
    <w:p>
      <w:pPr>
        <w:pStyle w:val="ListBullet"/>
        <w:spacing w:line="240" w:lineRule="auto"/>
        <w:ind w:left="720"/>
      </w:pPr>
      <w:r>
        <w:rPr>
          <w:lang w:val="en_US" w:bidi="en_US"/>
        </w:rPr>
      </w:r>
      <w:r>
        <w:rPr>
          <w:lang w:val="en_US" w:bidi="en_US"/>
        </w:rPr>
        <w:t>The bread represented God’s presence.</w:t>
      </w:r>
    </w:p>
    <w:p>
      <w:pPr>
        <w:pStyle w:val="ListBullet"/>
        <w:spacing w:line="240" w:lineRule="auto"/>
        <w:ind w:left="720"/>
      </w:pPr>
      <w:r>
        <w:rPr>
          <w:lang w:val="en_US" w:bidi="en_US"/>
        </w:rPr>
      </w:r>
      <w:r>
        <w:rPr>
          <w:lang w:val="en_US" w:bidi="en_US"/>
        </w:rPr>
        <w:t>The lampstand needed to burn continuously.</w:t>
      </w:r>
    </w:p>
    <w:p>
      <w:pPr>
        <w:pStyle w:val="ListBullet"/>
        <w:spacing w:line="240" w:lineRule="auto"/>
        <w:ind w:left="720"/>
      </w:pPr>
      <w:r>
        <w:rPr>
          <w:lang w:val="en_US" w:bidi="en_US"/>
        </w:rPr>
      </w:r>
      <w:r>
        <w:rPr>
          <w:lang w:val="en_US" w:bidi="en_US"/>
        </w:rPr>
        <w:t>Only priests could eat the holy bread.</w:t>
      </w:r>
    </w:p>
    <w:p>
      <w:pPr>
        <w:pStyle w:val="ListBullet"/>
        <w:spacing w:line="240" w:lineRule="auto"/>
        <w:ind w:left="720"/>
      </w:pPr>
      <w:r>
        <w:rPr>
          <w:lang w:val="en_US" w:bidi="en_US"/>
        </w:rPr>
      </w:r>
      <w:r>
        <w:rPr>
          <w:lang w:val="en_US" w:bidi="en_US"/>
        </w:rPr>
        <w:t>These items required special care and respect.</w:t>
      </w:r>
    </w:p>
    <w:p>
      <w:pPr>
        <w:pStyle w:val="Heading4"/>
      </w:pPr>
      <w:r>
        <w:rPr>
          <w:lang w:val="en_US" w:bidi="en_US"/>
        </w:rPr>
        <w:t>Blasphemy</w:t>
      </w:r>
    </w:p>
    <w:p>
      <w:pPr/>
      <w:r>
        <w:rPr>
          <w:lang w:val="en_US" w:bidi="en_US"/>
        </w:rPr>
      </w:r>
      <w:r>
        <w:rPr>
          <w:lang w:val="en_US" w:bidi="en_US"/>
        </w:rPr>
        <w:t>The chapter records the first case of blasphemy:</w:t>
      </w:r>
    </w:p>
    <w:p>
      <w:pPr>
        <w:pStyle w:val="ListBullet"/>
        <w:spacing w:line="240" w:lineRule="auto"/>
        <w:ind w:left="720"/>
      </w:pPr>
      <w:r>
        <w:rPr>
          <w:lang w:val="en_US" w:bidi="en_US"/>
        </w:rPr>
      </w:r>
      <w:r>
        <w:rPr>
          <w:lang w:val="en_US" w:bidi="en_US"/>
        </w:rPr>
        <w:t>Speaking disrespectfully about God was serious.</w:t>
      </w:r>
    </w:p>
    <w:p>
      <w:pPr>
        <w:pStyle w:val="ListBullet"/>
        <w:spacing w:line="240" w:lineRule="auto"/>
        <w:ind w:left="720"/>
      </w:pPr>
      <w:r>
        <w:rPr>
          <w:lang w:val="en_US" w:bidi="en_US"/>
        </w:rPr>
      </w:r>
      <w:r>
        <w:rPr>
          <w:lang w:val="en_US" w:bidi="en_US"/>
        </w:rPr>
        <w:t>The punishment was death by stoning.</w:t>
      </w:r>
    </w:p>
    <w:p>
      <w:pPr>
        <w:pStyle w:val="ListBullet"/>
        <w:spacing w:line="240" w:lineRule="auto"/>
        <w:ind w:left="720"/>
      </w:pPr>
      <w:r>
        <w:rPr>
          <w:lang w:val="en_US" w:bidi="en_US"/>
        </w:rPr>
      </w:r>
      <w:r>
        <w:rPr>
          <w:lang w:val="en_US" w:bidi="en_US"/>
        </w:rPr>
        <w:t>The whole community participated.</w:t>
      </w:r>
    </w:p>
    <w:p>
      <w:pPr>
        <w:pStyle w:val="ListBullet"/>
        <w:spacing w:line="240" w:lineRule="auto"/>
        <w:ind w:left="720"/>
      </w:pPr>
      <w:r>
        <w:rPr>
          <w:lang w:val="en_US" w:bidi="en_US"/>
        </w:rPr>
      </w:r>
      <w:r>
        <w:rPr>
          <w:lang w:val="en_US" w:bidi="en_US"/>
        </w:rPr>
        <w:t>This case set the standard for future situations.</w:t>
      </w:r>
    </w:p>
    <w:p>
      <w:pPr>
        <w:pStyle w:val="Heading4"/>
      </w:pPr>
      <w:r>
        <w:rPr>
          <w:lang w:val="en_US" w:bidi="en_US"/>
        </w:rPr>
        <w:t>Symbolic actions</w:t>
      </w:r>
    </w:p>
    <w:p>
      <w:pPr/>
      <w:r>
        <w:rPr>
          <w:lang w:val="en_US" w:bidi="en_US"/>
        </w:rPr>
      </w:r>
      <w:r>
        <w:rPr>
          <w:lang w:val="en_US" w:bidi="en_US"/>
        </w:rPr>
        <w:t>Several actions had special meaning:</w:t>
      </w:r>
    </w:p>
    <w:p>
      <w:pPr>
        <w:pStyle w:val="ListBullet"/>
        <w:spacing w:line="240" w:lineRule="auto"/>
        <w:ind w:left="720"/>
      </w:pPr>
      <w:r>
        <w:rPr>
          <w:lang w:val="en_US" w:bidi="en_US"/>
        </w:rPr>
      </w:r>
      <w:r>
        <w:rPr>
          <w:lang w:val="en_US" w:bidi="en_US"/>
        </w:rPr>
        <w:t>Witnesses placed hands on guilty person’s head.</w:t>
      </w:r>
    </w:p>
    <w:p>
      <w:pPr>
        <w:pStyle w:val="ListBullet"/>
        <w:spacing w:line="240" w:lineRule="auto"/>
        <w:ind w:left="720"/>
      </w:pPr>
      <w:r>
        <w:rPr>
          <w:lang w:val="en_US" w:bidi="en_US"/>
        </w:rPr>
      </w:r>
      <w:r>
        <w:rPr>
          <w:lang w:val="en_US" w:bidi="en_US"/>
        </w:rPr>
        <w:t>The community participated in punishment.</w:t>
      </w:r>
    </w:p>
    <w:p>
      <w:pPr>
        <w:pStyle w:val="ListBullet"/>
        <w:spacing w:line="240" w:lineRule="auto"/>
        <w:ind w:left="720"/>
      </w:pPr>
      <w:r>
        <w:rPr>
          <w:lang w:val="en_US" w:bidi="en_US"/>
        </w:rPr>
      </w:r>
      <w:r>
        <w:rPr>
          <w:lang w:val="en_US" w:bidi="en_US"/>
        </w:rPr>
        <w:t>Regular bread arrangement showed God’s presence.</w:t>
      </w:r>
    </w:p>
    <w:p>
      <w:pPr>
        <w:pStyle w:val="ListBullet"/>
        <w:spacing w:line="240" w:lineRule="auto"/>
        <w:ind w:left="720"/>
      </w:pPr>
      <w:r>
        <w:rPr>
          <w:lang w:val="en_US" w:bidi="en_US"/>
        </w:rPr>
      </w:r>
      <w:r>
        <w:rPr>
          <w:lang w:val="en_US" w:bidi="en_US"/>
        </w:rPr>
        <w:t>Consider explaining these meanings in footnotes.</w:t>
      </w:r>
    </w:p>
    <w:p>
      <w:pPr/>
      <w:r>
        <w:rPr>
          <w:lang w:val="en_US" w:bidi="en_US"/>
        </w:rPr>
      </w:r>
      <w:r>
        <w:rPr>
          <w:lang w:val="en_US" w:bidi="en_US"/>
        </w:rPr>
        <w:t>##Translation Issues in This Chapter</w:t>
      </w:r>
    </w:p>
    <w:p>
      <w:pPr>
        <w:pStyle w:val="Heading4"/>
      </w:pPr>
      <w:r>
        <w:rPr>
          <w:lang w:val="en_US" w:bidi="en_US"/>
        </w:rPr>
        <w:t>Euphemisms</w:t>
      </w:r>
    </w:p>
    <w:p>
      <w:pPr/>
      <w:r>
        <w:rPr>
          <w:lang w:val="en_US" w:bidi="en_US"/>
        </w:rPr>
      </w:r>
      <w:r>
        <w:rPr>
          <w:lang w:val="en_US" w:bidi="en_US"/>
        </w:rPr>
        <w:t>The chapter uses respectful ways to refer to God:</w:t>
      </w:r>
    </w:p>
    <w:p>
      <w:pPr>
        <w:pStyle w:val="ListBullet"/>
        <w:spacing w:line="240" w:lineRule="auto"/>
        <w:ind w:left="720"/>
      </w:pPr>
      <w:r>
        <w:rPr>
          <w:lang w:val="en_US" w:bidi="en_US"/>
        </w:rPr>
      </w:r>
      <w:r>
        <w:rPr>
          <w:lang w:val="en_US" w:bidi="en_US"/>
        </w:rPr>
        <w:t>“The Name” means “Yahweh.”</w:t>
      </w:r>
    </w:p>
    <w:p>
      <w:pPr>
        <w:pStyle w:val="ListBullet"/>
        <w:spacing w:line="240" w:lineRule="auto"/>
        <w:ind w:left="720"/>
      </w:pPr>
      <w:r>
        <w:rPr>
          <w:lang w:val="en_US" w:bidi="en_US"/>
        </w:rPr>
      </w:r>
      <w:r>
        <w:rPr>
          <w:lang w:val="en_US" w:bidi="en_US"/>
        </w:rPr>
        <w:t>Consider how your language shows respect when referring to God.</w:t>
      </w:r>
    </w:p>
    <w:p>
      <w:pPr>
        <w:pStyle w:val="ListBullet"/>
        <w:spacing w:line="240" w:lineRule="auto"/>
        <w:ind w:left="720"/>
      </w:pPr>
      <w:r>
        <w:rPr>
          <w:lang w:val="en_US" w:bidi="en_US"/>
        </w:rPr>
      </w:r>
      <w:r>
        <w:rPr>
          <w:lang w:val="en_US" w:bidi="en_US"/>
        </w:rPr>
        <w:t>Be consistent in how you translate these terms.</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“A man” often means “any person.”</w:t>
      </w:r>
    </w:p>
    <w:p>
      <w:pPr>
        <w:pStyle w:val="ListBullet"/>
        <w:spacing w:line="240" w:lineRule="auto"/>
        <w:ind w:left="720"/>
      </w:pPr>
      <w:r>
        <w:rPr>
          <w:lang w:val="en_US" w:bidi="en_US"/>
        </w:rPr>
      </w:r>
      <w:r>
        <w:rPr>
          <w:lang w:val="en_US" w:bidi="en_US"/>
        </w:rPr>
        <w:t>“The one who” includes both men and women.</w:t>
      </w:r>
    </w:p>
    <w:p>
      <w:pPr>
        <w:pStyle w:val="ListBullet"/>
        <w:spacing w:line="240" w:lineRule="auto"/>
        <w:ind w:left="720"/>
      </w:pPr>
      <w:r>
        <w:rPr>
          <w:lang w:val="en_US" w:bidi="en_US"/>
        </w:rPr>
      </w:r>
      <w:r>
        <w:rPr>
          <w:lang w:val="en_US" w:bidi="en_US"/>
        </w:rPr>
        <w:t>“Fellow citizen” means “fellow Israelite.”</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“Before Yahweh” means “in Yahweh’s presence.”</w:t>
      </w:r>
    </w:p>
    <w:p>
      <w:pPr>
        <w:pStyle w:val="ListBullet"/>
        <w:spacing w:line="240" w:lineRule="auto"/>
        <w:ind w:left="720"/>
      </w:pPr>
      <w:r>
        <w:rPr>
          <w:lang w:val="en_US" w:bidi="en_US"/>
        </w:rPr>
      </w:r>
      <w:r>
        <w:rPr>
          <w:lang w:val="en_US" w:bidi="en_US"/>
        </w:rPr>
        <w:t>“Permanent law” means “rule that continues forever.”</w:t>
      </w:r>
    </w:p>
    <w:p>
      <w:pPr>
        <w:pStyle w:val="ListBullet"/>
        <w:spacing w:line="240" w:lineRule="auto"/>
        <w:ind w:left="720"/>
      </w:pPr>
      <w:r>
        <w:rPr>
          <w:lang w:val="en_US" w:bidi="en_US"/>
        </w:rPr>
      </w:r>
      <w:r>
        <w:rPr>
          <w:lang w:val="en_US" w:bidi="en_US"/>
        </w:rPr>
        <w:t>“Most holy” emphasizes extreme holiness.</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Blasphemy</w:t>
      </w:r>
      <w:r>
        <w:rPr>
          <w:lang w:val="en_US" w:bidi="en_US"/>
        </w:rPr>
        <w:t xml:space="preserve">, </w:t>
      </w:r>
      <w:r>
        <w:rPr>
          <w:lang w:val="en_US" w:bidi="en_US"/>
        </w:rPr>
        <w:t>Holy</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 xml:space="preserve">If you have translated Exodus, see how you translated these same instructions in </w:t>
      </w:r>
      <w:hyperlink r:id="rId391">
        <w:r>
          <w:rPr>
            <w:lang w:val="en_US" w:bidi="en_US"/>
          </w:rPr>
          <w:rPr>
            <w:color w:val="0000EE"/>
            <w:u w:val="single"/>
          </w:rPr>
          <w:t>Exodus 27:20–21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392">
        <w:r>
          <w:rPr>
            <w:lang w:val="en_US" w:bidi="en_US"/>
          </w:rPr>
          <w:rPr>
            <w:color w:val="0000EE"/>
            <w:u w:val="single"/>
          </w:rPr>
          <w:t>23:40</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 xml:space="preserve">See how you translated this expression in </w:t>
      </w:r>
      <w:hyperlink r:id="rId393">
        <w:r>
          <w:rPr>
            <w:lang w:val="en_US" w:bidi="en_US"/>
          </w:rPr>
          <w:rPr>
            <w:color w:val="0000EE"/>
            <w:u w:val="single"/>
          </w:rPr>
          <w:t>23:41</w:t>
        </w:r>
      </w:hyperlink>
      <w:r>
        <w:rPr>
          <w:lang w:val="en_US" w:bidi="en_US"/>
        </w:rPr>
        <w:t>. Alternate translation: [It is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394">
        <w:r>
          <w:rPr>
            <w:lang w:val="en_US" w:bidi="en_US"/>
          </w:rPr>
          <w:rPr>
            <w:color w:val="0000EE"/>
            <w:u w:val="single"/>
          </w:rPr>
          <w:t>24:3</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b/>
          <w:lang w:val="en_US" w:bidi="en_US"/>
        </w:rPr>
        <w:t>"Two-tenths {of an ephah"</w:t>
      </w:r>
    </w:p>
    <w:p>
      <w:pPr/>
      <w:r>
        <w:rPr>
          <w:lang w:val="en_US" w:bidi="en_US"/>
        </w:rPr>
      </w:r>
      <w:r>
        <w:rPr>
          <w:lang w:val="en_US" w:bidi="en_US"/>
        </w:rPr>
        <w:t xml:space="preserve">See how you translated this expression in </w:t>
      </w:r>
      <w:hyperlink r:id="rId380">
        <w:r>
          <w:rPr>
            <w:lang w:val="en_US" w:bidi="en_US"/>
          </w:rPr>
          <w:rPr>
            <w:color w:val="0000EE"/>
            <w:u w:val="single"/>
          </w:rPr>
          <w:t>23:13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w:t>
      </w:r>
      <w:hyperlink r:id="rId395">
        <w:r>
          <w:rPr>
            <w:lang w:val="en_US" w:bidi="en_US"/>
          </w:rPr>
          <w:rPr>
            <w:color w:val="0000EE"/>
            <w:u w:val="single"/>
          </w:rPr>
          <w:t>verse 8</w:t>
        </w:r>
      </w:hyperlink>
      <w:r>
        <w:rPr>
          <w:lang w:val="en_US" w:bidi="en_US"/>
        </w:rPr>
        <w:t xml:space="preserve"> the instructions are to Aaron and </w:t>
      </w:r>
      <w:hyperlink r:id="rId396">
        <w:r>
          <w:rPr>
            <w:lang w:val="en_US" w:bidi="en_US"/>
          </w:rPr>
          <w:rPr>
            <w:color w:val="0000EE"/>
            <w:u w:val="single"/>
          </w:rPr>
          <w:t>verses 5–7</w:t>
        </w:r>
      </w:hyperlink>
      <w:r>
        <w:rPr>
          <w:lang w:val="en_US" w:bidi="en_US"/>
        </w:rPr>
        <w:t xml:space="preserve"> seem to go with </w:t>
      </w:r>
      <w:hyperlink r:id="rId395">
        <w:r>
          <w:rPr>
            <w:lang w:val="en_US" w:bidi="en_US"/>
          </w:rPr>
          <w:rPr>
            <w:color w:val="0000EE"/>
            <w:u w:val="single"/>
          </w:rPr>
          <w:t>verses 8–9</w:t>
        </w:r>
      </w:hyperlink>
      <w:r>
        <w:rPr>
          <w:lang w:val="en_US" w:bidi="en_US"/>
        </w:rPr>
        <w:t xml:space="preserve">).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394">
        <w:r>
          <w:rPr>
            <w:lang w:val="en_US" w:bidi="en_US"/>
          </w:rPr>
          <w:rPr>
            <w:color w:val="0000EE"/>
            <w:u w:val="single"/>
          </w:rPr>
          <w:t>24:3</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394">
        <w:r>
          <w:rPr>
            <w:lang w:val="en_US" w:bidi="en_US"/>
          </w:rPr>
          <w:rPr>
            <w:color w:val="0000EE"/>
            <w:u w:val="single"/>
          </w:rPr>
          <w:t>24:3</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 xml:space="preserve">If possible, translate this similar to how you translated “statute of eternity” in </w:t>
      </w:r>
      <w:hyperlink r:id="rId394">
        <w:r>
          <w:rPr>
            <w:lang w:val="en_US" w:bidi="en_US"/>
          </w:rPr>
          <w:rPr>
            <w:color w:val="0000EE"/>
            <w:u w:val="single"/>
          </w:rPr>
          <w:t>24:3</w:t>
        </w:r>
      </w:hyperlink>
      <w:r>
        <w:rPr>
          <w:lang w:val="en_US" w:bidi="en_US"/>
        </w:rPr>
        <w:t>. Alternate translation: [a permanent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 xml:space="preserve">See how you translated this expression in </w:t>
      </w:r>
      <w:hyperlink r:id="rId394">
        <w:r>
          <w:rPr>
            <w:lang w:val="en_US" w:bidi="en_US"/>
          </w:rPr>
          <w:rPr>
            <w:color w:val="0000EE"/>
            <w:u w:val="single"/>
          </w:rPr>
          <w:t>24:3</w:t>
        </w:r>
      </w:hyperlink>
      <w:r>
        <w:rPr>
          <w:lang w:val="en_US" w:bidi="en_US"/>
        </w:rPr>
        <w:t>. Alternate translation: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w:t>
      </w:r>
      <w:hyperlink r:id="rId397">
        <w:r>
          <w:rPr>
            <w:lang w:val="en_US" w:bidi="en_US"/>
          </w:rPr>
          <w:rPr>
            <w:color w:val="0000EE"/>
            <w:u w:val="single"/>
          </w:rPr>
          <w:t>24:11</w:t>
        </w:r>
      </w:hyperlink>
      <w:r>
        <w:rPr>
          <w:lang w:val="en_US" w:bidi="en_US"/>
        </w:rPr>
        <w:t>.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See how you translated this expression in </w:t>
      </w:r>
      <w:hyperlink r:id="rId398">
        <w:r>
          <w:rPr>
            <w:lang w:val="en_US" w:bidi="en_US"/>
          </w:rPr>
          <w:rPr>
            <w:color w:val="0000EE"/>
            <w:u w:val="single"/>
          </w:rPr>
          <w:t>24:16</w:t>
        </w:r>
      </w:hyperlink>
      <w:r>
        <w:rPr>
          <w:lang w:val="en_US" w:bidi="en_US"/>
        </w:rPr>
        <w:t>.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See how you translated this expression in </w:t>
      </w:r>
      <w:hyperlink r:id="rId398">
        <w:r>
          <w:rPr>
            <w:lang w:val="en_US" w:bidi="en_US"/>
          </w:rPr>
          <w:rPr>
            <w:color w:val="0000EE"/>
            <w:u w:val="single"/>
          </w:rPr>
          <w:t>24:16</w:t>
        </w:r>
      </w:hyperlink>
      <w:r>
        <w:rPr>
          <w:lang w:val="en_US" w:bidi="en_US"/>
        </w:rPr>
        <w:t>. Alternate translation: [Whoever the person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See how you translated this expression in </w:t>
      </w:r>
      <w:hyperlink r:id="rId399">
        <w:r>
          <w:rPr>
            <w:lang w:val="en_US" w:bidi="en_US"/>
          </w:rPr>
          <w:rPr>
            <w:color w:val="0000EE"/>
            <w:u w:val="single"/>
          </w:rPr>
          <w:t>24:14</w:t>
        </w:r>
      </w:hyperlink>
      <w:r>
        <w:rPr>
          <w:lang w:val="en_US" w:bidi="en_US"/>
        </w:rPr>
        <w:t>. Alternate translation: [the man who had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two special types of years and property rights:</w:t>
      </w:r>
    </w:p>
    <w:p>
      <w:pPr>
        <w:pStyle w:val="ListNumber"/>
        <w:numPr>
          <w:ilvl w:val="0"/>
          <w:numId w:val="61"/>
        </w:numPr>
        <w:spacing w:line="240" w:lineRule="auto"/>
        <w:ind w:left="720"/>
      </w:pPr>
      <w:r>
        <w:rPr>
          <w:lang w:val="en_US" w:bidi="en_US"/>
        </w:rPr>
      </w:r>
      <w:r>
        <w:rPr>
          <w:lang w:val="en_US" w:bidi="en_US"/>
        </w:rPr>
        <w:t>The Sabbath Year (</w:t>
      </w:r>
      <w:hyperlink r:id="rId34">
        <w:r>
          <w:rPr>
            <w:lang w:val="en_US" w:bidi="en_US"/>
          </w:rPr>
          <w:rPr>
            <w:color w:val="0000EE"/>
            <w:u w:val="single"/>
          </w:rPr>
          <w:t>25:1–7</w:t>
        </w:r>
      </w:hyperlink>
      <w:r>
        <w:rPr>
          <w:lang w:val="en_US" w:bidi="en_US"/>
        </w:rPr>
        <w:t>)</w:t>
      </w:r>
    </w:p>
    <w:p>
      <w:pPr>
        <w:pStyle w:val="ListNumber"/>
        <w:spacing w:line="240" w:lineRule="auto"/>
        <w:ind w:left="720"/>
      </w:pPr>
      <w:r>
        <w:rPr>
          <w:lang w:val="en_US" w:bidi="en_US"/>
        </w:rPr>
      </w:r>
      <w:r>
        <w:rPr>
          <w:lang w:val="en_US" w:bidi="en_US"/>
        </w:rPr>
        <w:t>The Year of Jubilee (</w:t>
      </w:r>
      <w:hyperlink r:id="rId400">
        <w:r>
          <w:rPr>
            <w:lang w:val="en_US" w:bidi="en_US"/>
          </w:rPr>
          <w:rPr>
            <w:color w:val="0000EE"/>
            <w:u w:val="single"/>
          </w:rPr>
          <w:t>25:8–22</w:t>
        </w:r>
      </w:hyperlink>
      <w:r>
        <w:rPr>
          <w:lang w:val="en_US" w:bidi="en_US"/>
        </w:rPr>
        <w:t>)</w:t>
      </w:r>
    </w:p>
    <w:p>
      <w:pPr>
        <w:pStyle w:val="ListNumber"/>
        <w:spacing w:line="240" w:lineRule="auto"/>
        <w:ind w:left="720"/>
      </w:pPr>
      <w:r>
        <w:rPr>
          <w:lang w:val="en_US" w:bidi="en_US"/>
        </w:rPr>
      </w:r>
      <w:r>
        <w:rPr>
          <w:lang w:val="en_US" w:bidi="en_US"/>
        </w:rPr>
        <w:t>Laws about property redemption (</w:t>
      </w:r>
      <w:hyperlink r:id="rId401">
        <w:r>
          <w:rPr>
            <w:lang w:val="en_US" w:bidi="en_US"/>
          </w:rPr>
          <w:rPr>
            <w:color w:val="0000EE"/>
            <w:u w:val="single"/>
          </w:rPr>
          <w:t>25:23–34</w:t>
        </w:r>
      </w:hyperlink>
      <w:r>
        <w:rPr>
          <w:lang w:val="en_US" w:bidi="en_US"/>
        </w:rPr>
        <w:t>)</w:t>
      </w:r>
    </w:p>
    <w:p>
      <w:pPr>
        <w:pStyle w:val="ListNumber"/>
        <w:spacing w:line="240" w:lineRule="auto"/>
        <w:ind w:left="720"/>
      </w:pPr>
      <w:r>
        <w:rPr>
          <w:lang w:val="en_US" w:bidi="en_US"/>
        </w:rPr>
      </w:r>
      <w:r>
        <w:rPr>
          <w:lang w:val="en_US" w:bidi="en_US"/>
        </w:rPr>
        <w:t>Laws about helping the poor (</w:t>
      </w:r>
      <w:hyperlink r:id="rId402">
        <w:r>
          <w:rPr>
            <w:lang w:val="en_US" w:bidi="en_US"/>
          </w:rPr>
          <w:rPr>
            <w:color w:val="0000EE"/>
            <w:u w:val="single"/>
          </w:rPr>
          <w:t>25:35–46</w:t>
        </w:r>
      </w:hyperlink>
      <w:r>
        <w:rPr>
          <w:lang w:val="en_US" w:bidi="en_US"/>
        </w:rPr>
        <w:t>)</w:t>
      </w:r>
    </w:p>
    <w:p>
      <w:pPr>
        <w:pStyle w:val="ListNumber"/>
        <w:spacing w:line="240" w:lineRule="auto"/>
        <w:ind w:left="720"/>
      </w:pPr>
      <w:r>
        <w:rPr>
          <w:lang w:val="en_US" w:bidi="en_US"/>
        </w:rPr>
      </w:r>
      <w:r>
        <w:rPr>
          <w:lang w:val="en_US" w:bidi="en_US"/>
        </w:rPr>
        <w:t>Laws about Israelite slaves (</w:t>
      </w:r>
      <w:hyperlink r:id="rId403">
        <w:r>
          <w:rPr>
            <w:lang w:val="en_US" w:bidi="en_US"/>
          </w:rPr>
          <w:rPr>
            <w:color w:val="0000EE"/>
            <w:u w:val="single"/>
          </w:rPr>
          <w:t>25:47–55</w:t>
        </w:r>
      </w:hyperlink>
      <w:r>
        <w:rPr>
          <w:lang w:val="en_US" w:bidi="en_US"/>
        </w:rPr>
        <w:t>)**</w:t>
      </w:r>
    </w:p>
    <w:p>
      <w:pPr>
        <w:pStyle w:val="Heading3"/>
      </w:pPr>
      <w:r>
        <w:rPr>
          <w:lang w:val="en_US" w:bidi="en_US"/>
        </w:rPr>
        <w:t>Special Translation Issues in This Chapter</w:t>
      </w:r>
    </w:p>
    <w:p>
      <w:pPr>
        <w:pStyle w:val="Heading4"/>
      </w:pPr>
      <w:r>
        <w:rPr>
          <w:lang w:val="en_US" w:bidi="en_US"/>
        </w:rPr>
        <w:t>Personification</w:t>
      </w:r>
    </w:p>
    <w:p>
      <w:pPr/>
      <w:r>
        <w:rPr>
          <w:lang w:val="en_US" w:bidi="en_US"/>
        </w:rPr>
      </w:r>
      <w:r>
        <w:rPr>
          <w:lang w:val="en_US" w:bidi="en_US"/>
        </w:rPr>
        <w:t>The chapter often speaks of land as if it were a person:</w:t>
      </w:r>
    </w:p>
    <w:p>
      <w:pPr>
        <w:pStyle w:val="ListBullet"/>
        <w:spacing w:line="240" w:lineRule="auto"/>
        <w:ind w:left="720"/>
      </w:pPr>
      <w:r>
        <w:rPr>
          <w:lang w:val="en_US" w:bidi="en_US"/>
        </w:rPr>
      </w:r>
      <w:r>
        <w:rPr>
          <w:lang w:val="en_US" w:bidi="en_US"/>
        </w:rPr>
        <w:t>“The land shall rest”</w:t>
      </w:r>
    </w:p>
    <w:p>
      <w:pPr>
        <w:pStyle w:val="ListBullet"/>
        <w:spacing w:line="240" w:lineRule="auto"/>
        <w:ind w:left="720"/>
      </w:pPr>
      <w:r>
        <w:rPr>
          <w:lang w:val="en_US" w:bidi="en_US"/>
        </w:rPr>
      </w:r>
      <w:r>
        <w:rPr>
          <w:lang w:val="en_US" w:bidi="en_US"/>
        </w:rPr>
        <w:t>“The land shall give”</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“His hand reaches” means “he becomes prosperous”</w:t>
      </w:r>
    </w:p>
    <w:p>
      <w:pPr>
        <w:pStyle w:val="ListBullet"/>
        <w:spacing w:line="240" w:lineRule="auto"/>
        <w:ind w:left="720"/>
      </w:pPr>
      <w:r>
        <w:rPr>
          <w:lang w:val="en_US" w:bidi="en_US"/>
        </w:rPr>
      </w:r>
      <w:r>
        <w:rPr>
          <w:lang w:val="en_US" w:bidi="en_US"/>
        </w:rPr>
        <w:t>“His hand wavers” means “he becomes poor”</w:t>
      </w:r>
    </w:p>
    <w:p>
      <w:pPr>
        <w:pStyle w:val="ListBullet"/>
        <w:spacing w:line="240" w:lineRule="auto"/>
        <w:ind w:left="720"/>
      </w:pPr>
      <w:r>
        <w:rPr>
          <w:lang w:val="en_US" w:bidi="en_US"/>
        </w:rPr>
      </w:r>
      <w:r>
        <w:rPr>
          <w:lang w:val="en_US" w:bidi="en_US"/>
        </w:rPr>
        <w:t>“To the mouth of” means “according to” or “based on”</w:t>
      </w:r>
    </w:p>
    <w:p>
      <w:pPr>
        <w:pStyle w:val="ListBullet"/>
        <w:spacing w:line="240" w:lineRule="auto"/>
        <w:ind w:left="720"/>
      </w:pPr>
      <w:r>
        <w:rPr>
          <w:lang w:val="en_US" w:bidi="en_US"/>
        </w:rPr>
      </w:r>
      <w:r>
        <w:rPr>
          <w:lang w:val="en_US" w:bidi="en_US"/>
        </w:rPr>
        <w:t>Use natural expressions in your language to convey the meaning</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“Brother” means “fellow Israelite”</w:t>
      </w:r>
    </w:p>
    <w:p>
      <w:pPr>
        <w:pStyle w:val="ListBullet"/>
        <w:spacing w:line="240" w:lineRule="auto"/>
        <w:ind w:left="720"/>
      </w:pPr>
      <w:r>
        <w:rPr>
          <w:lang w:val="en_US" w:bidi="en_US"/>
        </w:rPr>
      </w:r>
      <w:r>
        <w:rPr>
          <w:lang w:val="en_US" w:bidi="en_US"/>
        </w:rPr>
        <w:t>“A man” means “any person”</w:t>
      </w:r>
    </w:p>
    <w:p>
      <w:pPr>
        <w:pStyle w:val="ListBullet"/>
        <w:spacing w:line="240" w:lineRule="auto"/>
        <w:ind w:left="720"/>
      </w:pPr>
      <w:r>
        <w:rPr>
          <w:lang w:val="en_US" w:bidi="en_US"/>
        </w:rPr>
      </w:r>
      <w:r>
        <w:rPr>
          <w:lang w:val="en_US" w:bidi="en_US"/>
        </w:rPr>
        <w:t>“Sons” can include both men and women</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Redeem</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The passage that begins here and ends at </w:t>
      </w:r>
      <w:hyperlink r:id="rId404">
        <w:r>
          <w:rPr>
            <w:lang w:val="en_US" w:bidi="en_US"/>
          </w:rPr>
          <w:rPr>
            <w:color w:val="0000EE"/>
            <w:u w:val="single"/>
          </w:rPr>
          <w:t>26:35</w:t>
        </w:r>
      </w:hyperlink>
      <w:r>
        <w:rPr>
          <w:lang w:val="en_US" w:bidi="en_US"/>
        </w:rPr>
        <w:t xml:space="preserve">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 xml:space="preserve">See how you translated this expression in </w:t>
      </w:r>
      <w:hyperlink r:id="rId370">
        <w:r>
          <w:rPr>
            <w:lang w:val="en_US" w:bidi="en_US"/>
          </w:rPr>
          <w:rPr>
            <w:color w:val="0000EE"/>
            <w:u w:val="single"/>
          </w:rPr>
          <w:t>23:3</w:t>
        </w:r>
      </w:hyperlink>
      <w:r>
        <w:rPr>
          <w:lang w:val="en_US" w:bidi="en_US"/>
        </w:rPr>
        <w:t>. Alternate translation: [a complete rest]</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 - you, your workers, both permanent and temporary, and the foreigners living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 xml:space="preserve">See how you translated these terms in </w:t>
      </w:r>
      <w:hyperlink r:id="rId405">
        <w:r>
          <w:rPr>
            <w:lang w:val="en_US" w:bidi="en_US"/>
          </w:rPr>
          <w:rPr>
            <w:color w:val="0000EE"/>
            <w:u w:val="single"/>
          </w:rPr>
          <w:t>25:5</w:t>
        </w:r>
      </w:hyperlink>
      <w:r>
        <w:rPr>
          <w:lang w:val="en_US" w:bidi="en_US"/>
        </w:rPr>
        <w:t>.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 xml:space="preserve">See how you translated this in </w:t>
      </w:r>
      <w:hyperlink r:id="rId406">
        <w:r>
          <w:rPr>
            <w:lang w:val="en_US" w:bidi="en_US"/>
          </w:rPr>
          <w:rPr>
            <w:color w:val="0000EE"/>
            <w:u w:val="single"/>
          </w:rPr>
          <w:t>25:26</w:t>
        </w:r>
      </w:hyperlink>
      <w:r>
        <w:rPr>
          <w:lang w:val="en_US" w:bidi="en_US"/>
        </w:rPr>
        <w:t>. Alternate translation: [But if he cannot earn enough money]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b/>
          <w:lang w:val="en_US" w:bidi="en_US"/>
        </w:rPr>
        <w:t>"shall be &amp; in perpetuity, to his generations"</w:t>
      </w:r>
    </w:p>
    <w:p>
      <w:pPr/>
      <w:r>
        <w:rPr>
          <w:lang w:val="en_US" w:bidi="en_US"/>
        </w:rPr>
      </w:r>
      <w:r>
        <w:rPr>
          <w:lang w:val="en_US" w:bidi="en_US"/>
        </w:rPr>
        <w:t xml:space="preserve">See how you translated similar phrases in </w:t>
      </w:r>
      <w:hyperlink r:id="rId401">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 xml:space="preserve">See how you translated this expression in </w:t>
      </w:r>
      <w:hyperlink r:id="rId407">
        <w:r>
          <w:rPr>
            <w:lang w:val="en_US" w:bidi="en_US"/>
          </w:rPr>
          <w:rPr>
            <w:color w:val="0000EE"/>
            <w:u w:val="single"/>
          </w:rPr>
          <w:t>25:28</w:t>
        </w:r>
      </w:hyperlink>
      <w:r>
        <w:rPr>
          <w:lang w:val="en_US" w:bidi="en_US"/>
        </w:rPr>
        <w:t>. Alternate translation: [It will not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 xml:space="preserve">See how you translated this expression in </w:t>
      </w:r>
      <w:hyperlink r:id="rId407">
        <w:r>
          <w:rPr>
            <w:lang w:val="en_US" w:bidi="en_US"/>
          </w:rPr>
          <w:rPr>
            <w:color w:val="0000EE"/>
            <w:u w:val="single"/>
          </w:rPr>
          <w:t>25:28</w:t>
        </w:r>
      </w:hyperlink>
      <w:r>
        <w:rPr>
          <w:lang w:val="en_US" w:bidi="en_US"/>
        </w:rPr>
        <w:t>. Alternate translation: [it must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See how you translated this expression in </w:t>
      </w:r>
      <w:hyperlink r:id="rId407">
        <w:r>
          <w:rPr>
            <w:lang w:val="en_US" w:bidi="en_US"/>
          </w:rPr>
          <w:rPr>
            <w:color w:val="0000EE"/>
            <w:u w:val="single"/>
          </w:rPr>
          <w:t>25:28</w:t>
        </w:r>
      </w:hyperlink>
      <w:r>
        <w:rPr>
          <w:lang w:val="en_US" w:bidi="en_US"/>
        </w:rPr>
        <w:t>. Alternate translation: [it must be returned to its original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w:t>
      </w:r>
      <w:hyperlink r:id="rId408">
        <w:r>
          <w:rPr>
            <w:lang w:val="en_US" w:bidi="en_US"/>
          </w:rPr>
          <w:rPr>
            <w:color w:val="0000EE"/>
            <w:u w:val="single"/>
          </w:rPr>
          <w:t>25:31</w:t>
        </w:r>
      </w:hyperlink>
      <w:r>
        <w:rPr>
          <w:lang w:val="en_US" w:bidi="en_US"/>
        </w:rPr>
        <w:t>. Alternate translation: [for the houses of the cities of the Levites, they are their possessions]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b/>
          <w:lang w:val="en_US" w:bidi="en_US"/>
        </w:rPr>
        <w:t>"is} a possession of perpetuity"</w:t>
      </w:r>
    </w:p>
    <w:p>
      <w:pPr/>
      <w:r>
        <w:rPr>
          <w:lang w:val="en_US" w:bidi="en_US"/>
        </w:rPr>
      </w:r>
      <w:r>
        <w:rPr>
          <w:lang w:val="en_US" w:bidi="en_US"/>
        </w:rPr>
        <w:t xml:space="preserve">See how you translated similar phrases in </w:t>
      </w:r>
      <w:hyperlink r:id="rId409">
        <w:r>
          <w:rPr>
            <w:lang w:val="en_US" w:bidi="en_US"/>
          </w:rPr>
          <w:rPr>
            <w:color w:val="0000EE"/>
            <w:u w:val="single"/>
          </w:rPr>
          <w:t>25:30</w:t>
        </w:r>
      </w:hyperlink>
      <w:r>
        <w:rPr>
          <w:lang w:val="en_US" w:bidi="en_US"/>
        </w:rPr>
        <w:t xml:space="preserve"> or </w:t>
      </w:r>
      <w:hyperlink r:id="rId410">
        <w:r>
          <w:rPr>
            <w:lang w:val="en_US" w:bidi="en_US"/>
          </w:rPr>
          <w:rPr>
            <w:color w:val="0000EE"/>
            <w:u w:val="single"/>
          </w:rPr>
          <w:t>25:32</w:t>
        </w:r>
      </w:hyperlink>
      <w:r>
        <w:rPr>
          <w:lang w:val="en_US" w:bidi="en_US"/>
        </w:rPr>
        <w:t>.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 xml:space="preserve">See how you translated this conditional phrase in </w:t>
      </w:r>
      <w:hyperlink r:id="rId402">
        <w:r>
          <w:rPr>
            <w:lang w:val="en_US" w:bidi="en_US"/>
          </w:rPr>
          <w:rPr>
            <w:color w:val="0000EE"/>
            <w:u w:val="single"/>
          </w:rPr>
          <w:t>25:35</w:t>
        </w:r>
      </w:hyperlink>
      <w:r>
        <w:rPr>
          <w:lang w:val="en_US" w:bidi="en_US"/>
        </w:rPr>
        <w:t>. Alternate translation: [Suppose]</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this term in </w:t>
      </w:r>
      <w:hyperlink r:id="rId402">
        <w:r>
          <w:rPr>
            <w:lang w:val="en_US" w:bidi="en_US"/>
          </w:rPr>
          <w:rPr>
            <w:color w:val="0000EE"/>
            <w:u w:val="single"/>
          </w:rPr>
          <w:t>25:35</w:t>
        </w:r>
      </w:hyperlink>
      <w:r>
        <w:rPr>
          <w:lang w:val="en_US" w:bidi="en_US"/>
        </w:rPr>
        <w:t>. Alternate translation: [your fellow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w:t>
      </w:r>
      <w:hyperlink r:id="rId411">
        <w:r>
          <w:rPr>
            <w:lang w:val="en_US" w:bidi="en_US"/>
          </w:rPr>
          <w:rPr>
            <w:color w:val="0000EE"/>
            <w:u w:val="single"/>
          </w:rPr>
          <w:t>verses 39–43</w:t>
        </w:r>
      </w:hyperlink>
      <w:r>
        <w:rPr>
          <w:lang w:val="en_US" w:bidi="en_US"/>
        </w:rPr>
        <w:t>. Use a natural way in your language to make this clear.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 xml:space="preserve">See how you translated this phrase in </w:t>
      </w:r>
      <w:hyperlink r:id="rId412">
        <w:r>
          <w:rPr>
            <w:lang w:val="en_US" w:bidi="en_US"/>
          </w:rPr>
          <w:rPr>
            <w:color w:val="0000EE"/>
            <w:u w:val="single"/>
          </w:rPr>
          <w:t>25:36</w:t>
        </w:r>
      </w:hyperlink>
      <w:r>
        <w:rPr>
          <w:lang w:val="en_US" w:bidi="en_US"/>
        </w:rPr>
        <w:t>.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b/>
          <w:lang w:val="en_US" w:bidi="en_US"/>
        </w:rPr>
        <w:t>"with harshness"</w:t>
      </w:r>
    </w:p>
    <w:p>
      <w:pPr/>
      <w:r>
        <w:rPr>
          <w:lang w:val="en_US" w:bidi="en_US"/>
        </w:rPr>
      </w:r>
      <w:r>
        <w:rPr>
          <w:lang w:val="en_US" w:bidi="en_US"/>
        </w:rPr>
        <w:t xml:space="preserve">See how you translated this phrase in </w:t>
      </w:r>
      <w:hyperlink r:id="rId413">
        <w:r>
          <w:rPr>
            <w:lang w:val="en_US" w:bidi="en_US"/>
          </w:rPr>
          <w:rPr>
            <w:color w:val="0000EE"/>
            <w:u w:val="single"/>
          </w:rPr>
          <w:t>25:43</w:t>
        </w:r>
      </w:hyperlink>
      <w:r>
        <w:rPr>
          <w:lang w:val="en_US" w:bidi="en_US"/>
        </w:rPr>
        <w:t>. Alternate translation: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 xml:space="preserve">As you are translating </w:t>
      </w:r>
      <w:hyperlink r:id="rId403">
        <w:r>
          <w:rPr>
            <w:lang w:val="en_US" w:bidi="en_US"/>
          </w:rPr>
          <w:rPr>
            <w:color w:val="0000EE"/>
            <w:u w:val="single"/>
          </w:rPr>
          <w:t>verses 47–55</w:t>
        </w:r>
      </w:hyperlink>
      <w:r>
        <w:rPr>
          <w:lang w:val="en_US" w:bidi="en_US"/>
        </w:rPr>
        <w:t xml:space="preserve">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 xml:space="preserve">See how you translated this common expression in </w:t>
      </w:r>
      <w:hyperlink r:id="rId406">
        <w:r>
          <w:rPr>
            <w:lang w:val="en_US" w:bidi="en_US"/>
          </w:rPr>
          <w:rPr>
            <w:color w:val="0000EE"/>
            <w:u w:val="single"/>
          </w:rPr>
          <w:t>25:26</w:t>
        </w:r>
      </w:hyperlink>
      <w:r>
        <w:rPr>
          <w:lang w:val="en_US" w:bidi="en_US"/>
        </w:rPr>
        <w:t>. Alternate translation: [a foreigner living among you becomes wealthy]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 xml:space="preserve">See how you translated this idiom in </w:t>
      </w:r>
      <w:hyperlink r:id="rId406">
        <w:r>
          <w:rPr>
            <w:lang w:val="en_US" w:bidi="en_US"/>
          </w:rPr>
          <w:rPr>
            <w:color w:val="0000EE"/>
            <w:u w:val="single"/>
          </w:rPr>
          <w:t>25:26</w:t>
        </w:r>
      </w:hyperlink>
      <w:r>
        <w:rPr>
          <w:lang w:val="en_US" w:bidi="en_US"/>
        </w:rPr>
        <w:t>. Alternate translation: [he becomes prosperous]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 xml:space="preserve">See how you translated this common expression in </w:t>
      </w:r>
      <w:hyperlink r:id="rId414">
        <w:r>
          <w:rPr>
            <w:lang w:val="en_US" w:bidi="en_US"/>
          </w:rPr>
          <w:rPr>
            <w:color w:val="0000EE"/>
            <w:u w:val="single"/>
          </w:rPr>
          <w:t>25:16</w:t>
        </w:r>
      </w:hyperlink>
      <w:r>
        <w:rPr>
          <w:lang w:val="en_US" w:bidi="en_US"/>
        </w:rPr>
        <w:t>. This expression means “according to” or “in proportion to.” Use a natural expression in your language that communicates this meaning. Alternate translation: [according to the number of years] or [based on the remaining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 xml:space="preserve">See how you translated this common expression in </w:t>
      </w:r>
      <w:hyperlink r:id="rId415">
        <w:r>
          <w:rPr>
            <w:lang w:val="en_US" w:bidi="en_US"/>
          </w:rPr>
          <w:rPr>
            <w:color w:val="0000EE"/>
            <w:u w:val="single"/>
          </w:rPr>
          <w:t>25:51</w:t>
        </w:r>
      </w:hyperlink>
      <w:r>
        <w:rPr>
          <w:lang w:val="en_US" w:bidi="en_US"/>
        </w:rPr>
        <w:t>. Alternate translation: [According to the number of years remaining]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presents blessings and curses based on obedience:</w:t>
      </w:r>
    </w:p>
    <w:p>
      <w:pPr>
        <w:pStyle w:val="ListNumber"/>
        <w:numPr>
          <w:ilvl w:val="0"/>
          <w:numId w:val="62"/>
        </w:numPr>
        <w:spacing w:line="240" w:lineRule="auto"/>
        <w:ind w:left="720"/>
      </w:pPr>
      <w:r>
        <w:rPr>
          <w:lang w:val="en_US" w:bidi="en_US"/>
        </w:rPr>
      </w:r>
      <w:r>
        <w:rPr>
          <w:lang w:val="en_US" w:bidi="en_US"/>
        </w:rPr>
        <w:t>Blessings for obedience (</w:t>
      </w:r>
      <w:hyperlink r:id="rId35">
        <w:r>
          <w:rPr>
            <w:lang w:val="en_US" w:bidi="en_US"/>
          </w:rPr>
          <w:rPr>
            <w:color w:val="0000EE"/>
            <w:u w:val="single"/>
          </w:rPr>
          <w:t>26:1–13</w:t>
        </w:r>
      </w:hyperlink>
      <w:r>
        <w:rPr>
          <w:lang w:val="en_US" w:bidi="en_US"/>
        </w:rPr>
        <w:t>)</w:t>
      </w:r>
    </w:p>
    <w:p>
      <w:pPr>
        <w:pStyle w:val="ListBullet"/>
        <w:spacing w:line="240" w:lineRule="auto"/>
        <w:ind w:left="720"/>
      </w:pPr>
      <w:r>
        <w:rPr>
          <w:lang w:val="en_US" w:bidi="en_US"/>
        </w:rPr>
      </w:r>
      <w:r>
        <w:rPr>
          <w:lang w:val="en_US" w:bidi="en_US"/>
        </w:rPr>
        <w:t>Agricultural prosperity</w:t>
      </w:r>
    </w:p>
    <w:p>
      <w:pPr>
        <w:pStyle w:val="ListBullet"/>
        <w:spacing w:line="240" w:lineRule="auto"/>
        <w:ind w:left="720"/>
      </w:pPr>
      <w:r>
        <w:rPr>
          <w:lang w:val="en_US" w:bidi="en_US"/>
        </w:rPr>
      </w:r>
      <w:r>
        <w:rPr>
          <w:lang w:val="en_US" w:bidi="en_US"/>
        </w:rPr>
        <w:t>Military victory</w:t>
      </w:r>
    </w:p>
    <w:p>
      <w:pPr>
        <w:pStyle w:val="ListBullet"/>
        <w:spacing w:line="240" w:lineRule="auto"/>
        <w:ind w:left="720"/>
      </w:pPr>
      <w:r>
        <w:rPr>
          <w:lang w:val="en_US" w:bidi="en_US"/>
        </w:rPr>
      </w:r>
      <w:r>
        <w:rPr>
          <w:lang w:val="en_US" w:bidi="en_US"/>
        </w:rPr>
        <w:t>God’s presence</w:t>
      </w:r>
    </w:p>
    <w:p>
      <w:pPr>
        <w:pStyle w:val="ListNumber"/>
        <w:numPr>
          <w:ilvl w:val="0"/>
          <w:numId w:val="63"/>
        </w:numPr>
        <w:spacing w:line="240" w:lineRule="auto"/>
        <w:ind w:left="720"/>
      </w:pPr>
      <w:r>
        <w:rPr>
          <w:lang w:val="en_US" w:bidi="en_US"/>
        </w:rPr>
      </w:r>
      <w:r>
        <w:rPr>
          <w:lang w:val="en_US" w:bidi="en_US"/>
        </w:rPr>
        <w:t>Curses for disobedience (</w:t>
      </w:r>
      <w:hyperlink r:id="rId416">
        <w:r>
          <w:rPr>
            <w:lang w:val="en_US" w:bidi="en_US"/>
          </w:rPr>
          <w:rPr>
            <w:color w:val="0000EE"/>
            <w:u w:val="single"/>
          </w:rPr>
          <w:t>26:14–39</w:t>
        </w:r>
      </w:hyperlink>
      <w:r>
        <w:rPr>
          <w:lang w:val="en_US" w:bidi="en_US"/>
        </w:rPr>
        <w:t>)</w:t>
      </w:r>
    </w:p>
    <w:p>
      <w:pPr>
        <w:pStyle w:val="ListBullet"/>
        <w:spacing w:line="240" w:lineRule="auto"/>
        <w:ind w:left="720"/>
      </w:pPr>
      <w:r>
        <w:rPr>
          <w:lang w:val="en_US" w:bidi="en_US"/>
        </w:rPr>
      </w:r>
      <w:r>
        <w:rPr>
          <w:lang w:val="en_US" w:bidi="en_US"/>
        </w:rPr>
        <w:t>Progressive punishments</w:t>
      </w:r>
    </w:p>
    <w:p>
      <w:pPr>
        <w:pStyle w:val="ListBullet"/>
        <w:spacing w:line="240" w:lineRule="auto"/>
        <w:ind w:left="720"/>
      </w:pPr>
      <w:r>
        <w:rPr>
          <w:lang w:val="en_US" w:bidi="en_US"/>
        </w:rPr>
      </w:r>
      <w:r>
        <w:rPr>
          <w:lang w:val="en_US" w:bidi="en_US"/>
        </w:rPr>
        <w:t>Natural disasters</w:t>
      </w:r>
    </w:p>
    <w:p>
      <w:pPr>
        <w:pStyle w:val="ListBullet"/>
        <w:spacing w:line="240" w:lineRule="auto"/>
        <w:ind w:left="720"/>
      </w:pPr>
      <w:r>
        <w:rPr>
          <w:lang w:val="en_US" w:bidi="en_US"/>
        </w:rPr>
      </w:r>
      <w:r>
        <w:rPr>
          <w:lang w:val="en_US" w:bidi="en_US"/>
        </w:rPr>
        <w:t>Military defeats</w:t>
      </w:r>
    </w:p>
    <w:p>
      <w:pPr>
        <w:pStyle w:val="ListNumber"/>
        <w:numPr>
          <w:ilvl w:val="0"/>
          <w:numId w:val="64"/>
        </w:numPr>
        <w:spacing w:line="240" w:lineRule="auto"/>
        <w:ind w:left="720"/>
      </w:pPr>
      <w:r>
        <w:rPr>
          <w:lang w:val="en_US" w:bidi="en_US"/>
        </w:rPr>
      </w:r>
      <w:r>
        <w:rPr>
          <w:lang w:val="en_US" w:bidi="en_US"/>
        </w:rPr>
        <w:t>Hope for restoration (</w:t>
      </w:r>
      <w:hyperlink r:id="rId417">
        <w:r>
          <w:rPr>
            <w:lang w:val="en_US" w:bidi="en_US"/>
          </w:rPr>
          <w:rPr>
            <w:color w:val="0000EE"/>
            <w:u w:val="single"/>
          </w:rPr>
          <w:t>26:40–46</w:t>
        </w:r>
      </w:hyperlink>
      <w:r>
        <w:rPr>
          <w:lang w:val="en_US" w:bidi="en_US"/>
        </w:rPr>
        <w:t>)</w:t>
      </w:r>
    </w:p>
    <w:p>
      <w:pPr>
        <w:pStyle w:val="ListBullet"/>
        <w:spacing w:line="240" w:lineRule="auto"/>
        <w:ind w:left="720"/>
      </w:pPr>
      <w:r>
        <w:rPr>
          <w:lang w:val="en_US" w:bidi="en_US"/>
        </w:rPr>
      </w:r>
      <w:r>
        <w:rPr>
          <w:lang w:val="en_US" w:bidi="en_US"/>
        </w:rPr>
        <w:t>Confession and repentance</w:t>
      </w:r>
    </w:p>
    <w:p>
      <w:pPr>
        <w:pStyle w:val="ListBullet"/>
        <w:spacing w:line="240" w:lineRule="auto"/>
        <w:ind w:left="720"/>
      </w:pPr>
      <w:r>
        <w:rPr>
          <w:lang w:val="en_US" w:bidi="en_US"/>
        </w:rPr>
      </w:r>
      <w:r>
        <w:rPr>
          <w:lang w:val="en_US" w:bidi="en_US"/>
        </w:rPr>
        <w:t>God’s faithfulness to covenant</w:t>
      </w:r>
    </w:p>
    <w:p>
      <w:pPr>
        <w:pStyle w:val="Heading3"/>
      </w:pPr>
      <w:r>
        <w:rPr>
          <w:lang w:val="en_US" w:bidi="en_US"/>
        </w:rPr>
        <w:t>Religious and Cultural Concepts in This Chapter</w:t>
      </w:r>
    </w:p>
    <w:p>
      <w:pPr>
        <w:pStyle w:val="Heading4"/>
      </w:pPr>
      <w:r>
        <w:rPr>
          <w:lang w:val="en_US" w:bidi="en_US"/>
        </w:rPr>
        <w:t>Covenant faithfulness</w:t>
      </w:r>
    </w:p>
    <w:p>
      <w:pPr/>
      <w:r>
        <w:rPr>
          <w:lang w:val="en_US" w:bidi="en_US"/>
        </w:rPr>
      </w:r>
      <w:r>
        <w:rPr>
          <w:lang w:val="en_US" w:bidi="en_US"/>
        </w:rPr>
        <w:t>The chapter emphasizes the relationship between obedience and blessing:</w:t>
      </w:r>
    </w:p>
    <w:p>
      <w:pPr>
        <w:pStyle w:val="ListBullet"/>
        <w:spacing w:line="240" w:lineRule="auto"/>
        <w:ind w:left="720"/>
      </w:pPr>
      <w:r>
        <w:rPr>
          <w:lang w:val="en_US" w:bidi="en_US"/>
        </w:rPr>
      </w:r>
      <w:r>
        <w:rPr>
          <w:lang w:val="en_US" w:bidi="en_US"/>
        </w:rPr>
        <w:t>Obedience brings prosperity</w:t>
      </w:r>
    </w:p>
    <w:p>
      <w:pPr>
        <w:pStyle w:val="ListBullet"/>
        <w:spacing w:line="240" w:lineRule="auto"/>
        <w:ind w:left="720"/>
      </w:pPr>
      <w:r>
        <w:rPr>
          <w:lang w:val="en_US" w:bidi="en_US"/>
        </w:rPr>
      </w:r>
      <w:r>
        <w:rPr>
          <w:lang w:val="en_US" w:bidi="en_US"/>
        </w:rPr>
        <w:t>Disobedience brings punishment</w:t>
      </w:r>
    </w:p>
    <w:p>
      <w:pPr>
        <w:pStyle w:val="ListBullet"/>
        <w:spacing w:line="240" w:lineRule="auto"/>
        <w:ind w:left="720"/>
      </w:pPr>
      <w:r>
        <w:rPr>
          <w:lang w:val="en_US" w:bidi="en_US"/>
        </w:rPr>
      </w:r>
      <w:r>
        <w:rPr>
          <w:lang w:val="en_US" w:bidi="en_US"/>
        </w:rPr>
        <w:t>God remains faithful to His covenant</w:t>
      </w:r>
    </w:p>
    <w:p>
      <w:pPr>
        <w:pStyle w:val="ListBullet"/>
        <w:spacing w:line="240" w:lineRule="auto"/>
        <w:ind w:left="720"/>
      </w:pPr>
      <w:r>
        <w:rPr>
          <w:lang w:val="en_US" w:bidi="en_US"/>
        </w:rPr>
      </w:r>
      <w:r>
        <w:rPr>
          <w:lang w:val="en_US" w:bidi="en_US"/>
        </w:rPr>
        <w:t>Shows God’s justice and mercy</w:t>
      </w:r>
    </w:p>
    <w:p>
      <w:pPr>
        <w:pStyle w:val="Heading4"/>
      </w:pPr>
      <w:r>
        <w:rPr>
          <w:lang w:val="en_US" w:bidi="en_US"/>
        </w:rPr>
        <w:t>Progressive discipline</w:t>
      </w:r>
    </w:p>
    <w:p>
      <w:pPr/>
      <w:r>
        <w:rPr>
          <w:lang w:val="en_US" w:bidi="en_US"/>
        </w:rPr>
      </w:r>
      <w:r>
        <w:rPr>
          <w:lang w:val="en_US" w:bidi="en_US"/>
        </w:rPr>
        <w:t>Punishments increase in severity:</w:t>
      </w:r>
    </w:p>
    <w:p>
      <w:pPr>
        <w:pStyle w:val="ListBullet"/>
        <w:spacing w:line="240" w:lineRule="auto"/>
        <w:ind w:left="720"/>
      </w:pPr>
      <w:r>
        <w:rPr>
          <w:lang w:val="en_US" w:bidi="en_US"/>
        </w:rPr>
      </w:r>
      <w:r>
        <w:rPr>
          <w:lang w:val="en_US" w:bidi="en_US"/>
        </w:rPr>
        <w:t>Starts with mild consequences</w:t>
      </w:r>
    </w:p>
    <w:p>
      <w:pPr>
        <w:pStyle w:val="ListBullet"/>
        <w:spacing w:line="240" w:lineRule="auto"/>
        <w:ind w:left="720"/>
      </w:pPr>
      <w:r>
        <w:rPr>
          <w:lang w:val="en_US" w:bidi="en_US"/>
        </w:rPr>
      </w:r>
      <w:r>
        <w:rPr>
          <w:lang w:val="en_US" w:bidi="en_US"/>
        </w:rPr>
        <w:t>Becomes more severe with continued disobedience</w:t>
      </w:r>
    </w:p>
    <w:p>
      <w:pPr>
        <w:pStyle w:val="ListBullet"/>
        <w:spacing w:line="240" w:lineRule="auto"/>
        <w:ind w:left="720"/>
      </w:pPr>
      <w:r>
        <w:rPr>
          <w:lang w:val="en_US" w:bidi="en_US"/>
        </w:rPr>
      </w:r>
      <w:r>
        <w:rPr>
          <w:lang w:val="en_US" w:bidi="en_US"/>
        </w:rPr>
        <w:t>Each stage gives opportunity for repentance</w:t>
      </w:r>
    </w:p>
    <w:p>
      <w:pPr>
        <w:pStyle w:val="ListBullet"/>
        <w:spacing w:line="240" w:lineRule="auto"/>
        <w:ind w:left="720"/>
      </w:pPr>
      <w:r>
        <w:rPr>
          <w:lang w:val="en_US" w:bidi="en_US"/>
        </w:rPr>
      </w:r>
      <w:r>
        <w:rPr>
          <w:lang w:val="en_US" w:bidi="en_US"/>
        </w:rPr>
        <w:t>Shows God’s patience and justice</w:t>
      </w:r>
    </w:p>
    <w:p>
      <w:pPr>
        <w:pStyle w:val="Heading4"/>
      </w:pPr>
      <w:r>
        <w:rPr>
          <w:lang w:val="en_US" w:bidi="en_US"/>
        </w:rPr>
        <w:t>Divine presence</w:t>
      </w:r>
    </w:p>
    <w:p>
      <w:pPr/>
      <w:r>
        <w:rPr>
          <w:lang w:val="en_US" w:bidi="en_US"/>
        </w:rPr>
      </w:r>
      <w:r>
        <w:rPr>
          <w:lang w:val="en_US" w:bidi="en_US"/>
        </w:rPr>
        <w:t>God’s presence is central to the promises:</w:t>
      </w:r>
    </w:p>
    <w:p>
      <w:pPr>
        <w:pStyle w:val="ListBullet"/>
        <w:spacing w:line="240" w:lineRule="auto"/>
        <w:ind w:left="720"/>
      </w:pPr>
      <w:r>
        <w:rPr>
          <w:lang w:val="en_US" w:bidi="en_US"/>
        </w:rPr>
      </w:r>
      <w:r>
        <w:rPr>
          <w:lang w:val="en_US" w:bidi="en_US"/>
        </w:rPr>
        <w:t>His presence brings blessing</w:t>
      </w:r>
    </w:p>
    <w:p>
      <w:pPr>
        <w:pStyle w:val="ListBullet"/>
        <w:spacing w:line="240" w:lineRule="auto"/>
        <w:ind w:left="720"/>
      </w:pPr>
      <w:r>
        <w:rPr>
          <w:lang w:val="en_US" w:bidi="en_US"/>
        </w:rPr>
      </w:r>
      <w:r>
        <w:rPr>
          <w:lang w:val="en_US" w:bidi="en_US"/>
        </w:rPr>
        <w:t>His opposition brings curse</w:t>
      </w:r>
    </w:p>
    <w:p>
      <w:pPr>
        <w:pStyle w:val="ListBullet"/>
        <w:spacing w:line="240" w:lineRule="auto"/>
        <w:ind w:left="720"/>
      </w:pPr>
      <w:r>
        <w:rPr>
          <w:lang w:val="en_US" w:bidi="en_US"/>
        </w:rPr>
      </w:r>
      <w:r>
        <w:rPr>
          <w:lang w:val="en_US" w:bidi="en_US"/>
        </w:rPr>
        <w:t>He can be reconciled through repentance</w:t>
      </w:r>
    </w:p>
    <w:p>
      <w:pPr>
        <w:pStyle w:val="ListBullet"/>
        <w:spacing w:line="240" w:lineRule="auto"/>
        <w:ind w:left="720"/>
      </w:pPr>
      <w:r>
        <w:rPr>
          <w:lang w:val="en_US" w:bidi="en_US"/>
        </w:rPr>
      </w:r>
      <w:r>
        <w:rPr>
          <w:lang w:val="en_US" w:bidi="en_US"/>
        </w:rPr>
        <w:t>Shows importance of relationship with God</w:t>
      </w:r>
    </w:p>
    <w:p>
      <w:pPr>
        <w:pStyle w:val="Heading4"/>
      </w:pPr>
      <w:r>
        <w:rPr>
          <w:lang w:val="en_US" w:bidi="en_US"/>
        </w:rPr>
        <w:t>National consequences</w:t>
      </w:r>
    </w:p>
    <w:p>
      <w:pPr/>
      <w:r>
        <w:rPr>
          <w:lang w:val="en_US" w:bidi="en_US"/>
        </w:rPr>
      </w:r>
      <w:r>
        <w:rPr>
          <w:lang w:val="en_US" w:bidi="en_US"/>
        </w:rPr>
        <w:t>Actions affect the whole community:</w:t>
      </w:r>
    </w:p>
    <w:p>
      <w:pPr>
        <w:pStyle w:val="ListBullet"/>
        <w:spacing w:line="240" w:lineRule="auto"/>
        <w:ind w:left="720"/>
      </w:pPr>
      <w:r>
        <w:rPr>
          <w:lang w:val="en_US" w:bidi="en_US"/>
        </w:rPr>
      </w:r>
      <w:r>
        <w:rPr>
          <w:lang w:val="en_US" w:bidi="en_US"/>
        </w:rPr>
        <w:t>Blessings benefit everyone</w:t>
      </w:r>
    </w:p>
    <w:p>
      <w:pPr>
        <w:pStyle w:val="ListBullet"/>
        <w:spacing w:line="240" w:lineRule="auto"/>
        <w:ind w:left="720"/>
      </w:pPr>
      <w:r>
        <w:rPr>
          <w:lang w:val="en_US" w:bidi="en_US"/>
        </w:rPr>
      </w:r>
      <w:r>
        <w:rPr>
          <w:lang w:val="en_US" w:bidi="en_US"/>
        </w:rPr>
        <w:t>Curses impact everyone</w:t>
      </w:r>
    </w:p>
    <w:p>
      <w:pPr>
        <w:pStyle w:val="ListBullet"/>
        <w:spacing w:line="240" w:lineRule="auto"/>
        <w:ind w:left="720"/>
      </w:pPr>
      <w:r>
        <w:rPr>
          <w:lang w:val="en_US" w:bidi="en_US"/>
        </w:rPr>
      </w:r>
      <w:r>
        <w:rPr>
          <w:lang w:val="en_US" w:bidi="en_US"/>
        </w:rPr>
        <w:t>Individual choices have communal effects</w:t>
      </w:r>
    </w:p>
    <w:p>
      <w:pPr>
        <w:pStyle w:val="ListBullet"/>
        <w:spacing w:line="240" w:lineRule="auto"/>
        <w:ind w:left="720"/>
      </w:pPr>
      <w:r>
        <w:rPr>
          <w:lang w:val="en_US" w:bidi="en_US"/>
        </w:rPr>
      </w:r>
      <w:r>
        <w:rPr>
          <w:lang w:val="en_US" w:bidi="en_US"/>
        </w:rPr>
        <w:t>Shows corporate responsibility</w:t>
      </w:r>
    </w:p>
    <w:p>
      <w:pPr>
        <w:pStyle w:val="Heading3"/>
      </w:pPr>
      <w:r>
        <w:rPr>
          <w:lang w:val="en_US" w:bidi="en_US"/>
        </w:rPr>
        <w:t>Translation Issues in This Chapter</w:t>
      </w:r>
    </w:p>
    <w:p>
      <w:pPr>
        <w:pStyle w:val="Heading4"/>
      </w:pPr>
      <w:r>
        <w:rPr>
          <w:lang w:val="en_US" w:bidi="en_US"/>
        </w:rPr>
        <w:t>Metaphors and personification</w:t>
      </w:r>
    </w:p>
    <w:p>
      <w:pPr/>
      <w:r>
        <w:rPr>
          <w:lang w:val="en_US" w:bidi="en_US"/>
        </w:rPr>
      </w:r>
      <w:r>
        <w:rPr>
          <w:lang w:val="en_US" w:bidi="en_US"/>
        </w:rPr>
        <w:t>The chapter uses many metaphors that need careful translation:</w:t>
      </w:r>
    </w:p>
    <w:p>
      <w:pPr>
        <w:pStyle w:val="ListBullet"/>
        <w:spacing w:line="240" w:lineRule="auto"/>
        <w:ind w:left="720"/>
      </w:pPr>
      <w:r>
        <w:rPr>
          <w:lang w:val="en_US" w:bidi="en_US"/>
        </w:rPr>
      </w:r>
      <w:r>
        <w:rPr>
          <w:lang w:val="en_US" w:bidi="en_US"/>
        </w:rPr>
        <w:t>“Walk in my statutes” means “obey my laws”</w:t>
      </w:r>
    </w:p>
    <w:p>
      <w:pPr>
        <w:pStyle w:val="ListBullet"/>
        <w:spacing w:line="240" w:lineRule="auto"/>
        <w:ind w:left="720"/>
      </w:pPr>
      <w:r>
        <w:rPr>
          <w:lang w:val="en_US" w:bidi="en_US"/>
        </w:rPr>
      </w:r>
      <w:r>
        <w:rPr>
          <w:lang w:val="en_US" w:bidi="en_US"/>
        </w:rPr>
        <w:t>“Break the pride of your strength” means “destroy what makes you proud”</w:t>
      </w:r>
    </w:p>
    <w:p>
      <w:pPr>
        <w:pStyle w:val="ListBullet"/>
        <w:spacing w:line="240" w:lineRule="auto"/>
        <w:ind w:left="720"/>
      </w:pPr>
      <w:r>
        <w:rPr>
          <w:lang w:val="en_US" w:bidi="en_US"/>
        </w:rPr>
      </w:r>
      <w:r>
        <w:rPr>
          <w:lang w:val="en_US" w:bidi="en_US"/>
        </w:rPr>
        <w:t>“Set my face against you” means “oppose you”</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“Break the staff of bread” means “cause famine”</w:t>
      </w:r>
    </w:p>
    <w:p>
      <w:pPr>
        <w:pStyle w:val="ListBullet"/>
        <w:spacing w:line="240" w:lineRule="auto"/>
        <w:ind w:left="720"/>
      </w:pPr>
      <w:r>
        <w:rPr>
          <w:lang w:val="en_US" w:bidi="en_US"/>
        </w:rPr>
      </w:r>
      <w:r>
        <w:rPr>
          <w:lang w:val="en_US" w:bidi="en_US"/>
        </w:rPr>
        <w:t>“Fall by the sword” means “die in battle”</w:t>
      </w:r>
    </w:p>
    <w:p>
      <w:pPr>
        <w:pStyle w:val="ListBullet"/>
        <w:spacing w:line="240" w:lineRule="auto"/>
        <w:ind w:left="720"/>
      </w:pPr>
      <w:r>
        <w:rPr>
          <w:lang w:val="en_US" w:bidi="en_US"/>
        </w:rPr>
      </w:r>
      <w:r>
        <w:rPr>
          <w:lang w:val="en_US" w:bidi="en_US"/>
        </w:rPr>
        <w:t>“Turn to you” means “show favor”</w:t>
      </w:r>
    </w:p>
    <w:p>
      <w:pPr>
        <w:pStyle w:val="ListBullet"/>
        <w:spacing w:line="240" w:lineRule="auto"/>
        <w:ind w:left="720"/>
      </w:pPr>
      <w:r>
        <w:rPr>
          <w:lang w:val="en_US" w:bidi="en_US"/>
        </w:rPr>
      </w:r>
      <w:r>
        <w:rPr>
          <w:lang w:val="en_US" w:bidi="en_US"/>
        </w:rPr>
        <w:t>Use natural expressions in your language</w:t>
      </w:r>
    </w:p>
    <w:p>
      <w:pPr>
        <w:pStyle w:val="Heading4"/>
      </w:pPr>
      <w:r>
        <w:rPr>
          <w:lang w:val="en_US" w:bidi="en_US"/>
        </w:rPr>
        <w:t>Repeated phrases</w:t>
      </w:r>
    </w:p>
    <w:p>
      <w:pPr/>
      <w:r>
        <w:rPr>
          <w:lang w:val="en_US" w:bidi="en_US"/>
        </w:rPr>
      </w:r>
      <w:r>
        <w:rPr>
          <w:lang w:val="en_US" w:bidi="en_US"/>
        </w:rPr>
        <w:t>Several phrases appear multiple times for emphasis:</w:t>
      </w:r>
    </w:p>
    <w:p>
      <w:pPr>
        <w:pStyle w:val="ListBullet"/>
        <w:spacing w:line="240" w:lineRule="auto"/>
        <w:ind w:left="720"/>
      </w:pPr>
      <w:r>
        <w:rPr>
          <w:lang w:val="en_US" w:bidi="en_US"/>
        </w:rPr>
      </w:r>
      <w:r>
        <w:rPr>
          <w:lang w:val="en_US" w:bidi="en_US"/>
        </w:rPr>
        <w:t>“I am Yahweh”</w:t>
      </w:r>
    </w:p>
    <w:p>
      <w:pPr>
        <w:pStyle w:val="ListBullet"/>
        <w:spacing w:line="240" w:lineRule="auto"/>
        <w:ind w:left="720"/>
      </w:pPr>
      <w:r>
        <w:rPr>
          <w:lang w:val="en_US" w:bidi="en_US"/>
        </w:rPr>
      </w:r>
      <w:r>
        <w:rPr>
          <w:lang w:val="en_US" w:bidi="en_US"/>
        </w:rPr>
        <w:t>“Seven times”</w:t>
      </w:r>
    </w:p>
    <w:p>
      <w:pPr>
        <w:pStyle w:val="ListBullet"/>
        <w:spacing w:line="240" w:lineRule="auto"/>
        <w:ind w:left="720"/>
      </w:pPr>
      <w:r>
        <w:rPr>
          <w:lang w:val="en_US" w:bidi="en_US"/>
        </w:rPr>
      </w:r>
      <w:r>
        <w:rPr>
          <w:lang w:val="en_US" w:bidi="en_US"/>
        </w:rPr>
        <w:t>“Walk in hostility”</w:t>
      </w:r>
    </w:p>
    <w:p>
      <w:pPr>
        <w:pStyle w:val="ListBullet"/>
        <w:spacing w:line="240" w:lineRule="auto"/>
        <w:ind w:left="720"/>
      </w:pPr>
      <w:r>
        <w:rPr>
          <w:lang w:val="en_US" w:bidi="en_US"/>
        </w:rPr>
      </w:r>
      <w:r>
        <w:rPr>
          <w:lang w:val="en_US" w:bidi="en_US"/>
        </w:rPr>
        <w:t>Maintain the emphasis while using natural expressions</w:t>
      </w:r>
    </w:p>
    <w:p>
      <w:pPr/>
      <w:r>
        <w:rPr>
          <w:lang w:val="en_US" w:bidi="en_US"/>
        </w:rPr>
      </w:r>
      <w:r>
        <w:rPr>
          <w:lang w:val="en_US" w:bidi="en_US"/>
        </w:rPr>
        <w:t xml:space="preserve">(See: </w:t>
      </w:r>
      <w:r>
        <w:rPr>
          <w:lang w:val="en_US" w:bidi="en_US"/>
        </w:rPr>
        <w:t>Law of Moses</w:t>
      </w:r>
      <w:r>
        <w:rPr>
          <w:lang w:val="en_US" w:bidi="en_US"/>
        </w:rPr>
        <w:t xml:space="preserve">, </w:t>
      </w:r>
      <w:r>
        <w:rPr>
          <w:lang w:val="en_US" w:bidi="en_US"/>
        </w:rPr>
        <w:t>Repent</w:t>
      </w:r>
      <w:r>
        <w:rPr>
          <w:lang w:val="en_US" w:bidi="en_US"/>
        </w:rPr>
        <w:t xml:space="preserve">, and </w:t>
      </w:r>
      <w:r>
        <w:rPr>
          <w:lang w:val="en_US" w:bidi="en_US"/>
        </w:rPr>
        <w:t>Promise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Yahweh"</w:t>
      </w:r>
    </w:p>
    <w:p>
      <w:pPr/>
      <w:r>
        <w:rPr>
          <w:lang w:val="en_US" w:bidi="en_US"/>
        </w:rPr>
      </w:r>
      <w:r>
        <w:rPr>
          <w:lang w:val="en_US" w:bidi="en_US"/>
        </w:rPr>
        <w:t xml:space="preserve">See how you translated this in </w:t>
      </w:r>
      <w:hyperlink r:id="rId35">
        <w:r>
          <w:rPr>
            <w:lang w:val="en_US" w:bidi="en_US"/>
          </w:rPr>
          <w:rPr>
            <w:color w:val="0000EE"/>
            <w:u w:val="single"/>
          </w:rPr>
          <w:t>26:1</w:t>
        </w:r>
      </w:hyperlink>
      <w:r>
        <w:rPr>
          <w:lang w:val="en_US" w:bidi="en_US"/>
        </w:rPr>
        <w:t xml:space="preserve">.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 xml:space="preserve">This verse is identical to </w:t>
      </w:r>
      <w:hyperlink r:id="rId418">
        <w:r>
          <w:rPr>
            <w:lang w:val="en_US" w:bidi="en_US"/>
          </w:rPr>
          <w:rPr>
            <w:color w:val="0000EE"/>
            <w:u w:val="single"/>
          </w:rPr>
          <w:t>19:30</w:t>
        </w:r>
      </w:hyperlink>
      <w:r>
        <w:rPr>
          <w:lang w:val="en_US" w:bidi="en_US"/>
        </w:rPr>
        <w:t>.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w:t>
      </w:r>
      <w:hyperlink r:id="rId419">
        <w:r>
          <w:rPr>
            <w:lang w:val="en_US" w:bidi="en_US"/>
          </w:rPr>
          <w:rPr>
            <w:color w:val="0000EE"/>
            <w:u w:val="single"/>
          </w:rPr>
          <w:t>26:7</w:t>
        </w:r>
      </w:hyperlink>
      <w:r>
        <w:rPr>
          <w:lang w:val="en_US" w:bidi="en_US"/>
        </w:rPr>
        <w:t xml:space="preserve">. Here, </w:t>
      </w:r>
      <w:r>
        <w:rPr>
          <w:b/>
          <w:lang w:val="en_US" w:bidi="en_US"/>
        </w:rPr>
        <w:t>fall to your faces to the sword</w:t>
      </w:r>
      <w:r>
        <w:rPr>
          <w:lang w:val="en_US" w:bidi="en_US"/>
        </w:rPr>
        <w:t xml:space="preserve"> means to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w:t>
      </w:r>
      <w:hyperlink r:id="rId420">
        <w:r>
          <w:rPr>
            <w:lang w:val="en_US" w:bidi="en_US"/>
          </w:rPr>
          <w:rPr>
            <w:color w:val="0000EE"/>
            <w:u w:val="single"/>
          </w:rPr>
          <w:t>Genesis 1:28</w:t>
        </w:r>
      </w:hyperlink>
      <w:r>
        <w:rPr>
          <w:lang w:val="en_US" w:bidi="en_US"/>
        </w:rPr>
        <w:t xml:space="preserve">.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w:t>
      </w:r>
      <w:hyperlink r:id="rId37">
        <w:r>
          <w:rPr>
            <w:lang w:val="en_US" w:bidi="en_US"/>
          </w:rPr>
          <w:rPr>
            <w:color w:val="0000EE"/>
            <w:u w:val="single"/>
          </w:rPr>
          <w:t>verses 3</w:t>
        </w:r>
      </w:hyperlink>
      <w:r>
        <w:rPr>
          <w:lang w:val="en_US" w:bidi="en_US"/>
        </w:rPr>
        <w:t xml:space="preserve"> and </w:t>
      </w:r>
      <w:hyperlink r:id="rId421">
        <w:r>
          <w:rPr>
            <w:lang w:val="en_US" w:bidi="en_US"/>
          </w:rPr>
          <w:rPr>
            <w:color w:val="0000EE"/>
            <w:u w:val="single"/>
          </w:rPr>
          <w:t>4</w:t>
        </w:r>
      </w:hyperlink>
      <w:r>
        <w:rPr>
          <w:lang w:val="en_US" w:bidi="en_US"/>
        </w:rPr>
        <w:t>. Use a natural way in your language to show this contrast. Alternate translation: [However,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 xml:space="preserve">This verse describes the opposite situation from </w:t>
      </w:r>
      <w:hyperlink r:id="rId419">
        <w:r>
          <w:rPr>
            <w:lang w:val="en_US" w:bidi="en_US"/>
          </w:rPr>
          <w:rPr>
            <w:color w:val="0000EE"/>
            <w:u w:val="single"/>
          </w:rPr>
          <w:t>verses 7–8</w:t>
        </w:r>
      </w:hyperlink>
      <w:r>
        <w:rPr>
          <w:lang w:val="en_US" w:bidi="en_US"/>
        </w:rPr>
        <w:t>, where God’s people were victorious. If it would be helpful to your readers, you could make this contrast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w:t>
      </w:r>
      <w:hyperlink r:id="rId416">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b/>
          <w:lang w:val="en_US" w:bidi="en_US"/>
        </w:rPr>
        <w:t>"וְ⁠אִם־תֵּֽלְכ֤וּ עִמִּ⁠י֙ קֶ֔רִי וְ⁠לֹ֥א תֹאב֖וּ לִ⁠שְׁמֹ֣עַֽ לִ֑⁠י וְ⁠יָסַפְתִּ֤י עֲלֵי⁠כֶם֙ מַכָּ֔ה שֶׁ֖בַע כְּ⁠חַטֹּאתֵי⁠כֶֽם׃"</w:t>
      </w:r>
    </w:p>
    <w:p>
      <w:pPr/>
      <w:r>
        <w:rPr>
          <w:lang w:val="en_US" w:bidi="en_US"/>
        </w:rPr>
      </w:r>
      <w:r>
        <w:rPr>
          <w:lang w:val="en_US" w:bidi="en_US"/>
        </w:rPr>
        <w:t xml:space="preserve">Many parts of this verse are similar to </w:t>
      </w:r>
      <w:hyperlink r:id="rId422">
        <w:r>
          <w:rPr>
            <w:lang w:val="en_US" w:bidi="en_US"/>
          </w:rPr>
          <w:rPr>
            <w:color w:val="0000EE"/>
            <w:u w:val="single"/>
          </w:rPr>
          <w:t>verse 18</w:t>
        </w:r>
      </w:hyperlink>
      <w:r>
        <w:rPr>
          <w:lang w:val="en_US" w:bidi="en_US"/>
        </w:rPr>
        <w:t xml:space="preserve">. See how you translated those parts in </w:t>
      </w:r>
      <w:hyperlink r:id="rId422">
        <w:r>
          <w:rPr>
            <w:lang w:val="en_US" w:bidi="en_US"/>
          </w:rPr>
          <w:rPr>
            <w:color w:val="0000EE"/>
            <w:u w:val="single"/>
          </w:rPr>
          <w:t>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w:t>
      </w:r>
      <w:hyperlink r:id="rId416">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b/>
          <w:lang w:val="en_US" w:bidi="en_US"/>
        </w:rPr>
        <w:t>"seven {times"</w:t>
      </w:r>
    </w:p>
    <w:p>
      <w:pPr/>
      <w:r>
        <w:rPr>
          <w:lang w:val="en_US" w:bidi="en_US"/>
        </w:rPr>
      </w:r>
      <w:r>
        <w:rPr>
          <w:lang w:val="en_US" w:bidi="en_US"/>
        </w:rPr>
        <w:t xml:space="preserve">See how you translated this in </w:t>
      </w:r>
      <w:hyperlink r:id="rId422">
        <w:r>
          <w:rPr>
            <w:lang w:val="en_US" w:bidi="en_US"/>
          </w:rPr>
          <w:rPr>
            <w:color w:val="0000EE"/>
            <w:u w:val="single"/>
          </w:rPr>
          <w:t>26:18</w:t>
        </w:r>
      </w:hyperlink>
      <w:r>
        <w:rPr>
          <w:lang w:val="en_US" w:bidi="en_US"/>
        </w:rPr>
        <w:t>. Alternate translation: [much more severe]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w:t>
      </w:r>
      <w:hyperlink r:id="rId422">
        <w:r>
          <w:rPr>
            <w:lang w:val="en_US" w:bidi="en_US"/>
          </w:rPr>
          <w:rPr>
            <w:color w:val="0000EE"/>
            <w:u w:val="single"/>
          </w:rPr>
          <w:t>26:18</w:t>
        </w:r>
      </w:hyperlink>
      <w:r>
        <w:rPr>
          <w:lang w:val="en_US" w:bidi="en_US"/>
        </w:rPr>
        <w:t xml:space="preserve">.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w:t>
      </w:r>
      <w:hyperlink r:id="rId422">
        <w:r>
          <w:rPr>
            <w:lang w:val="en_US" w:bidi="en_US"/>
          </w:rPr>
          <w:rPr>
            <w:color w:val="0000EE"/>
            <w:u w:val="single"/>
          </w:rPr>
          <w:t>verse 18</w:t>
        </w:r>
      </w:hyperlink>
      <w:r>
        <w:rPr>
          <w:lang w:val="en_US" w:bidi="en_US"/>
        </w:rPr>
        <w:t>. Use a connecting structure that clearly indicates this condition. Alternate translation: [If by these things] or [And if these things happen 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 Alternate translation: [but you will not be satisfied] or [yet you will not be content]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 xml:space="preserve">See how you translated this in </w:t>
      </w:r>
      <w:hyperlink r:id="rId423">
        <w:r>
          <w:rPr>
            <w:lang w:val="en_US" w:bidi="en_US"/>
          </w:rPr>
          <w:rPr>
            <w:color w:val="0000EE"/>
            <w:u w:val="single"/>
          </w:rPr>
          <w:t>26:16</w:t>
        </w:r>
      </w:hyperlink>
      <w:r>
        <w:rPr>
          <w:lang w:val="en_US" w:bidi="en_US"/>
        </w:rPr>
        <w:t>. Alternate translation: [I will also make the land desolate] or [I, myself, will make the land desolate]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w:t>
      </w:r>
      <w:hyperlink r:id="rId424">
        <w:r>
          <w:rPr>
            <w:lang w:val="en_US" w:bidi="en_US"/>
          </w:rPr>
          <w:rPr>
            <w:color w:val="0000EE"/>
            <w:u w:val="single"/>
          </w:rPr>
          <w:t>26:39</w:t>
        </w:r>
      </w:hyperlink>
      <w:r>
        <w:rPr>
          <w:lang w:val="en_US" w:bidi="en_US"/>
        </w:rPr>
        <w:t>.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 xml:space="preserve">See how you translated this in </w:t>
      </w:r>
      <w:hyperlink r:id="rId425">
        <w:r>
          <w:rPr>
            <w:lang w:val="en_US" w:bidi="en_US"/>
          </w:rPr>
          <w:rPr>
            <w:color w:val="0000EE"/>
            <w:u w:val="single"/>
          </w:rPr>
          <w:t>26:21</w:t>
        </w:r>
      </w:hyperlink>
      <w:r>
        <w:rPr>
          <w:lang w:val="en_US" w:bidi="en_US"/>
        </w:rPr>
        <w:t>. Alternate translation: [they lived in hostility]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 xml:space="preserve">See how you translated this repetition in </w:t>
      </w:r>
      <w:hyperlink r:id="rId423">
        <w:r>
          <w:rPr>
            <w:lang w:val="en_US" w:bidi="en_US"/>
          </w:rPr>
          <w:rPr>
            <w:color w:val="0000EE"/>
            <w:u w:val="single"/>
          </w:rPr>
          <w:t>26:16</w:t>
        </w:r>
      </w:hyperlink>
      <w:r>
        <w:rPr>
          <w:lang w:val="en_US" w:bidi="en_US"/>
        </w:rPr>
        <w:t>.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 xml:space="preserve">See how you translated this in </w:t>
      </w:r>
      <w:hyperlink r:id="rId426">
        <w:r>
          <w:rPr>
            <w:lang w:val="en_US" w:bidi="en_US"/>
          </w:rPr>
          <w:rPr>
            <w:color w:val="0000EE"/>
            <w:u w:val="single"/>
          </w:rPr>
          <w:t>26:24</w:t>
        </w:r>
      </w:hyperlink>
      <w:r>
        <w:rPr>
          <w:lang w:val="en_US" w:bidi="en_US"/>
        </w:rPr>
        <w:t>. Alternate translation: [I walked with hostility toward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 xml:space="preserve">See how you translated this in </w:t>
      </w:r>
      <w:hyperlink r:id="rId427">
        <w:r>
          <w:rPr>
            <w:lang w:val="en_US" w:bidi="en_US"/>
          </w:rPr>
          <w:rPr>
            <w:color w:val="0000EE"/>
            <w:u w:val="single"/>
          </w:rPr>
          <w:t>26:41</w:t>
        </w:r>
      </w:hyperlink>
      <w:r>
        <w:rPr>
          <w:lang w:val="en_US" w:bidi="en_US"/>
        </w:rPr>
        <w:t>.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 xml:space="preserve">This verse provides a closing summary of at least </w:t>
      </w:r>
      <w:hyperlink r:id="rId325">
        <w:r>
          <w:rPr>
            <w:lang w:val="en_US" w:bidi="en_US"/>
          </w:rPr>
          <w:rPr>
            <w:color w:val="0000EE"/>
            <w:u w:val="single"/>
          </w:rPr>
          <w:t>chapters 17–26</w:t>
        </w:r>
      </w:hyperlink>
      <w:r>
        <w:rPr>
          <w:lang w:val="en_US" w:bidi="en_US"/>
        </w:rPr>
        <w:t>, if not an initial closing for the entire book. Use the natural form in your language for expressing the conclusion to the previous section.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rules about vows and dedications to Yahweh:</w:t>
      </w:r>
    </w:p>
    <w:p>
      <w:pPr>
        <w:pStyle w:val="ListNumber"/>
        <w:numPr>
          <w:ilvl w:val="0"/>
          <w:numId w:val="65"/>
        </w:numPr>
        <w:spacing w:line="240" w:lineRule="auto"/>
        <w:ind w:left="720"/>
      </w:pPr>
      <w:r>
        <w:rPr>
          <w:lang w:val="en_US" w:bidi="en_US"/>
        </w:rPr>
      </w:r>
      <w:r>
        <w:rPr>
          <w:lang w:val="en_US" w:bidi="en_US"/>
        </w:rPr>
        <w:t>Valuation of people dedicated to God (</w:t>
      </w:r>
      <w:hyperlink r:id="rId36">
        <w:r>
          <w:rPr>
            <w:lang w:val="en_US" w:bidi="en_US"/>
          </w:rPr>
          <w:rPr>
            <w:color w:val="0000EE"/>
            <w:u w:val="single"/>
          </w:rPr>
          <w:t>27:1–8</w:t>
        </w:r>
      </w:hyperlink>
      <w:r>
        <w:rPr>
          <w:lang w:val="en_US" w:bidi="en_US"/>
        </w:rPr>
        <w:t>)</w:t>
      </w:r>
    </w:p>
    <w:p>
      <w:pPr>
        <w:pStyle w:val="ListNumber"/>
        <w:spacing w:line="240" w:lineRule="auto"/>
        <w:ind w:left="720"/>
      </w:pPr>
      <w:r>
        <w:rPr>
          <w:lang w:val="en_US" w:bidi="en_US"/>
        </w:rPr>
      </w:r>
      <w:r>
        <w:rPr>
          <w:lang w:val="en_US" w:bidi="en_US"/>
        </w:rPr>
        <w:t>Valuation of animals (</w:t>
      </w:r>
      <w:hyperlink r:id="rId428">
        <w:r>
          <w:rPr>
            <w:lang w:val="en_US" w:bidi="en_US"/>
          </w:rPr>
          <w:rPr>
            <w:color w:val="0000EE"/>
            <w:u w:val="single"/>
          </w:rPr>
          <w:t>27:9–13</w:t>
        </w:r>
      </w:hyperlink>
      <w:r>
        <w:rPr>
          <w:lang w:val="en_US" w:bidi="en_US"/>
        </w:rPr>
        <w:t>)</w:t>
      </w:r>
    </w:p>
    <w:p>
      <w:pPr>
        <w:pStyle w:val="ListNumber"/>
        <w:spacing w:line="240" w:lineRule="auto"/>
        <w:ind w:left="720"/>
      </w:pPr>
      <w:r>
        <w:rPr>
          <w:lang w:val="en_US" w:bidi="en_US"/>
        </w:rPr>
      </w:r>
      <w:r>
        <w:rPr>
          <w:lang w:val="en_US" w:bidi="en_US"/>
        </w:rPr>
        <w:t>Valuation of houses and land (</w:t>
      </w:r>
      <w:hyperlink r:id="rId429">
        <w:r>
          <w:rPr>
            <w:lang w:val="en_US" w:bidi="en_US"/>
          </w:rPr>
          <w:rPr>
            <w:color w:val="0000EE"/>
            <w:u w:val="single"/>
          </w:rPr>
          <w:t>27:14–25</w:t>
        </w:r>
      </w:hyperlink>
      <w:r>
        <w:rPr>
          <w:lang w:val="en_US" w:bidi="en_US"/>
        </w:rPr>
        <w:t>)</w:t>
      </w:r>
    </w:p>
    <w:p>
      <w:pPr>
        <w:pStyle w:val="ListNumber"/>
        <w:spacing w:line="240" w:lineRule="auto"/>
        <w:ind w:left="720"/>
      </w:pPr>
      <w:r>
        <w:rPr>
          <w:lang w:val="en_US" w:bidi="en_US"/>
        </w:rPr>
      </w:r>
      <w:r>
        <w:rPr>
          <w:lang w:val="en_US" w:bidi="en_US"/>
        </w:rPr>
        <w:t>Special cases and exceptions (</w:t>
      </w:r>
      <w:hyperlink r:id="rId430">
        <w:r>
          <w:rPr>
            <w:lang w:val="en_US" w:bidi="en_US"/>
          </w:rPr>
          <w:rPr>
            <w:color w:val="0000EE"/>
            <w:u w:val="single"/>
          </w:rPr>
          <w:t>27:26–34</w:t>
        </w:r>
      </w:hyperlink>
      <w:r>
        <w:rPr>
          <w:lang w:val="en_US" w:bidi="en_US"/>
        </w:rPr>
        <w:t>)</w:t>
      </w:r>
    </w:p>
    <w:p>
      <w:pPr>
        <w:pStyle w:val="ListBullet"/>
        <w:spacing w:line="240" w:lineRule="auto"/>
        <w:ind w:left="1440"/>
      </w:pPr>
      <w:r>
        <w:rPr>
          <w:lang w:val="en_US" w:bidi="en_US"/>
        </w:rPr>
      </w:r>
      <w:r>
        <w:rPr>
          <w:lang w:val="en_US" w:bidi="en_US"/>
        </w:rPr>
        <w:t>Firstborn animals</w:t>
      </w:r>
    </w:p>
    <w:p>
      <w:pPr>
        <w:pStyle w:val="ListBullet"/>
        <w:spacing w:line="240" w:lineRule="auto"/>
        <w:ind w:left="1440"/>
      </w:pPr>
      <w:r>
        <w:rPr>
          <w:lang w:val="en_US" w:bidi="en_US"/>
        </w:rPr>
      </w:r>
      <w:r>
        <w:rPr>
          <w:lang w:val="en_US" w:bidi="en_US"/>
        </w:rPr>
        <w:t>Devoted things</w:t>
      </w:r>
    </w:p>
    <w:p>
      <w:pPr>
        <w:pStyle w:val="ListBullet"/>
        <w:spacing w:line="240" w:lineRule="auto"/>
        <w:ind w:left="1440"/>
      </w:pPr>
      <w:r>
        <w:rPr>
          <w:lang w:val="en_US" w:bidi="en_US"/>
        </w:rPr>
      </w:r>
      <w:r>
        <w:rPr>
          <w:lang w:val="en_US" w:bidi="en_US"/>
        </w:rPr>
        <w:t>Tithes</w:t>
      </w:r>
    </w:p>
    <w:p>
      <w:pPr>
        <w:pStyle w:val="Heading3"/>
      </w:pPr>
      <w:r>
        <w:rPr>
          <w:lang w:val="en_US" w:bidi="en_US"/>
        </w:rPr>
        <w:t>Religious and Cultural Concepts in This Chapter</w:t>
      </w:r>
    </w:p>
    <w:p>
      <w:pPr>
        <w:pStyle w:val="Heading4"/>
      </w:pPr>
      <w:r>
        <w:rPr>
          <w:lang w:val="en_US" w:bidi="en_US"/>
        </w:rPr>
        <w:t>Vows and dedication</w:t>
      </w:r>
    </w:p>
    <w:p>
      <w:pPr/>
      <w:r>
        <w:rPr>
          <w:lang w:val="en_US" w:bidi="en_US"/>
        </w:rPr>
      </w:r>
      <w:r>
        <w:rPr>
          <w:lang w:val="en_US" w:bidi="en_US"/>
        </w:rPr>
        <w:t>The chapter explains different types of dedication:</w:t>
      </w:r>
    </w:p>
    <w:p>
      <w:pPr>
        <w:pStyle w:val="ListBullet"/>
        <w:spacing w:line="240" w:lineRule="auto"/>
        <w:ind w:left="720"/>
      </w:pPr>
      <w:r>
        <w:rPr>
          <w:lang w:val="en_US" w:bidi="en_US"/>
        </w:rPr>
      </w:r>
      <w:r>
        <w:rPr>
          <w:lang w:val="en_US" w:bidi="en_US"/>
        </w:rPr>
        <w:t>Voluntary vows to God</w:t>
      </w:r>
    </w:p>
    <w:p>
      <w:pPr>
        <w:pStyle w:val="ListBullet"/>
        <w:spacing w:line="240" w:lineRule="auto"/>
        <w:ind w:left="720"/>
      </w:pPr>
      <w:r>
        <w:rPr>
          <w:lang w:val="en_US" w:bidi="en_US"/>
        </w:rPr>
      </w:r>
      <w:r>
        <w:rPr>
          <w:lang w:val="en_US" w:bidi="en_US"/>
        </w:rPr>
        <w:t>Dedication of property</w:t>
      </w:r>
    </w:p>
    <w:p>
      <w:pPr>
        <w:pStyle w:val="ListBullet"/>
        <w:spacing w:line="240" w:lineRule="auto"/>
        <w:ind w:left="720"/>
      </w:pPr>
      <w:r>
        <w:rPr>
          <w:lang w:val="en_US" w:bidi="en_US"/>
        </w:rPr>
      </w:r>
      <w:r>
        <w:rPr>
          <w:lang w:val="en_US" w:bidi="en_US"/>
        </w:rPr>
        <w:t>Permanent vs. redeemable gifts</w:t>
      </w:r>
    </w:p>
    <w:p>
      <w:pPr>
        <w:pStyle w:val="Heading4"/>
      </w:pPr>
      <w:r>
        <w:rPr>
          <w:lang w:val="en_US" w:bidi="en_US"/>
        </w:rPr>
        <w:t>Value assessment</w:t>
      </w:r>
    </w:p>
    <w:p>
      <w:pPr/>
      <w:r>
        <w:rPr>
          <w:lang w:val="en_US" w:bidi="en_US"/>
        </w:rPr>
      </w:r>
      <w:r>
        <w:rPr>
          <w:lang w:val="en_US" w:bidi="en_US"/>
        </w:rPr>
        <w:t>The priest plays an important role in valuation. These show fairness and mercy:</w:t>
      </w:r>
    </w:p>
    <w:p>
      <w:pPr>
        <w:pStyle w:val="ListBullet"/>
        <w:spacing w:line="240" w:lineRule="auto"/>
        <w:ind w:left="720"/>
      </w:pPr>
      <w:r>
        <w:rPr>
          <w:lang w:val="en_US" w:bidi="en_US"/>
        </w:rPr>
      </w:r>
      <w:r>
        <w:rPr>
          <w:lang w:val="en_US" w:bidi="en_US"/>
        </w:rPr>
        <w:t>Set standard values for people</w:t>
      </w:r>
    </w:p>
    <w:p>
      <w:pPr>
        <w:pStyle w:val="ListBullet"/>
        <w:spacing w:line="240" w:lineRule="auto"/>
        <w:ind w:left="720"/>
      </w:pPr>
      <w:r>
        <w:rPr>
          <w:lang w:val="en_US" w:bidi="en_US"/>
        </w:rPr>
      </w:r>
      <w:r>
        <w:rPr>
          <w:lang w:val="en_US" w:bidi="en_US"/>
        </w:rPr>
        <w:t>Adjusted for poor people</w:t>
      </w:r>
    </w:p>
    <w:p>
      <w:pPr>
        <w:pStyle w:val="ListBullet"/>
        <w:spacing w:line="240" w:lineRule="auto"/>
        <w:ind w:left="720"/>
      </w:pPr>
      <w:r>
        <w:rPr>
          <w:lang w:val="en_US" w:bidi="en_US"/>
        </w:rPr>
      </w:r>
      <w:r>
        <w:rPr>
          <w:lang w:val="en_US" w:bidi="en_US"/>
        </w:rPr>
        <w:t>Evaluated property condition</w:t>
      </w:r>
    </w:p>
    <w:p>
      <w:pPr>
        <w:pStyle w:val="Heading4"/>
      </w:pPr>
      <w:r>
        <w:rPr>
          <w:lang w:val="en_US" w:bidi="en_US"/>
        </w:rPr>
        <w:t>Property rights</w:t>
      </w:r>
    </w:p>
    <w:p>
      <w:pPr/>
      <w:r>
        <w:rPr>
          <w:lang w:val="en_US" w:bidi="en_US"/>
        </w:rPr>
      </w:r>
      <w:r>
        <w:rPr>
          <w:lang w:val="en_US" w:bidi="en_US"/>
        </w:rPr>
        <w:t>There are different rules for different properties. These show the importance of family inheritance:</w:t>
      </w:r>
    </w:p>
    <w:p>
      <w:pPr>
        <w:pStyle w:val="ListBullet"/>
        <w:spacing w:line="240" w:lineRule="auto"/>
        <w:ind w:left="720"/>
      </w:pPr>
      <w:r>
        <w:rPr>
          <w:lang w:val="en_US" w:bidi="en_US"/>
        </w:rPr>
      </w:r>
      <w:r>
        <w:rPr>
          <w:lang w:val="en_US" w:bidi="en_US"/>
        </w:rPr>
        <w:t>Inherited land had special status</w:t>
      </w:r>
    </w:p>
    <w:p>
      <w:pPr>
        <w:pStyle w:val="ListBullet"/>
        <w:spacing w:line="240" w:lineRule="auto"/>
        <w:ind w:left="720"/>
      </w:pPr>
      <w:r>
        <w:rPr>
          <w:lang w:val="en_US" w:bidi="en_US"/>
        </w:rPr>
      </w:r>
      <w:r>
        <w:rPr>
          <w:lang w:val="en_US" w:bidi="en_US"/>
        </w:rPr>
        <w:t>Purchased land treated differently</w:t>
      </w:r>
    </w:p>
    <w:p>
      <w:pPr>
        <w:pStyle w:val="ListBullet"/>
        <w:spacing w:line="240" w:lineRule="auto"/>
        <w:ind w:left="720"/>
      </w:pPr>
      <w:r>
        <w:rPr>
          <w:lang w:val="en_US" w:bidi="en_US"/>
        </w:rPr>
      </w:r>
      <w:r>
        <w:rPr>
          <w:lang w:val="en_US" w:bidi="en_US"/>
        </w:rPr>
        <w:t>Some dedications were permanent</w:t>
      </w:r>
    </w:p>
    <w:p>
      <w:pPr>
        <w:pStyle w:val="Heading4"/>
      </w:pPr>
      <w:r>
        <w:rPr>
          <w:lang w:val="en_US" w:bidi="en_US"/>
        </w:rPr>
        <w:t>Sacred ownership</w:t>
      </w:r>
    </w:p>
    <w:p>
      <w:pPr/>
      <w:r>
        <w:rPr>
          <w:lang w:val="en_US" w:bidi="en_US"/>
        </w:rPr>
      </w:r>
      <w:r>
        <w:rPr>
          <w:lang w:val="en_US" w:bidi="en_US"/>
        </w:rPr>
        <w:t>Some things automatically belonged to God. This shows God’s ultimate ownership:</w:t>
      </w:r>
    </w:p>
    <w:p>
      <w:pPr>
        <w:pStyle w:val="ListBullet"/>
        <w:spacing w:line="240" w:lineRule="auto"/>
        <w:ind w:left="720"/>
      </w:pPr>
      <w:r>
        <w:rPr>
          <w:lang w:val="en_US" w:bidi="en_US"/>
        </w:rPr>
      </w:r>
      <w:r>
        <w:rPr>
          <w:lang w:val="en_US" w:bidi="en_US"/>
        </w:rPr>
        <w:t>Firstborn animals</w:t>
      </w:r>
    </w:p>
    <w:p>
      <w:pPr>
        <w:pStyle w:val="ListBullet"/>
        <w:spacing w:line="240" w:lineRule="auto"/>
        <w:ind w:left="720"/>
      </w:pPr>
      <w:r>
        <w:rPr>
          <w:lang w:val="en_US" w:bidi="en_US"/>
        </w:rPr>
      </w:r>
      <w:r>
        <w:rPr>
          <w:lang w:val="en_US" w:bidi="en_US"/>
        </w:rPr>
        <w:t>Devoted things</w:t>
      </w:r>
    </w:p>
    <w:p>
      <w:pPr>
        <w:pStyle w:val="ListBullet"/>
        <w:spacing w:line="240" w:lineRule="auto"/>
        <w:ind w:left="720"/>
      </w:pPr>
      <w:r>
        <w:rPr>
          <w:lang w:val="en_US" w:bidi="en_US"/>
        </w:rPr>
      </w:r>
      <w:r>
        <w:rPr>
          <w:lang w:val="en_US" w:bidi="en_US"/>
        </w:rPr>
        <w:t>Tithes of crops and animals</w:t>
      </w:r>
    </w:p>
    <w:p>
      <w:pPr>
        <w:pStyle w:val="Heading3"/>
      </w:pPr>
      <w:r>
        <w:rPr>
          <w:lang w:val="en_US" w:bidi="en_US"/>
        </w:rPr>
        <w:t>Translation Issues in This Chapter</w:t>
      </w:r>
    </w:p>
    <w:p>
      <w:pPr>
        <w:pStyle w:val="Heading4"/>
      </w:pPr>
      <w:r>
        <w:rPr>
          <w:lang w:val="en_US" w:bidi="en_US"/>
        </w:rPr>
        <w:t>Numbers and measurements</w:t>
      </w:r>
    </w:p>
    <w:p>
      <w:pPr/>
      <w:r>
        <w:rPr>
          <w:lang w:val="en_US" w:bidi="en_US"/>
        </w:rPr>
      </w:r>
      <w:r>
        <w:rPr>
          <w:lang w:val="en_US" w:bidi="en_US"/>
        </w:rPr>
        <w:t>The chapter uses several specific values. Consider using local measurements if helpful:</w:t>
      </w:r>
    </w:p>
    <w:p>
      <w:pPr>
        <w:pStyle w:val="ListBullet"/>
        <w:spacing w:line="240" w:lineRule="auto"/>
        <w:ind w:left="720"/>
      </w:pPr>
      <w:r>
        <w:rPr>
          <w:lang w:val="en_US" w:bidi="en_US"/>
        </w:rPr>
      </w:r>
      <w:r>
        <w:rPr>
          <w:lang w:val="en_US" w:bidi="en_US"/>
        </w:rPr>
        <w:t>Ages: “from one month to five years,” “from five to twenty years”</w:t>
      </w:r>
    </w:p>
    <w:p>
      <w:pPr>
        <w:pStyle w:val="ListBullet"/>
        <w:spacing w:line="240" w:lineRule="auto"/>
        <w:ind w:left="720"/>
      </w:pPr>
      <w:r>
        <w:rPr>
          <w:lang w:val="en_US" w:bidi="en_US"/>
        </w:rPr>
      </w:r>
      <w:r>
        <w:rPr>
          <w:lang w:val="en_US" w:bidi="en_US"/>
        </w:rPr>
        <w:t>Money: “shekels of the holy place”</w:t>
      </w:r>
    </w:p>
    <w:p>
      <w:pPr>
        <w:pStyle w:val="ListBullet"/>
        <w:spacing w:line="240" w:lineRule="auto"/>
        <w:ind w:left="720"/>
      </w:pPr>
      <w:r>
        <w:rPr>
          <w:lang w:val="en_US" w:bidi="en_US"/>
        </w:rPr>
      </w:r>
      <w:r>
        <w:rPr>
          <w:lang w:val="en_US" w:bidi="en_US"/>
        </w:rPr>
        <w:t>Volume: “homer of barley”</w:t>
      </w:r>
    </w:p>
    <w:p>
      <w:pPr>
        <w:pStyle w:val="Heading4"/>
      </w:pPr>
      <w:r>
        <w:rPr>
          <w:lang w:val="en_US" w:bidi="en_US"/>
        </w:rPr>
        <w:t>Repeated phrases</w:t>
      </w:r>
    </w:p>
    <w:p>
      <w:pPr/>
      <w:r>
        <w:rPr>
          <w:lang w:val="en_US" w:bidi="en_US"/>
        </w:rPr>
      </w:r>
      <w:r>
        <w:rPr>
          <w:lang w:val="en_US" w:bidi="en_US"/>
        </w:rPr>
        <w:t>Several phrases appear multiple times. Use consistent translations for these phrases:</w:t>
      </w:r>
    </w:p>
    <w:p>
      <w:pPr>
        <w:pStyle w:val="ListBullet"/>
        <w:spacing w:line="240" w:lineRule="auto"/>
        <w:ind w:left="720"/>
      </w:pPr>
      <w:r>
        <w:rPr>
          <w:lang w:val="en_US" w:bidi="en_US"/>
        </w:rPr>
      </w:r>
      <w:r>
        <w:rPr>
          <w:lang w:val="en_US" w:bidi="en_US"/>
        </w:rPr>
        <w:t>“Your valuation” (refers to priest’s assessment)</w:t>
      </w:r>
    </w:p>
    <w:p>
      <w:pPr>
        <w:pStyle w:val="ListBullet"/>
        <w:spacing w:line="240" w:lineRule="auto"/>
        <w:ind w:left="720"/>
      </w:pPr>
      <w:r>
        <w:rPr>
          <w:lang w:val="en_US" w:bidi="en_US"/>
        </w:rPr>
      </w:r>
      <w:r>
        <w:rPr>
          <w:lang w:val="en_US" w:bidi="en_US"/>
        </w:rPr>
        <w:t>“Redeeming he will redeem” (emphasizes certainty)</w:t>
      </w:r>
    </w:p>
    <w:p>
      <w:pPr>
        <w:pStyle w:val="ListBullet"/>
        <w:spacing w:line="240" w:lineRule="auto"/>
        <w:ind w:left="720"/>
      </w:pPr>
      <w:r>
        <w:rPr>
          <w:lang w:val="en_US" w:bidi="en_US"/>
        </w:rPr>
      </w:r>
      <w:r>
        <w:rPr>
          <w:lang w:val="en_US" w:bidi="en_US"/>
        </w:rPr>
        <w:t>“According to your valuation”</w:t>
      </w:r>
    </w:p>
    <w:p>
      <w:pPr>
        <w:pStyle w:val="Heading4"/>
      </w:pPr>
      <w:r>
        <w:rPr>
          <w:lang w:val="en_US" w:bidi="en_US"/>
        </w:rPr>
        <w:t>Technical terms</w:t>
      </w:r>
    </w:p>
    <w:p>
      <w:pPr/>
      <w:r>
        <w:rPr>
          <w:lang w:val="en_US" w:bidi="en_US"/>
        </w:rPr>
      </w:r>
      <w:r>
        <w:rPr>
          <w:lang w:val="en_US" w:bidi="en_US"/>
        </w:rPr>
        <w:t>The chapter uses specialized religious terms. Consider explaining these terms in footnotes:</w:t>
      </w:r>
    </w:p>
    <w:p>
      <w:pPr>
        <w:pStyle w:val="ListBullet"/>
        <w:spacing w:line="240" w:lineRule="auto"/>
        <w:ind w:left="720"/>
      </w:pPr>
      <w:r>
        <w:rPr>
          <w:lang w:val="en_US" w:bidi="en_US"/>
        </w:rPr>
      </w:r>
      <w:r>
        <w:rPr>
          <w:lang w:val="en_US" w:bidi="en_US"/>
        </w:rPr>
        <w:t>“Devoted thing” means permanently dedicated</w:t>
      </w:r>
    </w:p>
    <w:p>
      <w:pPr>
        <w:pStyle w:val="ListBullet"/>
        <w:spacing w:line="240" w:lineRule="auto"/>
        <w:ind w:left="720"/>
      </w:pPr>
      <w:r>
        <w:rPr>
          <w:lang w:val="en_US" w:bidi="en_US"/>
        </w:rPr>
      </w:r>
      <w:r>
        <w:rPr>
          <w:lang w:val="en_US" w:bidi="en_US"/>
        </w:rPr>
        <w:t>“Field of possession” means inherited land</w:t>
      </w:r>
    </w:p>
    <w:p>
      <w:pPr>
        <w:pStyle w:val="ListBullet"/>
        <w:spacing w:line="240" w:lineRule="auto"/>
        <w:ind w:left="720"/>
      </w:pPr>
      <w:r>
        <w:rPr>
          <w:lang w:val="en_US" w:bidi="en_US"/>
        </w:rPr>
      </w:r>
      <w:r>
        <w:rPr>
          <w:lang w:val="en_US" w:bidi="en_US"/>
        </w:rPr>
        <w:t>“Field of purchase” means bought land</w:t>
      </w:r>
    </w:p>
    <w:p>
      <w:pPr/>
      <w:r>
        <w:rPr>
          <w:lang w:val="en_US" w:bidi="en_US"/>
        </w:rPr>
      </w:r>
      <w:r>
        <w:rPr>
          <w:lang w:val="en_US" w:bidi="en_US"/>
        </w:rPr>
        <w:t xml:space="preserve">(See: </w:t>
      </w:r>
      <w:r>
        <w:rPr>
          <w:lang w:val="en_US" w:bidi="en_US"/>
        </w:rPr>
        <w:t>Consecrate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w:t>
      </w:r>
      <w:hyperlink r:id="rId17">
        <w:r>
          <w:rPr>
            <w:lang w:val="en_US" w:bidi="en_US"/>
          </w:rPr>
          <w:rPr>
            <w:color w:val="0000EE"/>
            <w:u w:val="single"/>
          </w:rPr>
          <w:t>chapter 5</w:t>
        </w:r>
      </w:hyperlink>
      <w:r>
        <w:rPr>
          <w:lang w:val="en_US" w:bidi="en_US"/>
        </w:rPr>
        <w:t xml:space="preserve"> and how you you translated this in </w:t>
      </w:r>
      <w:hyperlink r:id="rId199">
        <w:r>
          <w:rPr>
            <w:lang w:val="en_US" w:bidi="en_US"/>
          </w:rPr>
          <w:rPr>
            <w:color w:val="0000EE"/>
            <w:u w:val="single"/>
          </w:rPr>
          <w:t>5:15</w:t>
        </w:r>
      </w:hyperlink>
      <w:r>
        <w:rPr>
          <w:lang w:val="en_US" w:bidi="en_US"/>
        </w:rPr>
        <w:t>. Alternate translation: [by the valuation of persons that I, Yahweh, give you]</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a female"</w:t>
      </w:r>
    </w:p>
    <w:p>
      <w:pPr/>
      <w:r>
        <w:rPr>
          <w:lang w:val="en_US" w:bidi="en_US"/>
        </w:rPr>
      </w:r>
      <w:r>
        <w:rPr>
          <w:lang w:val="en_US" w:bidi="en_US"/>
        </w:rPr>
        <w:t xml:space="preserve">The ages from </w:t>
      </w:r>
      <w:hyperlink r:id="rId431">
        <w:r>
          <w:rPr>
            <w:lang w:val="en_US" w:bidi="en_US"/>
          </w:rPr>
          <w:rPr>
            <w:color w:val="0000EE"/>
            <w:u w:val="single"/>
          </w:rPr>
          <w:t>verse 3</w:t>
        </w:r>
      </w:hyperlink>
      <w:r>
        <w:rPr>
          <w:lang w:val="en_US" w:bidi="en_US"/>
        </w:rPr>
        <w:t>, (twenty to fifty-nine years) carry over to this verse. You could include this information if it would be helpful to your readers. Alternate translation: [And if it is a female between twenty and fifty-nine years 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9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432">
        <w:r>
          <w:rPr>
            <w:lang w:val="en_US" w:bidi="en_US"/>
          </w:rPr>
          <w:rPr>
            <w:color w:val="0000EE"/>
            <w:u w:val="single"/>
          </w:rPr>
          <w:t>27:13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432">
        <w:r>
          <w:rPr>
            <w:lang w:val="en_US" w:bidi="en_US"/>
          </w:rPr>
          <w:rPr>
            <w:color w:val="0000EE"/>
            <w:u w:val="single"/>
          </w:rPr>
          <w:t>27:13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b/>
          <w:lang w:val="en_US" w:bidi="en_US"/>
        </w:rPr>
        <w:t>"by the shekel of the holy place"</w:t>
      </w:r>
    </w:p>
    <w:p>
      <w:pPr/>
      <w:r>
        <w:rPr>
          <w:lang w:val="en_US" w:bidi="en_US"/>
        </w:rPr>
      </w:r>
      <w:r>
        <w:rPr>
          <w:lang w:val="en_US" w:bidi="en_US"/>
        </w:rPr>
        <w:t xml:space="preserve">See how you translated this in </w:t>
      </w:r>
      <w:hyperlink r:id="rId431">
        <w:r>
          <w:rPr>
            <w:lang w:val="en_US" w:bidi="en_US"/>
          </w:rPr>
          <w:rPr>
            <w:color w:val="0000EE"/>
            <w:u w:val="single"/>
          </w:rPr>
          <w:t>27:3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to Yahweh) among animals, a man shall not consecrate it, whether ox or sheep, it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432">
        <w:r>
          <w:rPr>
            <w:lang w:val="en_US" w:bidi="en_US"/>
          </w:rPr>
          <w:rPr>
            <w:color w:val="0000EE"/>
            <w:u w:val="single"/>
          </w:rPr>
          <w:t>27:13</w:t>
        </w:r>
      </w:hyperlink>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w:t>
      </w:r>
      <w:hyperlink r:id="rId433">
        <w:r>
          <w:rPr>
            <w:lang w:val="en_US" w:bidi="en_US"/>
          </w:rPr>
          <w:rPr>
            <w:color w:val="0000EE"/>
            <w:u w:val="single"/>
          </w:rPr>
          <w:t>27:21</w:t>
        </w:r>
      </w:hyperlink>
      <w:r>
        <w:rPr>
          <w:lang w:val="en_US" w:bidi="en_US"/>
        </w:rPr>
        <w:t>. Alternate translation: [thing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b/>
          <w:lang w:val="en_US" w:bidi="en_US"/>
        </w:rPr>
        <w:t>"a holy thing of holy things"</w:t>
      </w:r>
    </w:p>
    <w:p>
      <w:pPr/>
      <w:r>
        <w:rPr>
          <w:lang w:val="en_US" w:bidi="en_US"/>
        </w:rPr>
      </w:r>
      <w:r>
        <w:rPr>
          <w:lang w:val="en_US" w:bidi="en_US"/>
        </w:rPr>
        <w:t xml:space="preserve">See how you translated this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 xml:space="preserve">See how you translated a similar phrase about redeeming property in </w:t>
      </w:r>
      <w:hyperlink r:id="rId434">
        <w:r>
          <w:rPr>
            <w:lang w:val="en_US" w:bidi="en_US"/>
          </w:rPr>
          <w:rPr>
            <w:color w:val="0000EE"/>
            <w:u w:val="single"/>
          </w:rPr>
          <w:t>27:19</w:t>
        </w:r>
      </w:hyperlink>
      <w:r>
        <w:rPr>
          <w:lang w:val="en_US" w:bidi="en_US"/>
        </w:rPr>
        <w:t>. Alternate translation: [indeed someone redeems part of his tithe]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 xml:space="preserve">See how you translated this in </w:t>
      </w:r>
      <w:hyperlink r:id="rId435">
        <w:r>
          <w:rPr>
            <w:lang w:val="en_US" w:bidi="en_US"/>
          </w:rPr>
          <w:rPr>
            <w:color w:val="0000EE"/>
            <w:u w:val="single"/>
          </w:rPr>
          <w:t>27:10</w:t>
        </w:r>
      </w:hyperlink>
      <w:r>
        <w:rPr>
          <w:lang w:val="en_US" w:bidi="en_US"/>
        </w:rPr>
        <w:t>. Alternate translation: [He must not inspect them to trade a good one for a bad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22:1-Lev22:9" TargetMode="External"/><Relationship Id="rId363" Type="http://schemas.openxmlformats.org/officeDocument/2006/relationships/hyperlink" Target="https://ref.ly/Lev22:10-Lev22:16" TargetMode="External"/><Relationship Id="rId364" Type="http://schemas.openxmlformats.org/officeDocument/2006/relationships/hyperlink" Target="https://ref.ly/Lev22:17-Lev22:25" TargetMode="External"/><Relationship Id="rId365" Type="http://schemas.openxmlformats.org/officeDocument/2006/relationships/hyperlink" Target="https://ref.ly/Lev22:26-Lev22:33" TargetMode="External"/><Relationship Id="rId366" Type="http://schemas.openxmlformats.org/officeDocument/2006/relationships/hyperlink" Target="https://ref.ly/Lev13:44" TargetMode="External"/><Relationship Id="rId367" Type="http://schemas.openxmlformats.org/officeDocument/2006/relationships/hyperlink" Target="https://ref.ly/Lev8:35" TargetMode="External"/><Relationship Id="rId368" Type="http://schemas.openxmlformats.org/officeDocument/2006/relationships/hyperlink" Target="https://ref.ly/Lev18:30" TargetMode="External"/><Relationship Id="rId369" Type="http://schemas.openxmlformats.org/officeDocument/2006/relationships/hyperlink" Target="https://ref.ly/Lev23:1" TargetMode="External"/><Relationship Id="rId370" Type="http://schemas.openxmlformats.org/officeDocument/2006/relationships/hyperlink" Target="https://ref.ly/Lev23:3" TargetMode="External"/><Relationship Id="rId371" Type="http://schemas.openxmlformats.org/officeDocument/2006/relationships/hyperlink" Target="https://ref.ly/Lev23:4" TargetMode="External"/><Relationship Id="rId372" Type="http://schemas.openxmlformats.org/officeDocument/2006/relationships/hyperlink" Target="https://ref.ly/Lev23:9" TargetMode="External"/><Relationship Id="rId373" Type="http://schemas.openxmlformats.org/officeDocument/2006/relationships/hyperlink" Target="https://ref.ly/Lev23:15" TargetMode="External"/><Relationship Id="rId374" Type="http://schemas.openxmlformats.org/officeDocument/2006/relationships/hyperlink" Target="https://ref.ly/Lev23:23" TargetMode="External"/><Relationship Id="rId375" Type="http://schemas.openxmlformats.org/officeDocument/2006/relationships/hyperlink" Target="https://ref.ly/Lev23:26" TargetMode="External"/><Relationship Id="rId376" Type="http://schemas.openxmlformats.org/officeDocument/2006/relationships/hyperlink" Target="https://ref.ly/Lev23:33" TargetMode="External"/><Relationship Id="rId377" Type="http://schemas.openxmlformats.org/officeDocument/2006/relationships/hyperlink" Target="https://ref.ly/Lev23:44" TargetMode="External"/><Relationship Id="rId378" Type="http://schemas.openxmlformats.org/officeDocument/2006/relationships/hyperlink" Target="https://ref.ly/Lev8:9" TargetMode="External"/><Relationship Id="rId379" Type="http://schemas.openxmlformats.org/officeDocument/2006/relationships/hyperlink" Target="https://ref.ly/Lev23:2" TargetMode="External"/><Relationship Id="rId380" Type="http://schemas.openxmlformats.org/officeDocument/2006/relationships/hyperlink" Target="https://ref.ly/Lev23:13" TargetMode="External"/><Relationship Id="rId381" Type="http://schemas.openxmlformats.org/officeDocument/2006/relationships/hyperlink" Target="https://ref.ly/Lev23:18" TargetMode="External"/><Relationship Id="rId382" Type="http://schemas.openxmlformats.org/officeDocument/2006/relationships/hyperlink" Target="https://ref.ly/Lev23:7" TargetMode="External"/><Relationship Id="rId383" Type="http://schemas.openxmlformats.org/officeDocument/2006/relationships/hyperlink" Target="https://ref.ly/Lev23:14" TargetMode="External"/><Relationship Id="rId384" Type="http://schemas.openxmlformats.org/officeDocument/2006/relationships/hyperlink" Target="https://ref.ly/Lev23:21" TargetMode="External"/><Relationship Id="rId385" Type="http://schemas.openxmlformats.org/officeDocument/2006/relationships/hyperlink" Target="https://ref.ly/Lev23:8" TargetMode="External"/><Relationship Id="rId386" Type="http://schemas.openxmlformats.org/officeDocument/2006/relationships/hyperlink" Target="https://ref.ly/Lev24:1" TargetMode="External"/><Relationship Id="rId387" Type="http://schemas.openxmlformats.org/officeDocument/2006/relationships/hyperlink" Target="https://ref.ly/Lev24:10" TargetMode="External"/><Relationship Id="rId388" Type="http://schemas.openxmlformats.org/officeDocument/2006/relationships/hyperlink" Target="https://ref.ly/Lev24:15" TargetMode="External"/><Relationship Id="rId389" Type="http://schemas.openxmlformats.org/officeDocument/2006/relationships/hyperlink" Target="https://ref.ly/Lev24:17" TargetMode="External"/><Relationship Id="rId390" Type="http://schemas.openxmlformats.org/officeDocument/2006/relationships/hyperlink" Target="https://ref.ly/Lev24:23" TargetMode="External"/><Relationship Id="rId391" Type="http://schemas.openxmlformats.org/officeDocument/2006/relationships/hyperlink" Target="https://ref.ly/Exod27:20" TargetMode="External"/><Relationship Id="rId392" Type="http://schemas.openxmlformats.org/officeDocument/2006/relationships/hyperlink" Target="https://ref.ly/Lev23:40" TargetMode="External"/><Relationship Id="rId393" Type="http://schemas.openxmlformats.org/officeDocument/2006/relationships/hyperlink" Target="https://ref.ly/Lev23:41" TargetMode="External"/><Relationship Id="rId394" Type="http://schemas.openxmlformats.org/officeDocument/2006/relationships/hyperlink" Target="https://ref.ly/Lev24:3" TargetMode="External"/><Relationship Id="rId395" Type="http://schemas.openxmlformats.org/officeDocument/2006/relationships/hyperlink" Target="https://ref.ly/Lev24:8" TargetMode="External"/><Relationship Id="rId396" Type="http://schemas.openxmlformats.org/officeDocument/2006/relationships/hyperlink" Target="https://ref.ly/Lev24:5" TargetMode="External"/><Relationship Id="rId397" Type="http://schemas.openxmlformats.org/officeDocument/2006/relationships/hyperlink" Target="https://ref.ly/Lev24:11" TargetMode="External"/><Relationship Id="rId398" Type="http://schemas.openxmlformats.org/officeDocument/2006/relationships/hyperlink" Target="https://ref.ly/Lev24:16" TargetMode="External"/><Relationship Id="rId399" Type="http://schemas.openxmlformats.org/officeDocument/2006/relationships/hyperlink" Target="https://ref.ly/Lev24:14" TargetMode="External"/><Relationship Id="rId400" Type="http://schemas.openxmlformats.org/officeDocument/2006/relationships/hyperlink" Target="https://ref.ly/Lev25:8" TargetMode="External"/><Relationship Id="rId401" Type="http://schemas.openxmlformats.org/officeDocument/2006/relationships/hyperlink" Target="https://ref.ly/Lev25:23" TargetMode="External"/><Relationship Id="rId402" Type="http://schemas.openxmlformats.org/officeDocument/2006/relationships/hyperlink" Target="https://ref.ly/Lev25:35" TargetMode="External"/><Relationship Id="rId403" Type="http://schemas.openxmlformats.org/officeDocument/2006/relationships/hyperlink" Target="https://ref.ly/Lev25:47" TargetMode="External"/><Relationship Id="rId404" Type="http://schemas.openxmlformats.org/officeDocument/2006/relationships/hyperlink" Target="https://ref.ly/Lev26:35" TargetMode="External"/><Relationship Id="rId405" Type="http://schemas.openxmlformats.org/officeDocument/2006/relationships/hyperlink" Target="https://ref.ly/Lev25:5" TargetMode="External"/><Relationship Id="rId406" Type="http://schemas.openxmlformats.org/officeDocument/2006/relationships/hyperlink" Target="https://ref.ly/Lev25:26" TargetMode="External"/><Relationship Id="rId407" Type="http://schemas.openxmlformats.org/officeDocument/2006/relationships/hyperlink" Target="https://ref.ly/Lev25:28" TargetMode="External"/><Relationship Id="rId408" Type="http://schemas.openxmlformats.org/officeDocument/2006/relationships/hyperlink" Target="https://ref.ly/Lev25:31" TargetMode="External"/><Relationship Id="rId409" Type="http://schemas.openxmlformats.org/officeDocument/2006/relationships/hyperlink" Target="https://ref.ly/Lev25:30" TargetMode="External"/><Relationship Id="rId410" Type="http://schemas.openxmlformats.org/officeDocument/2006/relationships/hyperlink" Target="https://ref.ly/Lev25:32" TargetMode="External"/><Relationship Id="rId411" Type="http://schemas.openxmlformats.org/officeDocument/2006/relationships/hyperlink" Target="https://ref.ly/Lev25:39" TargetMode="External"/><Relationship Id="rId412" Type="http://schemas.openxmlformats.org/officeDocument/2006/relationships/hyperlink" Target="https://ref.ly/Lev25:36" TargetMode="External"/><Relationship Id="rId413" Type="http://schemas.openxmlformats.org/officeDocument/2006/relationships/hyperlink" Target="https://ref.ly/Lev25:43" TargetMode="External"/><Relationship Id="rId414" Type="http://schemas.openxmlformats.org/officeDocument/2006/relationships/hyperlink" Target="https://ref.ly/Lev25:16" TargetMode="External"/><Relationship Id="rId415" Type="http://schemas.openxmlformats.org/officeDocument/2006/relationships/hyperlink" Target="https://ref.ly/Lev25:51" TargetMode="External"/><Relationship Id="rId416" Type="http://schemas.openxmlformats.org/officeDocument/2006/relationships/hyperlink" Target="https://ref.ly/Lev26:14" TargetMode="External"/><Relationship Id="rId417" Type="http://schemas.openxmlformats.org/officeDocument/2006/relationships/hyperlink" Target="https://ref.ly/Lev26:40" TargetMode="External"/><Relationship Id="rId418" Type="http://schemas.openxmlformats.org/officeDocument/2006/relationships/hyperlink" Target="https://ref.ly/Lev19:30" TargetMode="External"/><Relationship Id="rId419" Type="http://schemas.openxmlformats.org/officeDocument/2006/relationships/hyperlink" Target="https://ref.ly/Lev26:7" TargetMode="External"/><Relationship Id="rId420" Type="http://schemas.openxmlformats.org/officeDocument/2006/relationships/hyperlink" Target="https://ref.ly/Gen1:28" TargetMode="External"/><Relationship Id="rId421" Type="http://schemas.openxmlformats.org/officeDocument/2006/relationships/hyperlink" Target="https://ref.ly/Lev26:4" TargetMode="External"/><Relationship Id="rId422" Type="http://schemas.openxmlformats.org/officeDocument/2006/relationships/hyperlink" Target="https://ref.ly/Lev26:18" TargetMode="External"/><Relationship Id="rId423" Type="http://schemas.openxmlformats.org/officeDocument/2006/relationships/hyperlink" Target="https://ref.ly/Lev26:16" TargetMode="External"/><Relationship Id="rId424" Type="http://schemas.openxmlformats.org/officeDocument/2006/relationships/hyperlink" Target="https://ref.ly/Lev26:39" TargetMode="External"/><Relationship Id="rId425" Type="http://schemas.openxmlformats.org/officeDocument/2006/relationships/hyperlink" Target="https://ref.ly/Lev26:21" TargetMode="External"/><Relationship Id="rId426" Type="http://schemas.openxmlformats.org/officeDocument/2006/relationships/hyperlink" Target="https://ref.ly/Lev26:24" TargetMode="External"/><Relationship Id="rId427" Type="http://schemas.openxmlformats.org/officeDocument/2006/relationships/hyperlink" Target="https://ref.ly/Lev26:41" TargetMode="External"/><Relationship Id="rId428" Type="http://schemas.openxmlformats.org/officeDocument/2006/relationships/hyperlink" Target="https://ref.ly/Lev27:9" TargetMode="External"/><Relationship Id="rId429" Type="http://schemas.openxmlformats.org/officeDocument/2006/relationships/hyperlink" Target="https://ref.ly/Lev27:14" TargetMode="External"/><Relationship Id="rId430" Type="http://schemas.openxmlformats.org/officeDocument/2006/relationships/hyperlink" Target="https://ref.ly/Lev27:26" TargetMode="External"/><Relationship Id="rId431" Type="http://schemas.openxmlformats.org/officeDocument/2006/relationships/hyperlink" Target="https://ref.ly/Lev27:3" TargetMode="External"/><Relationship Id="rId432" Type="http://schemas.openxmlformats.org/officeDocument/2006/relationships/hyperlink" Target="https://ref.ly/Lev27:13" TargetMode="External"/><Relationship Id="rId433" Type="http://schemas.openxmlformats.org/officeDocument/2006/relationships/hyperlink" Target="https://ref.ly/Lev27:21" TargetMode="External"/><Relationship Id="rId434" Type="http://schemas.openxmlformats.org/officeDocument/2006/relationships/hyperlink" Target="https://ref.ly/Lev27:19" TargetMode="External"/><Relationship Id="rId435"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