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1.8 (#4)</w:t>
      </w:r>
      <w:r>
        <w:rPr>
          <w:lang w:val="fr_FR" w:bidi="fr_FR"/>
        </w:rPr>
      </w:r>
    </w:p>
    <w:p>
      <w:pPr/>
      <w:r>
        <w:rPr>
          <w:lang w:val="fr_FR" w:bidi="fr_FR"/>
        </w:rPr>
      </w:r>
      <w:r>
        <w:rPr>
          <w:b/>
          <w:lang w:val="fr_FR" w:bidi="fr_FR"/>
        </w:rPr>
        <w:t>« n’obéissent pas à l’Évangile »</w:t>
      </w:r>
    </w:p>
    <w:p>
      <w:pPr/>
      <w:r>
        <w:rPr>
          <w:lang w:val="fr_FR" w:bidi="fr_FR"/>
        </w:rPr>
      </w:r>
      <w:r>
        <w:rPr>
          <w:lang w:val="fr_FR" w:bidi="fr_FR"/>
        </w:rPr>
        <w:t xml:space="preserve">L'expression </w:t>
      </w:r>
      <w:r>
        <w:rPr>
          <w:b/>
          <w:lang w:val="fr_FR" w:bidi="fr_FR"/>
        </w:rPr>
        <w:t xml:space="preserve">ceux qui n’obéissent pas à l’Évangile </w:t>
      </w:r>
      <w:r>
        <w:rPr>
          <w:lang w:val="fr_FR" w:bidi="fr_FR"/>
        </w:rPr>
        <w:t xml:space="preserve">désigne des gens qui rejettent l'Évangile. En effet, ils vivent dans la désobéissance à Dieu et au message qu'il donne dans l'Évangile. De telles personnes ne se soumettent pas à la volonté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b/>
          <w:lang w:val="fr_FR" w:bidi="fr_FR"/>
        </w:rPr>
        <w:t>« - Pour ce qui concerne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indiquer un changement de sujet. Ou alors, si votre langue n’en a pas besoin, vous pouvez choisir de ne pas en utiliser, comme dans la LSG. Traduction alternative : « Mais pour ce qui concerne », « Or, en ce qui concerne » ou « Et en ce qui concerne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 (#4)</w:t>
      </w:r>
      <w:r>
        <w:rPr>
          <w:lang w:val="fr_FR" w:bidi="fr_FR"/>
        </w:rPr>
      </w:r>
    </w:p>
    <w:p>
      <w:pPr/>
      <w:r>
        <w:rPr>
          <w:lang w:val="fr_FR" w:bidi="fr_FR"/>
        </w:rPr>
      </w:r>
      <w:r>
        <w:rPr>
          <w:b/>
          <w:lang w:val="fr_FR" w:bidi="fr_FR"/>
        </w:rPr>
        <w:t>« Pour ce qui concerne l’avènement de notre Seigneur Jésus-Christ et notre réunion avec lui »</w:t>
      </w:r>
    </w:p>
    <w:p>
      <w:pPr/>
      <w:r>
        <w:rPr>
          <w:lang w:val="fr_FR" w:bidi="fr_FR"/>
        </w:rPr>
      </w:r>
      <w:r>
        <w:rPr>
          <w:lang w:val="fr_FR" w:bidi="fr_FR"/>
        </w:rPr>
        <w:t xml:space="preserve">Si c'est préférable dans votre langue, vous pouvez utiliser des verbes pour décrire </w:t>
      </w:r>
      <w:r>
        <w:rPr>
          <w:b/>
          <w:lang w:val="fr_FR" w:bidi="fr_FR"/>
        </w:rPr>
        <w:t xml:space="preserve">l’avènement </w:t>
      </w:r>
      <w:r>
        <w:rPr>
          <w:lang w:val="fr_FR" w:bidi="fr_FR"/>
        </w:rPr>
        <w:t xml:space="preserve">et la </w:t>
      </w:r>
      <w:r>
        <w:rPr>
          <w:b/>
          <w:lang w:val="fr_FR" w:bidi="fr_FR"/>
        </w:rPr>
        <w:t>réunion</w:t>
      </w:r>
      <w:r>
        <w:rPr>
          <w:lang w:val="fr_FR" w:bidi="fr_FR"/>
        </w:rPr>
        <w:t>. Traduction alternative : « Pour ce qui concerne le moment où notre Seigneur Jésus-Christ viendra et nous rassemblera à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b/>
          <w:lang w:val="fr_FR" w:bidi="fr_FR"/>
        </w:rPr>
        <w:t>« de ne pas vous laisser facilement ébranler dans votre bon sens »</w:t>
      </w:r>
    </w:p>
    <w:p>
      <w:pPr/>
      <w:r>
        <w:rPr>
          <w:lang w:val="fr_FR" w:bidi="fr_FR"/>
        </w:rPr>
      </w:r>
      <w:r>
        <w:rPr>
          <w:lang w:val="fr_FR" w:bidi="fr_FR"/>
        </w:rPr>
        <w:t xml:space="preserve">Cette partie de la phrase utilise la négation </w:t>
      </w:r>
      <w:r>
        <w:rPr>
          <w:b/>
          <w:lang w:val="fr_FR" w:bidi="fr_FR"/>
        </w:rPr>
        <w:t>ne pas</w:t>
      </w:r>
      <w:r>
        <w:rPr>
          <w:lang w:val="fr_FR" w:bidi="fr_FR"/>
        </w:rPr>
        <w:t xml:space="preserve"> avec une idée négative </w:t>
      </w:r>
      <w:r>
        <w:rPr>
          <w:b/>
          <w:lang w:val="fr_FR" w:bidi="fr_FR"/>
        </w:rPr>
        <w:t>se laisser ébranler</w:t>
      </w:r>
      <w:r>
        <w:rPr>
          <w:lang w:val="fr_FR" w:bidi="fr_FR"/>
        </w:rPr>
        <w:t>. Si nécessaire dans votre langue, vous pouvez traduire la même idée de façon positive. Traduction alternative : « restez bien fermes dans votre bon sens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b/>
          <w:lang w:val="fr_FR" w:bidi="fr_FR"/>
        </w:rPr>
        <w:t>« et de ne pas vous laisser troubler »</w:t>
      </w:r>
    </w:p>
    <w:p>
      <w:pPr/>
      <w:r>
        <w:rPr>
          <w:lang w:val="fr_FR" w:bidi="fr_FR"/>
        </w:rPr>
      </w:r>
      <w:r>
        <w:rPr>
          <w:lang w:val="fr_FR" w:bidi="fr_FR"/>
        </w:rPr>
        <w:t xml:space="preserve">Le verbe grec traduit par </w:t>
      </w:r>
      <w:r>
        <w:rPr>
          <w:b/>
          <w:lang w:val="fr_FR" w:bidi="fr_FR"/>
        </w:rPr>
        <w:t>vous laisser troubler</w:t>
      </w:r>
      <w:r>
        <w:rPr>
          <w:lang w:val="fr_FR" w:bidi="fr_FR"/>
        </w:rPr>
        <w:t xml:space="preserve"> peut décrire une réaction de peur ou de déstabilisation dans les pensées ou les émotions. Traduction alternative : « et de ne pas vous laisser inquiéter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b/>
          <w:lang w:val="fr_FR" w:bidi="fr_FR"/>
        </w:rPr>
        <w:t>« soit par quelque inspiration, soit par quelque parole, ou par quelque lettre qu’on dirait venir de nous »</w:t>
      </w:r>
    </w:p>
    <w:p>
      <w:pPr/>
      <w:r>
        <w:rPr>
          <w:lang w:val="fr_FR" w:bidi="fr_FR"/>
        </w:rPr>
      </w:r>
      <w:r>
        <w:rPr>
          <w:lang w:val="fr_FR" w:bidi="fr_FR"/>
        </w:rPr>
        <w:t>Cette partie de la phrase sous-entend des actions sans les mentionner explicitement. Si nécessaire, vous pouvez inclure les mots qu'il faudrait ajouter pour que la phrase soit complète dans votre langue. Traduction alternative : « lorsque vous recevez un message, que ce soit par un esprit, par une parole ou par une lettre écrite qu’on dirait venir de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b/>
          <w:lang w:val="fr_FR" w:bidi="fr_FR"/>
        </w:rPr>
        <w:t xml:space="preserve">« </w:t>
      </w:r>
      <w:r>
        <w:rPr>
          <w:b/>
          <w:lang w:val="fr_FR" w:bidi="fr_FR"/>
        </w:rPr>
        <w:t>qu’on dirait venir de nous</w:t>
      </w:r>
      <w:r>
        <w:rPr>
          <w:b/>
          <w:lang w:val="fr_FR" w:bidi="fr_FR"/>
        </w:rPr>
        <w:t xml:space="preserve">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b/>
          <w:lang w:val="fr_FR" w:bidi="fr_FR"/>
        </w:rPr>
        <w:t>« qu’on dirait venir de nous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ou une expression équivalente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b/>
          <w:lang w:val="fr_FR" w:bidi="fr_FR"/>
        </w:rPr>
        <w:t>« car il faut que l’apostasie soit arrivée auparavant »</w:t>
      </w:r>
    </w:p>
    <w:p>
      <w:pPr/>
      <w:r>
        <w:rPr>
          <w:lang w:val="fr_FR" w:bidi="fr_FR"/>
        </w:rPr>
      </w:r>
      <w:r>
        <w:rPr>
          <w:lang w:val="fr_FR" w:bidi="fr_FR"/>
        </w:rPr>
        <w:t xml:space="preserve">Littéralement en grec : « car à moins </w:t>
      </w:r>
      <w:r>
        <w:rPr>
          <w:lang w:val="fr_FR" w:bidi="fr_FR"/>
        </w:rPr>
        <w:t xml:space="preserve">que ne vienne l'apostosie en premier ». </w:t>
      </w:r>
    </w:p>
    <w:p>
      <w:pPr/>
      <w:r>
        <w:rPr>
          <w:lang w:val="fr_FR" w:bidi="fr_FR"/>
        </w:rPr>
      </w:r>
      <w:r>
        <w:rPr>
          <w:lang w:val="fr_FR" w:bidi="fr_FR"/>
        </w:rPr>
        <w:t xml:space="preserve">La formulation du texte grec ne contient pas certains mots qui seraient nécessaires dans certaines langues pour que la phrase soit complète et que le sens soit clair. La LSG reformule donc, en ajoutant </w:t>
      </w:r>
      <w:r>
        <w:rPr>
          <w:b/>
          <w:lang w:val="fr_FR" w:bidi="fr_FR"/>
        </w:rPr>
        <w:t>il faut</w:t>
      </w:r>
      <w:r>
        <w:rPr>
          <w:lang w:val="fr_FR" w:bidi="fr_FR"/>
        </w:rPr>
        <w:t>. Vous pouvez aussi ajouter les mots nécessaires pour compléter cette partie de la phrase et que le sens soit clair dans votre langue. Traduction alternative : « car le jour du Seigneur n'arrivera pas avant l'apostasie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