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Numbe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p>
    <w:p>
      <w:pPr>
        <w:pStyle w:val="ListNumbe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Numbe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Numbe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Numbe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Numbe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4"/>
      </w:pPr>
      <w:r>
        <w:rPr>
          <w:lang w:val="en_US" w:bidi="en_US"/>
        </w:rPr>
        <w:t>Who wrote the book of 1 Timothy?</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Eventually, he was arrested and taken to Rome, the capital of the empire. After several years in jail, he was released. Paul wrote this letter sometime after his release and before he was arrested again and executed.</w:t>
      </w:r>
      <w:r>
        <w:rPr>
          <w:lang w:val="en_US" w:bidi="en_US"/>
        </w:rPr>
      </w:r>
    </w:p>
    <w:p>
      <w:pPr/>
      <w:r>
        <w:rPr>
          <w:lang w:val="en_US" w:bidi="en_US"/>
        </w:rPr>
      </w:r>
      <w:r>
        <w:rPr>
          <w:lang w:val="en_US" w:bidi="en_US"/>
        </w:rPr>
        <w:t>Paul wrote this letter to Timothy, who was Paul’s disciple and his close friend. Timothy was in Ephesus during this time. Paul may have written other letters to Timothy, but this is the earliest one that we still have. That is why it is known as 1 Timothy or First Timothy.</w:t>
      </w:r>
      <w:r>
        <w:rPr>
          <w:lang w:val="en_US" w:bidi="en_US"/>
        </w:rPr>
      </w:r>
    </w:p>
    <w:p>
      <w:pPr>
        <w:pStyle w:val="Heading4"/>
      </w:pPr>
      <w:r>
        <w:rPr>
          <w:lang w:val="en_US" w:bidi="en_US"/>
        </w:rPr>
        <w:t>What is the book of 1 Timothy about?</w:t>
      </w:r>
      <w:r>
        <w:rPr>
          <w:lang w:val="en_US" w:bidi="en_US"/>
        </w:rPr>
      </w:r>
    </w:p>
    <w:p>
      <w:pPr/>
      <w:r>
        <w:rPr>
          <w:lang w:val="en_US" w:bidi="en_US"/>
        </w:rPr>
      </w:r>
      <w:r>
        <w:rPr>
          <w:lang w:val="en_US" w:bidi="en_US"/>
        </w:rPr>
        <w:t>Paul had left Timothy in the city of Ephesus to help the believers there. Paul wrote this letter to instruct Timothy about various matters. The topics he addressed included church worship, qualifications for church leaders, and how to deal with false teachers. This letter shows how Paul was training Timothy to be a leader among the churches while Timothy himself trained other leaders.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Timothy” or “First Timothy.” Or they may choose a different title, such as “Paul’s First Letter to Timothy” or “A First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2 Timothy and Titus. These false teachers were Christians, or at least claimed to be Christians. They taught by using texts and stories that Paul considered unreliable, and they spoke about and debated things that Paul considered unimportant. According to this letter, they told people not to marry and to avoid eating certain kinds of food. Paul critiques them for causing divisions and for desiring to gain money. Since the only information about the false teachers and what they taught come from this letter and 2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4"/>
      </w:pPr>
      <w:r>
        <w:rPr>
          <w:lang w:val="en_US" w:bidi="en_US"/>
        </w:rPr>
        <w:t>What kind of church structure was Paul describing?</w:t>
      </w:r>
      <w:r>
        <w:rPr>
          <w:lang w:val="en_US" w:bidi="en_US"/>
        </w:rPr>
      </w:r>
    </w:p>
    <w:p>
      <w:pPr/>
      <w:r>
        <w:rPr>
          <w:lang w:val="en_US" w:bidi="en_US"/>
        </w:rPr>
      </w:r>
      <w:r>
        <w:rPr>
          <w:lang w:val="en_US" w:bidi="en_US"/>
        </w:rPr>
        <w:t>Some Christian churches are organized with strictly defined roles and hierarchies for leaders and relationships between individual churches. Other Christian churches are organized with fewer defined roles and loose relationships between individual churches. What Paul says in this letter relates to these differing church structures, since Paul speaks about several types of leaders and what their qualifications are. He specifically mentions “overseers,” “elders,” and “deacons.” Christians debate whether “overseers” and “elders” are different words for the same type of leader, whether Paul was referring to strictly defined roles with these words, and whether all churches had all these kinds of leaders. Consider how you might translate these titles, especially if your language already has words for specific types of church leaders. If possible, do not use titles that favor one specific group of churches over others. (See: [[rc://</w:t>
      </w:r>
      <w:r>
        <w:rPr>
          <w:i/>
          <w:lang w:val="en_US" w:bidi="en_US"/>
        </w:rPr>
        <w:t>/tw/dict/bible/other/overseer]], [[rc://</w:t>
      </w:r>
      <w:r>
        <w:rPr>
          <w:lang w:val="en_US" w:bidi="en_US"/>
        </w:rPr>
        <w:t>/tw/dict/bible/other/elder]], and [[rc://*/tw/dict/bible/kt/deacon]])</w:t>
      </w:r>
      <w:r>
        <w:rPr>
          <w:lang w:val="en_US" w:bidi="en_US"/>
        </w:rPr>
      </w:r>
    </w:p>
    <w:p>
      <w:pPr>
        <w:pStyle w:val="Heading4"/>
      </w:pPr>
      <w:r>
        <w:rPr>
          <w:lang w:val="en_US" w:bidi="en_US"/>
        </w:rPr>
        <w:t>What was Paul’s attitude towards women in the church?</w:t>
      </w:r>
      <w:r>
        <w:rPr>
          <w:lang w:val="en_US" w:bidi="en_US"/>
        </w:rPr>
      </w:r>
    </w:p>
    <w:p>
      <w:pPr/>
      <w:r>
        <w:rPr>
          <w:lang w:val="en_US" w:bidi="en_US"/>
        </w:rPr>
      </w:r>
      <w:r>
        <w:rPr>
          <w:lang w:val="en_US" w:bidi="en_US"/>
        </w:rPr>
        <w:t>This letter is significant when Christians debate the roles women should have within the church. Some Christians believe that Paul prohibited women from serving as leaders and teachers over the church. Other Christians believe that Paul was condemning a specific situation in Ephesus, where women were spreading false teaching, and they argue that Paul usually wanted women to teach and lead in the church. Other Christians believe that Paul wanted women to serve as leaders in some ways but not in other ways. What is clear is that Paul worked closely with women who were serving and leading in certain ways (for example, see what Paul says about Phoebe in Romans 16:1–2). So, Paul did not think that women were inferior or not worthy of serving. However, he does include certain restrictions related to women (and men!) serving as leaders and teachers. While translators cannot ignore their own views, it is important to represent what Paul wrote as carefully as possible. If possible, then, a translation should allow for multiple interpretations, just as what Paul wrote allows for multiple interpretations.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w:t>
      </w:r>
      <w:r>
        <w:rPr>
          <w:lang w:val="en_US" w:bidi="en_US"/>
        </w:rPr>
      </w:r>
    </w:p>
    <w:p>
      <w:pPr/>
      <w:r>
        <w:rPr>
          <w:lang w:val="en_US" w:bidi="en_US"/>
        </w:rPr>
      </w:r>
      <w:r>
        <w:rPr>
          <w:lang w:val="en_US" w:bidi="en_US"/>
        </w:rPr>
        <w:t xml:space="preserve">Paul uses the spatial metaphor “in Christ” several times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Paul uses the abstract noun “faith” 19 times in this letter. The word “faith” could refer to the act of having “faith” or to the content of the “faith,” that is, what it is that Christians believe. In many places in 1 Timothy, Christians debate which meaning Paul intended. In each of these places, a translation note provides examples of how to express the two possible meanings, and the UST models how to express the idea when the word “faith” refers to the act of believing. (See: [[rc://*/tw/dict/bible/kt/faith]])</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Paul uses the abstract noun “love” five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[[rc://*/tw/dict/bible/kt/love]])</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often he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6:21.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only God” (1:17). Some ancient manuscripts have this: “the only wise God.”</w:t>
      </w:r>
      <w:r>
        <w:rPr>
          <w:lang w:val="en_US" w:bidi="en_US"/>
        </w:rPr>
      </w:r>
    </w:p>
    <w:p>
      <w:pPr>
        <w:pStyle w:val="ListBullet"/>
        <w:spacing w:line="240" w:lineRule="auto"/>
        <w:ind w:left="720"/>
      </w:pPr>
      <w:r>
        <w:rPr>
          <w:lang w:val="en_US" w:bidi="en_US"/>
        </w:rPr>
      </w:r>
      <w:r>
        <w:rPr>
          <w:lang w:val="en_US" w:bidi="en_US"/>
        </w:rPr>
        <w:t>“I am speaking the truth in Christ” (2:7). Some ancient manuscripts have this: “I am speaking the truth.”</w:t>
      </w:r>
      <w:r>
        <w:rPr>
          <w:lang w:val="en_US" w:bidi="en_US"/>
        </w:rPr>
      </w:r>
    </w:p>
    <w:p>
      <w:pPr>
        <w:pStyle w:val="ListBullet"/>
        <w:spacing w:line="240" w:lineRule="auto"/>
        <w:ind w:left="720"/>
      </w:pPr>
      <w:r>
        <w:rPr>
          <w:lang w:val="en_US" w:bidi="en_US"/>
        </w:rPr>
      </w:r>
      <w:r>
        <w:rPr>
          <w:lang w:val="en_US" w:bidi="en_US"/>
        </w:rPr>
        <w:t>“not a brawler” (3:3). Some ancient manuscripts have this: “not a brawler, not greedy.”</w:t>
      </w:r>
      <w:r>
        <w:rPr>
          <w:lang w:val="en_US" w:bidi="en_US"/>
        </w:rPr>
      </w:r>
    </w:p>
    <w:p>
      <w:pPr>
        <w:pStyle w:val="ListBullet"/>
        <w:spacing w:line="240" w:lineRule="auto"/>
        <w:ind w:left="720"/>
      </w:pPr>
      <w:r>
        <w:rPr>
          <w:lang w:val="en_US" w:bidi="en_US"/>
        </w:rPr>
      </w:r>
      <w:r>
        <w:rPr>
          <w:lang w:val="en_US" w:bidi="en_US"/>
        </w:rPr>
        <w:t>“Who” (3:16). Some ancient manuscripts have this: “God.”</w:t>
      </w:r>
      <w:r>
        <w:rPr>
          <w:lang w:val="en_US" w:bidi="en_US"/>
        </w:rPr>
      </w:r>
    </w:p>
    <w:p>
      <w:pPr>
        <w:pStyle w:val="ListBullet"/>
        <w:spacing w:line="240" w:lineRule="auto"/>
        <w:ind w:left="720"/>
      </w:pPr>
      <w:r>
        <w:rPr>
          <w:lang w:val="en_US" w:bidi="en_US"/>
        </w:rPr>
      </w:r>
      <w:r>
        <w:rPr>
          <w:lang w:val="en_US" w:bidi="en_US"/>
        </w:rPr>
        <w:t>“struggle” (4:10). Some ancient manuscripts have this: “are reproached.”</w:t>
      </w:r>
      <w:r>
        <w:rPr>
          <w:lang w:val="en_US" w:bidi="en_US"/>
        </w:rPr>
      </w:r>
    </w:p>
    <w:p>
      <w:pPr>
        <w:pStyle w:val="ListBullet"/>
        <w:spacing w:line="240" w:lineRule="auto"/>
        <w:ind w:left="720"/>
      </w:pPr>
      <w:r>
        <w:rPr>
          <w:lang w:val="en_US" w:bidi="en_US"/>
        </w:rPr>
      </w:r>
      <w:r>
        <w:rPr>
          <w:lang w:val="en_US" w:bidi="en_US"/>
        </w:rPr>
        <w:t>“in love” (4:12). Some ancient manuscripts have this: “in love, in spirit.”</w:t>
      </w:r>
      <w:r>
        <w:rPr>
          <w:lang w:val="en_US" w:bidi="en_US"/>
        </w:rPr>
      </w:r>
    </w:p>
    <w:p>
      <w:pPr>
        <w:pStyle w:val="ListBullet"/>
        <w:spacing w:line="240" w:lineRule="auto"/>
        <w:ind w:left="720"/>
      </w:pPr>
      <w:r>
        <w:rPr>
          <w:lang w:val="en_US" w:bidi="en_US"/>
        </w:rPr>
      </w:r>
      <w:r>
        <w:rPr>
          <w:lang w:val="en_US" w:bidi="en_US"/>
        </w:rPr>
        <w:t>“believing woman” (5:16). Some ancient manuscripts have this: “believing man or woman.”</w:t>
      </w:r>
      <w:r>
        <w:rPr>
          <w:lang w:val="en_US" w:bidi="en_US"/>
        </w:rPr>
      </w:r>
    </w:p>
    <w:p>
      <w:pPr>
        <w:pStyle w:val="ListBullet"/>
        <w:spacing w:line="240" w:lineRule="auto"/>
        <w:ind w:left="720"/>
      </w:pPr>
      <w:r>
        <w:rPr>
          <w:lang w:val="en_US" w:bidi="en_US"/>
        </w:rPr>
      </w:r>
      <w:r>
        <w:rPr>
          <w:lang w:val="en_US" w:bidi="en_US"/>
        </w:rPr>
        <w:t>“a means of gain” (6:5). Some ancient manuscripts have this: “a means of gain. Withdraw from such.”</w:t>
      </w:r>
      <w:r>
        <w:rPr>
          <w:lang w:val="en_US" w:bidi="en_US"/>
        </w:rPr>
      </w:r>
    </w:p>
    <w:p>
      <w:pPr>
        <w:pStyle w:val="ListBullet"/>
        <w:spacing w:line="240" w:lineRule="auto"/>
        <w:ind w:left="720"/>
      </w:pPr>
      <w:r>
        <w:rPr>
          <w:lang w:val="en_US" w:bidi="en_US"/>
        </w:rPr>
      </w:r>
      <w:r>
        <w:rPr>
          <w:lang w:val="en_US" w:bidi="en_US"/>
        </w:rPr>
        <w:t>“that” (6:7). Some ancient manuscripts have this: “it is clear that.”</w:t>
      </w:r>
      <w:r>
        <w:rPr>
          <w:lang w:val="en_US" w:bidi="en_US"/>
        </w:rPr>
      </w:r>
    </w:p>
    <w:p>
      <w:pPr>
        <w:pStyle w:val="ListBullet"/>
        <w:spacing w:line="240" w:lineRule="auto"/>
        <w:ind w:left="720"/>
      </w:pPr>
      <w:r>
        <w:rPr>
          <w:lang w:val="en_US" w:bidi="en_US"/>
        </w:rPr>
      </w:r>
      <w:r>
        <w:rPr>
          <w:lang w:val="en_US" w:bidi="en_US"/>
        </w:rPr>
        <w:t>“God” (6:17). Some ancient manuscripts have this: “the living God.”</w:t>
      </w:r>
      <w:r>
        <w:rPr>
          <w:lang w:val="en_US" w:bidi="en_US"/>
        </w:rPr>
      </w:r>
    </w:p>
    <w:p>
      <w:pPr>
        <w:pStyle w:val="ListBullet"/>
        <w:spacing w:line="240" w:lineRule="auto"/>
        <w:ind w:left="720"/>
      </w:pPr>
      <w:r>
        <w:rPr>
          <w:lang w:val="en_US" w:bidi="en_US"/>
        </w:rPr>
      </w:r>
      <w:r>
        <w:rPr>
          <w:lang w:val="en_US" w:bidi="en_US"/>
        </w:rPr>
        <w:t>“the real life” (6:19). Some ancient manuscripts have this: “eternal life.”</w:t>
      </w:r>
      <w:r>
        <w:rPr>
          <w:lang w:val="en_US" w:bidi="en_US"/>
        </w:rPr>
      </w:r>
    </w:p>
    <w:p>
      <w:pPr>
        <w:pStyle w:val="ListBullet"/>
        <w:spacing w:line="240" w:lineRule="auto"/>
        <w:ind w:left="720"/>
      </w:pPr>
      <w:r>
        <w:rPr>
          <w:lang w:val="en_US" w:bidi="en_US"/>
        </w:rPr>
      </w:r>
      <w:r>
        <w:rPr>
          <w:lang w:val="en_US" w:bidi="en_US"/>
        </w:rPr>
        <w:t>“you” (6:21).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Bullet"/>
        <w:spacing w:line="240" w:lineRule="auto"/>
        <w:ind w:left="1440"/>
      </w:pPr>
      <w:r>
        <w:rPr>
          <w:lang w:val="en_US" w:bidi="en_US"/>
        </w:rPr>
      </w:r>
      <w:r>
        <w:rPr>
          <w:lang w:val="en_US" w:bidi="en_US"/>
        </w:rPr>
        <w:t>Paul commands Timothy to silence the false teachers (1:3–7)</w:t>
      </w:r>
      <w:r>
        <w:rPr>
          <w:lang w:val="en_US" w:bidi="en_US"/>
        </w:rPr>
      </w:r>
    </w:p>
    <w:p>
      <w:pPr>
        <w:pStyle w:val="ListBullet"/>
        <w:spacing w:line="240" w:lineRule="auto"/>
        <w:ind w:left="1440"/>
      </w:pPr>
      <w:r>
        <w:rPr>
          <w:lang w:val="en_US" w:bidi="en_US"/>
        </w:rPr>
      </w:r>
      <w:r>
        <w:rPr>
          <w:lang w:val="en_US" w:bidi="en_US"/>
        </w:rPr>
        <w:t>The purpose of the law (1:8–11)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prophecies about Timothy</w:t>
      </w:r>
      <w:r>
        <w:rPr>
          <w:lang w:val="en_US" w:bidi="en_US"/>
        </w:rPr>
      </w:r>
    </w:p>
    <w:p>
      <w:pPr/>
      <w:r>
        <w:rPr>
          <w:lang w:val="en_US" w:bidi="en_US"/>
        </w:rPr>
      </w:r>
      <w:r>
        <w:rPr>
          <w:lang w:val="en_US" w:bidi="en_US"/>
        </w:rPr>
        <w:t>In 1:18, Paul indicates that there were prophecies about Timothy. Paul implies that the prophecies are related to how Timothy will faithfully serve God by proclaiming the gospel. It is not clear when these prophecies were given. They may have been given before Timothy was born, when he was a child, when he became a believer, or when he was commissioned to serve with Paul. It is also not clear who gave these prophecies. When you translate this verse, it is best to refer to these prophecies with as few details as Paul gives.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“genuine child in the faith.” He means that Timothy is like a legitimate son to him in the context of their faith in Jesus. The phrase implies that Paul is a mentor to Timothy and that Timothy is a good student. When Paul again calls Timothy “child” in 1:18, he means something very similar: Paul is Timothy’s mentor in the context of their faith in Jesus. Since the use of family language for fellow believers is an important metaphor in the New Testament, if possible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1:18, Paul exhorts Timothy to “fight the good fight.” He compares how Timothy must serve God by proclaiming the gospel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Shipwrecked regarding the faith</w:t>
      </w:r>
      <w:r>
        <w:rPr>
          <w:lang w:val="en_US" w:bidi="en_US"/>
        </w:rPr>
      </w:r>
    </w:p>
    <w:p>
      <w:pPr/>
      <w:r>
        <w:rPr>
          <w:lang w:val="en_US" w:bidi="en_US"/>
        </w:rPr>
      </w:r>
      <w:r>
        <w:rPr>
          <w:lang w:val="en_US" w:bidi="en_US"/>
        </w:rPr>
        <w:t xml:space="preserve">In 1:19, Paul refers to people who “have shipwrecked regarding the faith.” As a ship breaks apart and sinks, the faith of these people has ceased to function properly. They do not believe in Jesus any longer. If your readers would not be familiar with shipwrecks, you could consider using a comparable metaphor or stating the meaning plainly.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list in 1:9–10</w:t>
      </w:r>
      <w:r>
        <w:rPr>
          <w:lang w:val="en_US" w:bidi="en_US"/>
        </w:rPr>
      </w:r>
    </w:p>
    <w:p>
      <w:pPr/>
      <w:r>
        <w:rPr>
          <w:lang w:val="en_US" w:bidi="en_US"/>
        </w:rPr>
      </w:r>
      <w:r>
        <w:rPr>
          <w:lang w:val="en_US" w:bidi="en_US"/>
        </w:rPr>
        <w:t>In these verses, Paul provides a list of some of the kinds of people for whom the law was given. Paul gives four pairs of words connected with “and,” six individual words, and then a concluding phrase. You may need to break this long list into multiple different sentences, as the UST does. If you do, you could still preserve the general structure of Paul’s list, as the UST does in most places. Consider how you would include a list of this kind in your language.</w:t>
      </w:r>
      <w:r>
        <w:rPr>
          <w:lang w:val="en_US" w:bidi="en_US"/>
        </w:rPr>
      </w:r>
      <w:r>
        <w:rPr>
          <w:lang w:val="en_US" w:bidi="en_US"/>
        </w:rPr>
      </w: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child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“your,” and “yourself” refer to Timothy and so are singular. A note will discuss the one exception in 6:21.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 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1:3–4).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1:5.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 &amp; 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1:7.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1:8).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τὸ 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1:15.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The ULT follows that reading. Other ancient manuscripts read “the only wise God.” It is likely that the people who copied these manuscripts accidentally or intentionally included the word “wise” here because of the similar phrase “the only wise God” in Romans 16:27.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 {be}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See how you expressed the similar idea in 1:2.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1:3–5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1:5.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 &amp; 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Bullet"/>
        <w:spacing w:line="240" w:lineRule="auto"/>
        <w:ind w:left="1440"/>
      </w:pPr>
      <w:r>
        <w:rPr>
          <w:lang w:val="en_US" w:bidi="en_US"/>
        </w:rPr>
      </w:r>
      <w:r>
        <w:rPr>
          <w:lang w:val="en_US" w:bidi="en_US"/>
        </w:rPr>
        <w:t>Command to pray for all people (2:1–7)</w:t>
      </w:r>
      <w:r>
        <w:rPr>
          <w:lang w:val="en_US" w:bidi="en_US"/>
        </w:rPr>
      </w:r>
    </w:p>
    <w:p>
      <w:pPr>
        <w:pStyle w:val="ListBullet"/>
        <w:spacing w:line="240" w:lineRule="auto"/>
        <w:ind w:left="1440"/>
      </w:pPr>
      <w:r>
        <w:rPr>
          <w:lang w:val="en_US" w:bidi="en_US"/>
        </w:rPr>
      </w:r>
      <w:r>
        <w:rPr>
          <w:lang w:val="en_US" w:bidi="en_US"/>
        </w:rPr>
        <w:t>How men should pray (2:8)</w:t>
      </w:r>
      <w:r>
        <w:rPr>
          <w:lang w:val="en_US" w:bidi="en_US"/>
        </w:rPr>
      </w:r>
    </w:p>
    <w:p>
      <w:pPr>
        <w:pStyle w:val="ListBullet"/>
        <w:spacing w:line="240" w:lineRule="auto"/>
        <w:ind w:left="1440"/>
      </w:pPr>
      <w:r>
        <w:rPr>
          <w:lang w:val="en_US" w:bidi="en_US"/>
        </w:rPr>
      </w:r>
      <w:r>
        <w:rPr>
          <w:lang w:val="en_US" w:bidi="en_US"/>
        </w:rPr>
        <w:t>How women should behave (2:9–15)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“Quiet” and “quietness”</w:t>
      </w:r>
      <w:r>
        <w:rPr>
          <w:lang w:val="en_US" w:bidi="en_US"/>
        </w:rPr>
      </w:r>
    </w:p>
    <w:p>
      <w:pPr/>
      <w:r>
        <w:rPr>
          <w:lang w:val="en_US" w:bidi="en_US"/>
        </w:rPr>
      </w:r>
      <w:r>
        <w:rPr>
          <w:lang w:val="en_US" w:bidi="en_US"/>
        </w:rPr>
        <w:t>Paul uses the adjective “quiet” in 2:2, and he uses the noun “quietness” in 2:11 and 2:12. The word “quiet” describes something that is peaceful or calm. However, Christians debate what the word “quietness” describes. First, some argue that it means something similar to what the word “quiet” means: a situation in which things are peaceful and calm. In this case, Paul is commanding the women in the church to behave in peaceful and calm ways. Second, some argue that it means something stronger than what the word “quiet” means: not speaking in a public setting. In this case, Paul is forbidding the women in the church from contributing to public conversations. If possible, use a word or phrase that could have either of these meanings. See the notes on these verses for translation options.</w:t>
      </w:r>
      <w:r>
        <w:rPr>
          <w:lang w:val="en_US" w:bidi="en_US"/>
        </w:rPr>
      </w:r>
    </w:p>
    <w:p>
      <w:pPr>
        <w:pStyle w:val="Heading4"/>
      </w:pPr>
      <w:r>
        <w:rPr>
          <w:lang w:val="en_US" w:bidi="en_US"/>
        </w:rPr>
        <w:t>God desires to save “all men,” and Jesus is a ransom for “all”</w:t>
      </w:r>
      <w:r>
        <w:rPr>
          <w:lang w:val="en_US" w:bidi="en_US"/>
        </w:rPr>
      </w:r>
    </w:p>
    <w:p>
      <w:pPr/>
      <w:r>
        <w:rPr>
          <w:lang w:val="en_US" w:bidi="en_US"/>
        </w:rPr>
      </w:r>
      <w:r>
        <w:rPr>
          <w:lang w:val="en_US" w:bidi="en_US"/>
        </w:rPr>
        <w:t>In 2:4, Paul writes that God desires that “all men” be saved, and in 2:6, he writes that Jesus is a ransom “for all.” Christians debate whether Jesus died to save certain people specifically (either those whom God has chosen or those who will believe) or whether he died to save all people (although some may not accept this salvation). So, Paul could be using the word “all” to refer to all different kinds or groups of people, or he could be using the word “all” to refer to every human. Since Paul uses general terms in these verses, it is recommended that you also use a general term that refers to all people. If this is a significant issue in your area, you could include some of this information in a footnote.</w:t>
      </w:r>
      <w:r>
        <w:rPr>
          <w:lang w:val="en_US" w:bidi="en_US"/>
        </w:rPr>
      </w:r>
    </w:p>
    <w:p>
      <w:pPr>
        <w:pStyle w:val="Heading4"/>
      </w:pPr>
      <w:r>
        <w:rPr>
          <w:lang w:val="en_US" w:bidi="en_US"/>
        </w:rPr>
        <w:t>Women in the church</w:t>
      </w:r>
      <w:r>
        <w:rPr>
          <w:lang w:val="en_US" w:bidi="en_US"/>
        </w:rPr>
      </w:r>
    </w:p>
    <w:p>
      <w:pPr/>
      <w:r>
        <w:rPr>
          <w:lang w:val="en_US" w:bidi="en_US"/>
        </w:rPr>
      </w:r>
      <w:r>
        <w:rPr>
          <w:lang w:val="en_US" w:bidi="en_US"/>
        </w:rPr>
        <w:t>Christians do not agree about what women should and should not do as the church worships and functions. Some Christians believe that women are prohibited from leading and teaching publicly in these settings. Other Christians believe that women can do whatever men do in these settings. Because of that, there are many different interpretations of 2:8–15. While translators cannot ignore their own beliefs, it is important to represent what Paul wrote extremely carefully. If possible, then, a translation should allow for multiple interpretations, just as what Paul wrote allows for multiple interpretations.</w:t>
      </w:r>
      <w:r>
        <w:rPr>
          <w:lang w:val="en_US" w:bidi="en_US"/>
        </w:rPr>
      </w:r>
    </w:p>
    <w:p>
      <w:pPr>
        <w:pStyle w:val="Heading4"/>
      </w:pPr>
      <w:r>
        <w:rPr>
          <w:lang w:val="en_US" w:bidi="en_US"/>
        </w:rPr>
        <w:t>Women’s clothing, jewelry, and hairstyles</w:t>
      </w:r>
      <w:r>
        <w:rPr>
          <w:lang w:val="en_US" w:bidi="en_US"/>
        </w:rPr>
      </w:r>
    </w:p>
    <w:p>
      <w:pPr/>
      <w:r>
        <w:rPr>
          <w:lang w:val="en_US" w:bidi="en_US"/>
        </w:rPr>
      </w:r>
      <w:r>
        <w:rPr>
          <w:lang w:val="en_US" w:bidi="en_US"/>
        </w:rPr>
        <w:t>As in many cultures, in Paul’s culture what women wore and how they did their hair and makeup indicated certain things about them. Wearing fancy hairstyles and expensive jewelry and clothes would indicate that a woman was showing off her or her husband’s wealth. Further, she was drawing attention to herself. People would often criticize women for showing off more than was appropriate for their social status. When Paul prohibits certain types of clothing, hairstyles, and jewelry, he likely has this context in mind. He may be concerned that some women in the church are showing off, or he may want to prevent women in the church from being criticized by others. Either way, your translation should make it clear that Paul refers to clothing, jewelry, and hairstyles to prohibit showing off and drawing attention to oneself. See the notes on 2:9 for translation options.</w:t>
      </w:r>
      <w:r>
        <w:rPr>
          <w:lang w:val="en_US" w:bidi="en_US"/>
        </w:rPr>
      </w:r>
    </w:p>
    <w:p>
      <w:pPr>
        <w:pStyle w:val="Heading4"/>
      </w:pPr>
      <w:r>
        <w:rPr>
          <w:lang w:val="en_US" w:bidi="en_US"/>
        </w:rPr>
        <w:t>Adam and Eve</w:t>
      </w:r>
      <w:r>
        <w:rPr>
          <w:lang w:val="en_US" w:bidi="en_US"/>
        </w:rPr>
      </w:r>
    </w:p>
    <w:p>
      <w:pPr/>
      <w:r>
        <w:rPr>
          <w:lang w:val="en_US" w:bidi="en_US"/>
        </w:rPr>
      </w:r>
      <w:r>
        <w:rPr>
          <w:lang w:val="en_US" w:bidi="en_US"/>
        </w:rPr>
        <w:t>In 2:13–14, Paul refers to two stories about Adam and Eve, the first humans that God created. The first story is about how God made them. He made Adam first, and then he made Eve using one of Adam’s ribs. You can read this story in Genesis 2:5–25. The second story is about how Adam and Eve first sinned. A talking serpent came to Eve and convinced her to eat fruit from a specific tree, even though God had commanded them not to eat fruit from that tree. Once Eve ate the fruit, she gave some fruit to Adam, and he too ate some of it. After that, God came to them and judged them. You can read this story in Genesis 3:1–7. If your readers would not be familiar with these stories, you could include some of this information in footnotes. (See: [[rc://</w:t>
      </w:r>
      <w:r>
        <w:rPr>
          <w:i/>
          <w:lang w:val="en_US" w:bidi="en_US"/>
        </w:rPr>
        <w:t>/tw/dict/bible/names/eve]] and [[rc://</w:t>
      </w:r>
      <w:r>
        <w:rPr>
          <w:lang w:val="en_US" w:bidi="en_US"/>
        </w:rPr>
        <w:t>/tw/dict/bible/names/adam]])</w:t>
      </w:r>
      <w:r>
        <w:rPr>
          <w:lang w:val="en_US" w:bidi="en_US"/>
        </w:rPr>
      </w:r>
    </w:p>
    <w:p>
      <w:pPr>
        <w:pStyle w:val="Heading4"/>
      </w:pPr>
      <w:r>
        <w:rPr>
          <w:lang w:val="en_US" w:bidi="en_US"/>
        </w:rPr>
        <w:t>“She will be saved through childbearing”</w:t>
      </w:r>
      <w:r>
        <w:rPr>
          <w:lang w:val="en_US" w:bidi="en_US"/>
        </w:rPr>
      </w:r>
    </w:p>
    <w:p>
      <w:pPr/>
      <w:r>
        <w:rPr>
          <w:lang w:val="en_US" w:bidi="en_US"/>
        </w:rPr>
      </w:r>
      <w:r>
        <w:rPr>
          <w:lang w:val="en_US" w:bidi="en_US"/>
        </w:rPr>
        <w:t>In 2:15, Paul writes that “she will be saved through childbearing.” Christians debate what Paul was claiming, and there are many interpretations of the clause. The most common interpretations are the following: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“She” could refer to Eve or to women in general, and “childbearing” refers to how many women gave birth until eventually Mary gave birth to Jesus. In this case, God saves Eve, or women in general, by using the process of childbearing to send the Messiah,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how women give birth to children and raise them. In this case, God saves women as they are acting as wives and mothers.</w:t>
      </w:r>
      <w:r>
        <w:rPr>
          <w:lang w:val="en_US" w:bidi="en_US"/>
        </w:rPr>
      </w:r>
    </w:p>
    <w:p>
      <w:pPr>
        <w:pStyle w:val="ListNumber"/>
        <w:spacing w:line="240" w:lineRule="auto"/>
        <w:ind w:left="720"/>
      </w:pPr>
      <w:r>
        <w:rPr>
          <w:lang w:val="en_US" w:bidi="en_US"/>
        </w:rPr>
      </w:r>
      <w:r>
        <w:rPr>
          <w:lang w:val="en_US" w:bidi="en_US"/>
        </w:rPr>
        <w:t>“She” could refer to Eve or to women in general, and “childbearing” refers to the birth of a specific child, Jesus. In this case, God saves Eve, or women in general, by sending Jesus,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the process of giving birth. In this case, God preserves and protects women as they give birth.</w:t>
      </w:r>
      <w:r>
        <w:rPr>
          <w:lang w:val="en_US" w:bidi="en_US"/>
        </w:rPr>
      </w:r>
      <w:r>
        <w:rPr>
          <w:lang w:val="en_US" w:bidi="en_US"/>
        </w:rPr>
      </w:r>
    </w:p>
    <w:p>
      <w:pPr/>
      <w:r>
        <w:rPr>
          <w:lang w:val="en_US" w:bidi="en_US"/>
        </w:rPr>
      </w:r>
      <w:r>
        <w:rPr>
          <w:lang w:val="en_US" w:bidi="en_US"/>
        </w:rPr>
        <w:t>It is recommended that you follow one of the first two options, and only those two options will appear in the translation note on this issue. If possible, your translation should allow for several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Men and women, or husbands and wives</w:t>
      </w:r>
      <w:r>
        <w:rPr>
          <w:lang w:val="en_US" w:bidi="en_US"/>
        </w:rPr>
      </w:r>
    </w:p>
    <w:p>
      <w:pPr/>
      <w:r>
        <w:rPr>
          <w:lang w:val="en_US" w:bidi="en_US"/>
        </w:rPr>
      </w:r>
      <w:r>
        <w:rPr>
          <w:lang w:val="en_US" w:bidi="en_US"/>
        </w:rPr>
        <w:t>In 2:8–10 Paul refers to “men” and “women” using plural nouns that can refer generally to male and female humans and that can also refer more specifically to husbands and wives. In 2:11–12, Paul switches to the singular form: “woman.” Again, this noun can refer generally to a female human and can also refer more specifically to a wife. Some Christians believe that Paul switches to the singular form and later refers to the stories about Adam and Eve because he is giving instructions specifically to wives in 2:11–12. Other Christians believe that Paul is still referring to women in general when he switches to the singular form, which he does to apply the stories about Adam and Eve to the instructions he gives to women in 2:11–12. If your language has a word that could refer to women in general and more specifically to wives, you could use it here. Otherwise, you may need to choose which option to follow. In this case, you could put the other option in a footnote. See the notes on these verses for translation options.</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2:1–2.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2:3). Alternate translation: [he who]; (2) a reason why praying for all people is “good and acceptable” to God (see 2:3).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 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 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2:1–7.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2:2,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2:11, the word translated </w:t>
      </w:r>
      <w:r>
        <w:rPr>
          <w:b/>
          <w:lang w:val="en_US" w:bidi="en_US"/>
        </w:rPr>
        <w:t>quietness</w:t>
      </w:r>
      <w:r>
        <w:rPr>
          <w:lang w:val="en_US" w:bidi="en_US"/>
        </w:rPr>
        <w:t xml:space="preserve"> could describe: (1) being unobtrusive and peaceful. Paul used a similar word (“quiet”) in 2:2,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 &amp; a man"</w:t>
      </w:r>
    </w:p>
    <w:p>
      <w:pPr/>
      <w:r>
        <w:rPr>
          <w:lang w:val="en_US" w:bidi="en_US"/>
        </w:rPr>
      </w:r>
      <w:r>
        <w:rPr>
          <w:lang w:val="en_US" w:bidi="en_US"/>
        </w:rPr>
        <w:t xml:space="preserve">Here, just as in 2:11,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2:9–10 to the singular “woman” in 2:11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2:11.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Genesis 2:5–25.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Here Paul refers to a story found in Genesis 3:1–7.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 &amp; 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 &amp; 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Bullet"/>
        <w:spacing w:line="240" w:lineRule="auto"/>
        <w:ind w:left="1440"/>
      </w:pPr>
      <w:r>
        <w:rPr>
          <w:lang w:val="en_US" w:bidi="en_US"/>
        </w:rPr>
      </w:r>
      <w:r>
        <w:rPr>
          <w:lang w:val="en_US" w:bidi="en_US"/>
        </w:rPr>
        <w:t>Qualifications for overseers (3:1–7)</w:t>
      </w:r>
      <w:r>
        <w:rPr>
          <w:lang w:val="en_US" w:bidi="en_US"/>
        </w:rPr>
      </w:r>
    </w:p>
    <w:p>
      <w:pPr>
        <w:pStyle w:val="ListBullet"/>
        <w:spacing w:line="240" w:lineRule="auto"/>
        <w:ind w:left="1440"/>
      </w:pPr>
      <w:r>
        <w:rPr>
          <w:lang w:val="en_US" w:bidi="en_US"/>
        </w:rPr>
      </w:r>
      <w:r>
        <w:rPr>
          <w:lang w:val="en_US" w:bidi="en_US"/>
        </w:rPr>
        <w:t>Qualifications for deacons (3:8–13)</w:t>
      </w:r>
      <w:r>
        <w:rPr>
          <w:lang w:val="en_US" w:bidi="en_US"/>
        </w:rPr>
      </w:r>
    </w:p>
    <w:p>
      <w:pPr>
        <w:pStyle w:val="ListBullet"/>
        <w:spacing w:line="240" w:lineRule="auto"/>
        <w:ind w:left="1440"/>
      </w:pPr>
      <w:r>
        <w:rPr>
          <w:lang w:val="en_US" w:bidi="en_US"/>
        </w:rPr>
      </w:r>
      <w:r>
        <w:rPr>
          <w:lang w:val="en_US" w:bidi="en_US"/>
        </w:rPr>
        <w:t>The reason for the letter and the mystery of godliness (3:14–16)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3:16, which is probably a quotation from a Christian confession or hymn.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Overseers and deacons</w:t>
      </w:r>
      <w:r>
        <w:rPr>
          <w:lang w:val="en_US" w:bidi="en_US"/>
        </w:rPr>
      </w:r>
    </w:p>
    <w:p>
      <w:pPr/>
      <w:r>
        <w:rPr>
          <w:lang w:val="en_US" w:bidi="en_US"/>
        </w:rPr>
      </w:r>
      <w:r>
        <w:rPr>
          <w:lang w:val="en_US" w:bidi="en_US"/>
        </w:rPr>
        <w:t>In this chapter, Paul discusses whom to select to fill the roles of “overseer” and “deacon.” The word “overseer” refers to someone with authority, and Paul indicates that an “overseer” must be able to teach. The word “deacon” refers to someone who serves or assists others. Christians use various different terms for the people who lead and serve in the church. Before you translate this chapter, consider what terms in your language might refer clearly to the roles that Paul describes in this chapter. (See: [[rc://</w:t>
      </w:r>
      <w:r>
        <w:rPr>
          <w:i/>
          <w:lang w:val="en_US" w:bidi="en_US"/>
        </w:rPr>
        <w:t>/tw/dict/bible/other/overseer]] and [[rc://</w:t>
      </w:r>
      <w:r>
        <w:rPr>
          <w:lang w:val="en_US" w:bidi="en_US"/>
        </w:rPr>
        <w:t>/tw/dict/bible/kt/deacon]])</w:t>
      </w:r>
      <w:r>
        <w:rPr>
          <w:lang w:val="en_US" w:bidi="en_US"/>
        </w:rPr>
      </w:r>
    </w:p>
    <w:p>
      <w:pPr>
        <w:pStyle w:val="Heading4"/>
      </w:pPr>
      <w:r>
        <w:rPr>
          <w:lang w:val="en_US" w:bidi="en_US"/>
        </w:rPr>
        <w:t>Qualifications for overseers and deacons</w:t>
      </w:r>
      <w:r>
        <w:rPr>
          <w:lang w:val="en_US" w:bidi="en_US"/>
        </w:rPr>
      </w:r>
    </w:p>
    <w:p>
      <w:pPr/>
      <w:r>
        <w:rPr>
          <w:lang w:val="en_US" w:bidi="en_US"/>
        </w:rPr>
      </w:r>
      <w:r>
        <w:rPr>
          <w:lang w:val="en_US" w:bidi="en_US"/>
        </w:rPr>
        <w:t>In 3:1–7, Paul provides a list of characteristics that indicate who would be a good overseer, and in 3:8–12 he provides a similar list of characteristics that indicate who would be a good deacon. These lists are meant to be general guidelines, not precise lists of exactly every characteristic that an overseer or deacon must have. For example, Paul indicates that both deacons and overseers must be husbands “of one wife,” but most Christians believe that this does not mean that overseers and deacons must be married. Instead, most Christians believe that this means that, if they are married, they must be husbands “of one wife.” Consider what form you might use in your language to give a general list of qualifications.</w:t>
      </w:r>
      <w:r>
        <w:rPr>
          <w:lang w:val="en_US" w:bidi="en_US"/>
        </w:rPr>
      </w:r>
    </w:p>
    <w:p>
      <w:pPr>
        <w:pStyle w:val="Heading4"/>
      </w:pPr>
      <w:r>
        <w:rPr>
          <w:lang w:val="en_US" w:bidi="en_US"/>
        </w:rPr>
        <w:t>Women as overseers and deacons</w:t>
      </w:r>
      <w:r>
        <w:rPr>
          <w:lang w:val="en_US" w:bidi="en_US"/>
        </w:rPr>
      </w:r>
    </w:p>
    <w:p>
      <w:pPr/>
      <w:r>
        <w:rPr>
          <w:lang w:val="en_US" w:bidi="en_US"/>
        </w:rPr>
      </w:r>
      <w:r>
        <w:rPr>
          <w:lang w:val="en_US" w:bidi="en_US"/>
        </w:rPr>
        <w:t>Christians debate whether Paul intended women to function as overseers and deacons along with men. There are a number of issues related to this question.</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Paul often uses masculine forms in his list of qualifications, but in his language, masculine forms were often used by writers who wanted to refer to both men and women.</w:t>
      </w:r>
      <w:r>
        <w:rPr>
          <w:lang w:val="en_US" w:bidi="en_US"/>
        </w:rPr>
      </w:r>
    </w:p>
    <w:p>
      <w:pPr>
        <w:pStyle w:val="ListNumber"/>
        <w:spacing w:line="240" w:lineRule="auto"/>
        <w:ind w:left="720"/>
      </w:pPr>
      <w:r>
        <w:rPr>
          <w:lang w:val="en_US" w:bidi="en_US"/>
        </w:rPr>
      </w:r>
      <w:r>
        <w:rPr>
          <w:lang w:val="en_US" w:bidi="en_US"/>
        </w:rPr>
        <w:t>More specifically, Paul indicates that both overseers and deacons must be husbands “of one wife.” Some Christians argue that this phrase indicates that overseers and deacons must be men. Other Christians argue that Paul also implied that overseers and deacons, if they are female, must be wives “of one husband.”</w:t>
      </w:r>
      <w:r>
        <w:rPr>
          <w:lang w:val="en_US" w:bidi="en_US"/>
        </w:rPr>
      </w:r>
    </w:p>
    <w:p>
      <w:pPr>
        <w:pStyle w:val="ListNumber"/>
        <w:spacing w:line="240" w:lineRule="auto"/>
        <w:ind w:left="720"/>
      </w:pPr>
      <w:r>
        <w:rPr>
          <w:lang w:val="en_US" w:bidi="en_US"/>
        </w:rPr>
      </w:r>
      <w:r>
        <w:rPr>
          <w:lang w:val="en_US" w:bidi="en_US"/>
        </w:rPr>
        <w:t>Paul refers to a specific group of people in 3:11 with a word that could refer more generally to women or more specifically to wives. Some Christians argue that the word means “women” and that Paul was giving specific qualifications for female deacons in this verse. Other Christians argue that the word means “wives” and that Paul was giving specific qualifications for the wives of deacons in this verse.</w:t>
      </w:r>
      <w:r>
        <w:rPr>
          <w:lang w:val="en_US" w:bidi="en_US"/>
        </w:rPr>
      </w:r>
      <w:r>
        <w:rPr>
          <w:lang w:val="en_US" w:bidi="en_US"/>
        </w:rPr>
      </w:r>
    </w:p>
    <w:p>
      <w:pPr/>
      <w:r>
        <w:rPr>
          <w:lang w:val="en_US" w:bidi="en_US"/>
        </w:rPr>
      </w:r>
      <w:r>
        <w:rPr>
          <w:lang w:val="en_US" w:bidi="en_US"/>
        </w:rPr>
        <w:t xml:space="preserve">In the end, some Christians conclude that only men can serve as overseers and deacons. Other Christians conclude that only men can serve as overseers but that both men and women can serve as deacons. Other Christians conclude that both men and women can serve as overseers and deacons. While translators cannot ignore their own views, it is best to preserve the genders that Paul chose to use in these verses, if that is possible. If it would be helpful for your readers, you could include in footnotes some of the information about the issues described above. (See: </w:t>
      </w:r>
      <w:r>
        <w:rPr>
          <w:lang w:val="en_US" w:bidi="en_US"/>
        </w:rPr>
        <w:t>When Masculine Words Include Women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generic noun “overseer”</w:t>
      </w:r>
      <w:r>
        <w:rPr>
          <w:lang w:val="en_US" w:bidi="en_US"/>
        </w:rPr>
      </w:r>
    </w:p>
    <w:p>
      <w:pPr/>
      <w:r>
        <w:rPr>
          <w:lang w:val="en_US" w:bidi="en_US"/>
        </w:rPr>
      </w:r>
      <w:r>
        <w:rPr>
          <w:lang w:val="en_US" w:bidi="en_US"/>
        </w:rPr>
        <w:t xml:space="preserve">In 3:2–7, Paul lists what kind of person “the overseer” must be. As the ULT illustrates, Paul uses singular forms throughout these verses to describe any person who could be an overseer. If it would be helpful in your language, you could use plural forms in these verses to indicate that Paul is speaking generally. The UST illustrates one way to do this. (See: </w:t>
      </w:r>
      <w:r>
        <w:rPr>
          <w:lang w:val="en_US" w:bidi="en_US"/>
        </w:rPr>
        <w:t>Generic Noun Phrases</w:t>
      </w:r>
      <w:r>
        <w:rPr>
          <w:lang w:val="en_US" w:bidi="en_US"/>
        </w:rPr>
        <w:t>)</w:t>
      </w:r>
      <w:r>
        <w:rPr>
          <w:lang w:val="en_US" w:bidi="en_US"/>
        </w:rPr>
      </w:r>
    </w:p>
    <w:p>
      <w:pPr>
        <w:pStyle w:val="Heading4"/>
      </w:pPr>
      <w:r>
        <w:rPr>
          <w:lang w:val="en_US" w:bidi="en_US"/>
        </w:rPr>
        <w:t>The confession or hymn in 3:16</w:t>
      </w:r>
      <w:r>
        <w:rPr>
          <w:lang w:val="en_US" w:bidi="en_US"/>
        </w:rPr>
      </w:r>
    </w:p>
    <w:p>
      <w:pPr/>
      <w:r>
        <w:rPr>
          <w:lang w:val="en_US" w:bidi="en_US"/>
        </w:rPr>
      </w:r>
      <w:r>
        <w:rPr>
          <w:lang w:val="en_US" w:bidi="en_US"/>
        </w:rPr>
        <w:t>Most scholars believe that Paul quotes from an early Christian hymn or confession of faith in 3:16. The ULT and UST put quote marks around these words and format them as poetry. Each clause is short and compact, and each clause implies extra information that is not always obvious. If possible, you should preserve this compact and brief form in your translation. If a form-based translation of the clause makes sense in your language, it is recommended that you do not make any implied information explicit.</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1:15,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 &amp; 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 [to manage] or [to take care of]</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 &amp; 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1:5 and 1:19.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 [must be worthy of respect]</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3:2,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3:8–12.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3:8–12. Alternate translation: [the deacons who have served]; (2) both to the deacons and to the overseers, whom he has discussed in 3:1–12.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Bullet"/>
        <w:spacing w:line="240" w:lineRule="auto"/>
        <w:ind w:left="1440"/>
      </w:pPr>
      <w:r>
        <w:rPr>
          <w:lang w:val="en_US" w:bidi="en_US"/>
        </w:rPr>
      </w:r>
      <w:r>
        <w:rPr>
          <w:lang w:val="en_US" w:bidi="en_US"/>
        </w:rPr>
        <w:t>Condemnation of the false teachers (4:1–5)</w:t>
      </w:r>
      <w:r>
        <w:rPr>
          <w:lang w:val="en_US" w:bidi="en_US"/>
        </w:rPr>
      </w:r>
    </w:p>
    <w:p>
      <w:pPr>
        <w:pStyle w:val="ListBullet"/>
        <w:spacing w:line="240" w:lineRule="auto"/>
        <w:ind w:left="1440"/>
      </w:pPr>
      <w:r>
        <w:rPr>
          <w:lang w:val="en_US" w:bidi="en_US"/>
        </w:rPr>
      </w:r>
      <w:r>
        <w:rPr>
          <w:lang w:val="en_US" w:bidi="en_US"/>
        </w:rPr>
        <w:t>Timothy should train himself for godliness (4:6–10)</w:t>
      </w:r>
      <w:r>
        <w:rPr>
          <w:lang w:val="en_US" w:bidi="en_US"/>
        </w:rPr>
      </w:r>
    </w:p>
    <w:p>
      <w:pPr>
        <w:pStyle w:val="ListBullet"/>
        <w:spacing w:line="240" w:lineRule="auto"/>
        <w:ind w:left="1440"/>
      </w:pPr>
      <w:r>
        <w:rPr>
          <w:lang w:val="en_US" w:bidi="en_US"/>
        </w:rPr>
      </w:r>
      <w:r>
        <w:rPr>
          <w:lang w:val="en_US" w:bidi="en_US"/>
        </w:rPr>
        <w:t>How Timothy should act as a leader (4:11–16)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In 4:1, Paul indicates that some people will stop believing in Jesus. In 4:2, he indicates that “liars” will teach them what is wrong. These “liars” are false teachers that Paul wants Timothy to confront and discredit. Paul does not include very much about what these false teachers were saying, but he does say that they were telling people not to marry and to avoid certain foods (4:3). He also implies that these false teachers use or tell stories that Paul calls “myths” (4:7). Christians debate what ideas these false teachers were spreading. What is clear is that they were using stories that were not in the Scriptures, and they were convincing people to abstain from things that God said were good. Make sure that this is clear in your translation.</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4:14, Paul speaks about the “gift” that Timothy received. When he received it, someone prophesied about it, and the elders laid their hands on Timothy to commission him. It is clear in the context that God gave this “gift,” which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Training</w:t>
      </w:r>
      <w:r>
        <w:rPr>
          <w:lang w:val="en_US" w:bidi="en_US"/>
        </w:rPr>
      </w:r>
    </w:p>
    <w:p>
      <w:pPr/>
      <w:r>
        <w:rPr>
          <w:lang w:val="en_US" w:bidi="en_US"/>
        </w:rPr>
      </w:r>
      <w:r>
        <w:rPr>
          <w:lang w:val="en_US" w:bidi="en_US"/>
        </w:rPr>
        <w:t xml:space="preserve">In 4:7, Paul instructs Timothy to “train” himself for godliness. In the following verse, he indicates that “bodily training” is helpful for a little while, but godliness is always helpful. In Timothy’s culture, education included both physical and mental training, and people often used words and ideas related to physical training to describe mental training. Paul similarly uses a word for physical training to describe the hard work required to become godly. Since this is a common metaphor in the Bible, if possible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Which verse contains the trustworthy word?</w:t>
      </w:r>
      <w:r>
        <w:rPr>
          <w:lang w:val="en_US" w:bidi="en_US"/>
        </w:rPr>
      </w:r>
    </w:p>
    <w:p>
      <w:pPr/>
      <w:r>
        <w:rPr>
          <w:lang w:val="en_US" w:bidi="en_US"/>
        </w:rPr>
      </w:r>
      <w:r>
        <w:rPr>
          <w:lang w:val="en_US" w:bidi="en_US"/>
        </w:rPr>
        <w:t xml:space="preserve">In 4:9, Paul indicates that the “word,” or statement, is </w:t>
      </w:r>
      <w:r>
        <w:rPr>
          <w:b/>
          <w:lang w:val="en_US" w:bidi="en_US"/>
        </w:rPr>
        <w:t>trustworthy and worthy of all acceptance</w:t>
      </w:r>
      <w:r>
        <w:rPr>
          <w:lang w:val="en_US" w:bidi="en_US"/>
        </w:rPr>
        <w:t>. It is not clear whether Paul is referring back to something he wrote in 4:8 or whether he is referring ahead to something he will write in 4:10. Because of that, the ULT makes 4:9 its own sentence to preserve the ambiguity. If it is possible, you could express the idea in such a way that the “word” could be either before or after verse 9. If you choose to make the reference explicit, the UST illustrates how you might express the idea if the “word” is in verse 10. Here is how you might express the idea if the “word” is in verse 8: * “[8] for ‘bodily training is useful for little, but godliness is useful for all, having promise of life, now and coming.’ [9] That word is trustworthy and worthy of all acceptance. [10] For unto this we toil and struggle, because we have hoped in the living God, who is the Savior of all men, especially of believers.”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4:4.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4:1–5, 3:14–4:5,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1:4.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(4:6).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 &amp; 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This verse is identical to the first clause in 1:15.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4:10. Alternate translation: [The following word]; (2) back to what Paul wrote in 4:8.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 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4:8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3:15.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4:9).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4:6–10, 4:1–10,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 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4:11–14, 4:6–14,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4:15.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Timothy should treat various people in the church (5:1–2)</w:t>
      </w:r>
      <w:r>
        <w:rPr>
          <w:lang w:val="en_US" w:bidi="en_US"/>
        </w:rPr>
      </w:r>
    </w:p>
    <w:p>
      <w:pPr>
        <w:pStyle w:val="ListBullet"/>
        <w:spacing w:line="240" w:lineRule="auto"/>
        <w:ind w:left="1440"/>
      </w:pPr>
      <w:r>
        <w:rPr>
          <w:lang w:val="en_US" w:bidi="en_US"/>
        </w:rPr>
      </w:r>
      <w:r>
        <w:rPr>
          <w:lang w:val="en_US" w:bidi="en_US"/>
        </w:rPr>
        <w:t>Qualifications for real widows whom the church will support (5:3–10)</w:t>
      </w:r>
      <w:r>
        <w:rPr>
          <w:lang w:val="en_US" w:bidi="en_US"/>
        </w:rPr>
      </w:r>
    </w:p>
    <w:p>
      <w:pPr>
        <w:pStyle w:val="ListBullet"/>
        <w:spacing w:line="240" w:lineRule="auto"/>
        <w:ind w:left="1440"/>
      </w:pPr>
      <w:r>
        <w:rPr>
          <w:lang w:val="en_US" w:bidi="en_US"/>
        </w:rPr>
      </w:r>
      <w:r>
        <w:rPr>
          <w:lang w:val="en_US" w:bidi="en_US"/>
        </w:rPr>
        <w:t>Reasons for not supporting younger widows (5:11–16)</w:t>
      </w:r>
      <w:r>
        <w:rPr>
          <w:lang w:val="en_US" w:bidi="en_US"/>
        </w:rPr>
      </w:r>
    </w:p>
    <w:p>
      <w:pPr>
        <w:pStyle w:val="ListBullet"/>
        <w:spacing w:line="240" w:lineRule="auto"/>
        <w:ind w:left="1440"/>
      </w:pPr>
      <w:r>
        <w:rPr>
          <w:lang w:val="en_US" w:bidi="en_US"/>
        </w:rPr>
      </w:r>
      <w:r>
        <w:rPr>
          <w:lang w:val="en_US" w:bidi="en_US"/>
        </w:rPr>
        <w:t>How to treat elders (5:17–21)</w:t>
      </w:r>
      <w:r>
        <w:rPr>
          <w:lang w:val="en_US" w:bidi="en_US"/>
        </w:rPr>
      </w:r>
    </w:p>
    <w:p>
      <w:pPr>
        <w:pStyle w:val="ListBullet"/>
        <w:spacing w:line="240" w:lineRule="auto"/>
        <w:ind w:left="1440"/>
      </w:pPr>
      <w:r>
        <w:rPr>
          <w:lang w:val="en_US" w:bidi="en_US"/>
        </w:rPr>
      </w:r>
      <w:r>
        <w:rPr>
          <w:lang w:val="en_US" w:bidi="en_US"/>
        </w:rPr>
        <w:t>Miscellaneous instructions to Timothy (5:22–25)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list of widows</w:t>
      </w:r>
      <w:r>
        <w:rPr>
          <w:lang w:val="en_US" w:bidi="en_US"/>
        </w:rPr>
      </w:r>
    </w:p>
    <w:p>
      <w:pPr/>
      <w:r>
        <w:rPr>
          <w:lang w:val="en_US" w:bidi="en_US"/>
        </w:rPr>
      </w:r>
      <w:r>
        <w:rPr>
          <w:lang w:val="en_US" w:bidi="en_US"/>
        </w:rPr>
        <w:t>In 5:3–16, Paul gives instructions for how to honor certain widows by supporting them financially. He implies in 5:9 that there was an official list on which widows could be “enrolled.” Christians debate whether widows who were enrolled on this list had official positions in the church or were required to perform certain responsibilities. It is likely that these widows were expected to do certain things, but it is unlikely that all of them had offices or positions in the church. In your translation, you should make it clear that the church had a list of widows that it supported, but it is not recommended that you include any further implied information.</w:t>
      </w:r>
      <w:r>
        <w:rPr>
          <w:lang w:val="en_US" w:bidi="en_US"/>
        </w:rPr>
      </w:r>
    </w:p>
    <w:p>
      <w:pPr>
        <w:pStyle w:val="Heading4"/>
      </w:pPr>
      <w:r>
        <w:rPr>
          <w:lang w:val="en_US" w:bidi="en_US"/>
        </w:rPr>
        <w:t>“Real” widows</w:t>
      </w:r>
      <w:r>
        <w:rPr>
          <w:lang w:val="en_US" w:bidi="en_US"/>
        </w:rPr>
      </w:r>
    </w:p>
    <w:p>
      <w:pPr/>
      <w:r>
        <w:rPr>
          <w:lang w:val="en_US" w:bidi="en_US"/>
        </w:rPr>
      </w:r>
      <w:r>
        <w:rPr>
          <w:lang w:val="en_US" w:bidi="en_US"/>
        </w:rPr>
        <w:t>In 5:3, 5:5, and 5:16, Paul refers to “real” widows. He is not distinguishing between widows whose husbands have died and “widows” whose husbands have not actually died. Rather, he is distinguishing between widows who have no family to support them (“real” widows) and widows who do have family to support them. Paul indicates that it is these “real” widows, and even more specifically the ones who meet the qualifications in 5:9–10, who can be enrolled on the list of supported widows.</w:t>
      </w:r>
      <w:r>
        <w:rPr>
          <w:lang w:val="en_US" w:bidi="en_US"/>
        </w:rPr>
      </w:r>
    </w:p>
    <w:p>
      <w:pPr>
        <w:pStyle w:val="Heading4"/>
      </w:pPr>
      <w:r>
        <w:rPr>
          <w:lang w:val="en_US" w:bidi="en_US"/>
        </w:rPr>
        <w:t>Qualifications for widows who are supported by the church</w:t>
      </w:r>
      <w:r>
        <w:rPr>
          <w:lang w:val="en_US" w:bidi="en_US"/>
        </w:rPr>
      </w:r>
    </w:p>
    <w:p>
      <w:pPr/>
      <w:r>
        <w:rPr>
          <w:lang w:val="en_US" w:bidi="en_US"/>
        </w:rPr>
      </w:r>
      <w:r>
        <w:rPr>
          <w:lang w:val="en_US" w:bidi="en_US"/>
        </w:rPr>
        <w:t>In 5:9–10, Paul provides a list of characteristics that indicate which widows the church should support. This list is meant to be a general guideline, not a precise list of exactly every characteristic that a widow must have. For example, Paul indicates that widows must have raised children, but most Christians believe that this does not mean that supported widows must have had children. Instead, Paul is indicating that raising children is a good example of the kind of good works that these widows must have done. Consider what form you might use in your language to give a general list of qualifications.</w:t>
      </w:r>
      <w:r>
        <w:rPr>
          <w:lang w:val="en_US" w:bidi="en_US"/>
        </w:rPr>
      </w:r>
    </w:p>
    <w:p>
      <w:pPr>
        <w:pStyle w:val="Heading4"/>
      </w:pPr>
      <w:r>
        <w:rPr>
          <w:lang w:val="en_US" w:bidi="en_US"/>
        </w:rPr>
        <w:t>Younger widows</w:t>
      </w:r>
      <w:r>
        <w:rPr>
          <w:lang w:val="en_US" w:bidi="en_US"/>
        </w:rPr>
      </w:r>
    </w:p>
    <w:p>
      <w:pPr/>
      <w:r>
        <w:rPr>
          <w:lang w:val="en_US" w:bidi="en_US"/>
        </w:rPr>
      </w:r>
      <w:r>
        <w:rPr>
          <w:lang w:val="en_US" w:bidi="en_US"/>
        </w:rPr>
        <w:t>In 5:11–15, Paul indicates that younger widows should not be on the list of supported widows. To support this command, he gives examples of ways in which younger widows often behaved. There are at least three primary ways to understand the situation that Paul speaks about:</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These young women’s husbands have died, which leaves them poor and unable to live comfortably. Even with the support of the church, they would have to live without very much. Paul anticipates that these young women will desire to live wealthier and more luxurious lives. To do so, they would need to marry again, and Paul is concerned that they would marry any rich man, even an unbeliever. In that case, they would be abandoning their faith in Jesus so that they can have what they want. Meanwhile, they do not do anything productive but instead spend their time interfering and gossiping. Because of that, Paul wants these young widows to go ahead and get married (to fellow believers).</w:t>
      </w:r>
      <w:r>
        <w:rPr>
          <w:lang w:val="en_US" w:bidi="en_US"/>
        </w:rPr>
      </w:r>
    </w:p>
    <w:p>
      <w:pPr>
        <w:pStyle w:val="ListNumber"/>
        <w:spacing w:line="240" w:lineRule="auto"/>
        <w:ind w:left="720"/>
      </w:pPr>
      <w:r>
        <w:rPr>
          <w:lang w:val="en_US" w:bidi="en_US"/>
        </w:rPr>
      </w:r>
      <w:r>
        <w:rPr>
          <w:lang w:val="en_US" w:bidi="en_US"/>
        </w:rPr>
        <w:t>When widows were enrolled on the list of women that the church would support, they had to promise to serve the church and never marry again. Paul anticipates that the younger widows will desire to have sex and to have husbands again. To do so, they might break their promise not to marry again. Meanwhile, they do not do anything productive but instead spend their time interfering and gossiping. Because of those things, Paul wants these widows to marry again instead of making a promise to remain widows.</w:t>
      </w:r>
      <w:r>
        <w:rPr>
          <w:lang w:val="en_US" w:bidi="en_US"/>
        </w:rPr>
      </w:r>
    </w:p>
    <w:p>
      <w:pPr>
        <w:pStyle w:val="ListNumber"/>
        <w:spacing w:line="240" w:lineRule="auto"/>
        <w:ind w:left="720"/>
      </w:pPr>
      <w:r>
        <w:rPr>
          <w:lang w:val="en_US" w:bidi="en_US"/>
        </w:rPr>
      </w:r>
      <w:r>
        <w:rPr>
          <w:lang w:val="en_US" w:bidi="en_US"/>
        </w:rPr>
        <w:t>The term “younger widows” refers to young women who have made vows to remain single and never marry. Paul anticipates that these young women will regret their vows and desire to have sex and to have husbands. To do so, they might break those vows. Meanwhile, they do not do anything productive but instead spend their time interfering and gossiping. Because of those things, Paul does not want the church to support these young women, who should instead marry and have families.</w:t>
      </w:r>
      <w:r>
        <w:rPr>
          <w:lang w:val="en_US" w:bidi="en_US"/>
        </w:rPr>
      </w:r>
      <w:r>
        <w:rPr>
          <w:lang w:val="en_US" w:bidi="en_US"/>
        </w:rPr>
      </w:r>
    </w:p>
    <w:p>
      <w:pPr/>
      <w:r>
        <w:rPr>
          <w:lang w:val="en_US" w:bidi="en_US"/>
        </w:rPr>
      </w:r>
      <w:r>
        <w:rPr>
          <w:lang w:val="en_US" w:bidi="en_US"/>
        </w:rPr>
        <w:t>Since Paul’s descriptions are general enough to refer to any of these three situations, if possible your translation should allow for all of these possibilities, but especially the first two.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“Scripture” in 5:18</w:t>
      </w:r>
      <w:r>
        <w:rPr>
          <w:lang w:val="en_US" w:bidi="en_US"/>
        </w:rPr>
      </w:r>
    </w:p>
    <w:p>
      <w:pPr/>
      <w:r>
        <w:rPr>
          <w:lang w:val="en_US" w:bidi="en_US"/>
        </w:rPr>
      </w:r>
      <w:r>
        <w:rPr>
          <w:lang w:val="en_US" w:bidi="en_US"/>
        </w:rPr>
        <w:t>In 5:18, Paul introduces two quotations with the phrase “the Scripture says.” The first quotation is from Deuteronomy 25:4. The second quotation comes from Jesus and is recorded in Luke 10:7. Paul may have had a copy of the Gospel of Luke, or he may have known about this saying of Jesus from some other source. Further, Paul may have intended the word “Scripture” to refer to both quotations, in which case he would be indicating that the sayings of Jesus or perhaps even the Gospel of Luke count as Scripture. On the other hand, since the word “Scripture” is singular, Paul may have intended to identify only the first quotation as Scripture. Some translations format both quotations in the same, and other translations format them differently. Since Christians disagree about this, if possible your translation should allow for both possibilities. If you must choose one possibility, it is recommended that you identify both quotations as “Scripture.”</w:t>
      </w:r>
      <w:r>
        <w:rPr>
          <w:lang w:val="en_US" w:bidi="en_US"/>
        </w:rPr>
      </w:r>
    </w:p>
    <w:p>
      <w:pPr>
        <w:pStyle w:val="Heading4"/>
      </w:pPr>
      <w:r>
        <w:rPr>
          <w:lang w:val="en_US" w:bidi="en_US"/>
        </w:rPr>
        <w:t>The coherence of 5:22–25</w:t>
      </w:r>
      <w:r>
        <w:rPr>
          <w:lang w:val="en_US" w:bidi="en_US"/>
        </w:rPr>
      </w:r>
    </w:p>
    <w:p>
      <w:pPr/>
      <w:r>
        <w:rPr>
          <w:lang w:val="en_US" w:bidi="en_US"/>
        </w:rPr>
      </w:r>
      <w:r>
        <w:rPr>
          <w:lang w:val="en_US" w:bidi="en_US"/>
        </w:rPr>
        <w:t>In 5:22–25, Paul gives instructions and advice to Timothy. Christians debate whether these general instructions and pieces of advice are not closely connected or whether they are all related to which people should serve as elders and leaders in the church. For example, Paul could be talking about the sins and good works of people in general, or he could be speaking specifically about sins and good works that disqualify or qualify people to serve as elders. Since Paul speaks in general terms in these verses, if possible your translation should allow for both possibilities.</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 &amp; 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 &amp; 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5:3,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5:4–6). Paul includes the word </w:t>
      </w:r>
      <w:r>
        <w:rPr>
          <w:b/>
          <w:lang w:val="en_US" w:bidi="en_US"/>
        </w:rPr>
        <w:t>also</w:t>
      </w:r>
      <w:r>
        <w:rPr>
          <w:lang w:val="en_US" w:bidi="en_US"/>
        </w:rPr>
        <w:t xml:space="preserve"> because he earlier told Timothy to “command” other things (see 4:11).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 &amp; 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Paul used a very similar phrase in 3:2,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5:9).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5:14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5:4.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5:11–13.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5:3,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Paul quotes from the Old Testament Scriptures, specifically from Deuteronomy 25:4. Then he quotes something that Jesus said, which can be found in Luke 10:7.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 [two or more]</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 μὴ</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διαμαρτύρομαι ἐνώπιον τοῦ Θεοῦ, καὶ Χριστοῦ Ἰησοῦ, καὶ τῶν ἐκλεκτῶν ἀγγέλων, ἵνα</w:t>
      </w:r>
    </w:p>
    <w:p>
      <w:pPr/>
      <w:r>
        <w:rPr>
          <w:lang w:val="en_US" w:bidi="en_US"/>
        </w:rPr>
      </w:r>
      <w:r>
        <w:rPr>
          <w:b/>
          <w:lang w:val="en_US" w:bidi="en_US"/>
        </w:rPr>
        <w:t>"I declare before God and Christ Jesus and the chosen angels that"</w:t>
      </w:r>
    </w:p>
    <w:p>
      <w:pPr/>
      <w:r>
        <w:rPr>
          <w:lang w:val="en_US" w:bidi="en_US"/>
        </w:rPr>
      </w:r>
      <w:r>
        <w:rPr>
          <w:lang w:val="en_US" w:bidi="en_US"/>
        </w:rPr>
        <w:t xml:space="preserve">Here Paul could be: (1) indicating that </w:t>
      </w:r>
      <w:r>
        <w:rPr>
          <w:b/>
          <w:lang w:val="en_US" w:bidi="en_US"/>
        </w:rPr>
        <w:t>God and Christ Jesus and the chosen angels</w:t>
      </w:r>
      <w:r>
        <w:rPr>
          <w:lang w:val="en_US" w:bidi="en_US"/>
        </w:rPr>
        <w:t xml:space="preserve"> know and approve what Paul has written. Alternate translation: [God and Christ Jesus and chosen angels hear and approve when I declare that] or [What I declare is authorized by God and Christ Jesus and the chosen angels. I declare that]; (2) putting Timothy under oath, making him swear by </w:t>
      </w:r>
      <w:r>
        <w:rPr>
          <w:b/>
          <w:lang w:val="en_US" w:bidi="en_US"/>
        </w:rPr>
        <w:t>God and Christ Jesus and the chosen angels</w:t>
      </w:r>
      <w:r>
        <w:rPr>
          <w:lang w:val="en_US" w:bidi="en_US"/>
        </w:rPr>
        <w:t>, that he will do what Paul has written.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5:17–20).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slaves should treat their masters (6:1–2)</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6:1–2, Paul teaches Christian slaves to honor and serve their masters. This does not mean that he is endorsing slavery as a good thing or as something that God approves of. Instead, Paul is encouraging believers to be godly and content in every situation that they are in. This does not mean that they cannot also work to change those situations. Be sure that your translation does not imply that Paul is encouraging people to have slaves.</w:t>
      </w:r>
      <w:r>
        <w:rPr>
          <w:lang w:val="en_US" w:bidi="en_US"/>
        </w:rPr>
      </w:r>
    </w:p>
    <w:p>
      <w:pPr>
        <w:pStyle w:val="Heading4"/>
      </w:pPr>
      <w:r>
        <w:rPr>
          <w:lang w:val="en_US" w:bidi="en_US"/>
        </w:rPr>
        <w:t>Wealth and money</w:t>
      </w:r>
      <w:r>
        <w:rPr>
          <w:lang w:val="en_US" w:bidi="en_US"/>
        </w:rPr>
      </w:r>
    </w:p>
    <w:p>
      <w:pPr/>
      <w:r>
        <w:rPr>
          <w:lang w:val="en_US" w:bidi="en_US"/>
        </w:rPr>
      </w:r>
      <w:r>
        <w:rPr>
          <w:lang w:val="en_US" w:bidi="en_US"/>
        </w:rPr>
        <w:t>In 6:5–10, Paul condemns some people for thinking that godliness is a means of gain, and he instead indicates that godliness with contentment is the real gain. Then Paul explains that loving money causes many kinds of evil desires and behavior. Later on, in 6:17–19, he indicates that people who are rich should focus on gaining blessings from Jesus when he returns. To do that, they should give away and share their money and possessions. So, throughout this chapter, Paul indicates that being rich and desiring to be rich are dangerous. Paul does not mean that no rich people can be believers, but he does mean that rich people must do good things, including giving and sharing what they have. Make sure that your translation expresses that idea.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6:12, Paul exhorts Timothy to “fight the good fight of the faith.” He compares how Timothy must act in faith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and see how you expressed the similar idea in 1:18.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 &amp; 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6:1–2, 5:3–6:2,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The implication is that some people were teaching different things than what Paul and Timothy taught, not that they were teaching in a different way. If it would be helpful in your language, you could make that idea more explicit. See how you expressed the similar idea in 1:3.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1:10.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 &amp; 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3:6.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(#8)</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διαπαρατριβαὶ &amp; ἀνθρώπων</w:t>
      </w:r>
    </w:p>
    <w:p>
      <w:pPr/>
      <w:r>
        <w:rPr>
          <w:lang w:val="en_US" w:bidi="en_US"/>
        </w:rPr>
      </w:r>
      <w:r>
        <w:rPr>
          <w:b/>
          <w:lang w:val="en_US" w:bidi="en_US"/>
        </w:rPr>
        <w:t>"come envy, strife, blasphemies, evil suspicions, 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6:5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6:5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If it would be helpful in your language, you could express the idea in simile form or state the meaning plainly. See how you translated the similar figure of speech in 3:7.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6:8).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5:21.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2:6.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6:17.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6:12. Alternate translation: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If it would be helpful in your language, you could use a comparable figure of speech or state the meaning plainly. See how you translated the similar phrase in 1:6.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