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are weak.</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collapses in Yahweh’s presence.</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into darkness.</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them.</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for they are wicked.</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him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its vows?</w:t>
      </w:r>
    </w:p>
    <w:p>
      <w:pPr/>
      <w:r>
        <w:rPr>
          <w:lang w:val="en_US" w:bidi="en_US"/>
        </w:rPr>
      </w:r>
      <w:r>
        <w:rPr>
          <w:lang w:val="en_US" w:bidi="en_US"/>
        </w:rPr>
        <w:t>Judah should celebrate its festivals and keep its vows, for the wicked one will invade them no more.</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b/>
          <w:lang w:val="en_US" w:bidi="en_US"/>
        </w:rPr>
        <w:t>What is Yahweh restoring?</w:t>
      </w:r>
    </w:p>
    <w:p>
      <w:pPr/>
      <w:r>
        <w:rPr>
          <w:lang w:val="en_US" w:bidi="en_US"/>
        </w:rPr>
      </w:r>
      <w:r>
        <w:rPr>
          <w:lang w:val="en_US" w:bidi="en_US"/>
        </w:rPr>
        <w:t>Yahweh is restoring the majesty of Jacob.</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stripped and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like rushing water.</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his prey.</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lustful actions of the beautiful prostitute.</w:t>
      </w:r>
      <w:r>
        <w:rPr>
          <w:lang w:val="en_US" w:bidi="en_US"/>
        </w:rPr>
      </w:r>
      <w:r>
        <w:rPr>
          <w:lang w:val="en_US" w:bidi="en_US"/>
        </w:rPr>
      </w:r>
    </w:p>
    <w:p>
      <w:pPr/>
      <w:r>
        <w:rPr>
          <w:lang w:val="en_US" w:bidi="en_US"/>
        </w:rPr>
      </w:r>
    </w:p>
    <w:p>
      <w:pPr>
        <w:pStyle w:val="Heading2"/>
      </w:pPr>
      <w:r>
        <w:rPr>
          <w:lang w:val="en_US" w:bidi="en_US"/>
        </w:rPr>
        <w:t>Nahum 3:5–6</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b/>
          <w:lang w:val="en_US" w:bidi="en_US"/>
        </w:rPr>
        <w:t>How many princes are there?</w:t>
      </w:r>
    </w:p>
    <w:p>
      <w:pPr/>
      <w:r>
        <w:rPr>
          <w:lang w:val="en_US" w:bidi="en_US"/>
        </w:rPr>
      </w:r>
      <w:r>
        <w:rPr>
          <w:lang w:val="en_US" w:bidi="en_US"/>
        </w:rPr>
        <w:t>The princes are as many as the locusts.</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