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كتابته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حين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إِلَى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كُتِبَتْ هذه الرسالة إلى صديق بولس العزيز وزميله في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تجتمع الكنيسة في 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 عن محبة فليمون وإيمانه بالرب ووفائه تجاه جميع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أنعش فليمون أحشاء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بدلًا من أنْ يأمر من أجل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بولس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بولس أنِسِيمس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مُقيَّدًا في سلاسل،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بولس مع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بولس أنسيمس إلى فليمون.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كتابة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يتمكن أنِسِيمس من مساعدته.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تكون عَلاقة أنِسِيمس بالنسبة إلى فليمون عَلاقة أخ محبوب.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يتحمل أية مستحَقّات على أنِسِيمسَ لكي يدفعها هو من حسابه.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يَدِين فليمون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فليمون مَدين لبولس بحياته.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 يُعِدَّ فليمون غرفة ضيوف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بولس من فليمون عمَل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يرجو بولس أن يعيده ٱلله إِلى فليمون.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