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6:47–48</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hyperlink r:id="rId13">
        <w:r>
          <w:rPr>
            <w:lang w:val="en_US" w:bidi="en_US"/>
          </w:rPr>
          <w:rPr>
            <w:color w:val="0000EE"/>
            <w:u w:val="single"/>
          </w:rPr>
          <w:t xml:space="preserve"> </w:t>
        </w:r>
      </w:hyperlink>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13:28–29 (#2)</w:t>
      </w:r>
      <w:r>
        <w:rPr>
          <w:lang w:val="en_US" w:bidi="en_US"/>
        </w:rPr>
      </w:r>
    </w:p>
    <w:p>
      <w:pPr/>
      <w:r>
        <w:rPr>
          <w:lang w:val="en_US" w:bidi="en_US"/>
        </w:rPr>
      </w:r>
      <w:r>
        <w:rPr>
          <w:b/>
          <w:lang w:val="en_US" w:bidi="en_US"/>
        </w:rPr>
        <w:t>Who will be in the kingdom of God?</w:t>
      </w:r>
    </w:p>
    <w:p>
      <w:pPr/>
      <w:r>
        <w:rPr>
          <w:lang w:val="en_US" w:bidi="en_US"/>
        </w:rPr>
      </w:r>
      <w:r>
        <w:rPr>
          <w:lang w:val="en_US" w:bidi="en_US"/>
        </w:rPr>
        <w:t>Abraham, Isaac, Jacob, the prophets, and many from the east, west, north, and south will be in the kingdom.</w:t>
      </w:r>
      <w:hyperlink r:id="rId14">
        <w:r>
          <w:rPr>
            <w:lang w:val="en_US" w:bidi="en_US"/>
          </w:rPr>
          <w:rPr>
            <w:color w:val="0000EE"/>
            <w:u w:val="single"/>
          </w:rPr>
          <w:t xml:space="preserve"> </w:t>
        </w:r>
      </w:hyperlink>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b/>
          <w:lang w:val="en_US" w:bidi="en_US"/>
        </w:rPr>
        <w:t>What did the nobleman do with those who didn’t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6:48" TargetMode="External"/><Relationship Id="rId14" Type="http://schemas.openxmlformats.org/officeDocument/2006/relationships/hyperlink" Target="https://ref.ly/Luke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