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Termes clés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Yahweh des armées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Yahweh des armées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termes “Yahvé des armées” et “Dieu des armées” sont des titres qui expriment l’autorité de Dieu sur les milliers d’anges qui lui obéissent.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“hôte” ou “armées” est un mot qui fait référence à un grand nombre de choses, comme une armée de personnes ou le nombre massif d’étoiles. Il peut également désigner tous les nombreux êtres spirituels, y compris les mauvais esprits. Le contexte indique clairement de quoi il s’agit.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Des expressions telles que “l’armée des cieux” font référence à toutes les étoiles, planètes et autres corps célestes.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le Nouveau Testament, l’expression “Seigneur des armées” a la même signification que “Yahvé des armées”, mais elle ne peut pas être traduite de cette façon puisque le mot hébreu “Yahvé” n’est pas utilisé dans le Nouveau Testament.</w:t>
      </w:r>
    </w:p>
    <w:p>
      <w:pPr>
        <w:pStyle w:val="Heading3"/>
      </w:pPr>
      <w:r>
        <w:rPr>
          <w:lang w:val="fr_FR" w:bidi="fr_FR"/>
        </w:rPr>
        <w:t>Suggestions de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pourrait traduire “Yahweh of hosts” par “Yahweh, qui gouverne tous les anges” ou “Yahweh, le chef des armées d’anges” ou “Yahweh, le chef de toute la création”.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“of hosts” dans les termes “God of hosts” et “Lord of hosts” serait traduite de la même manière que dans l’expression “Yahweh of hosts” ci-dessus.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Certaines églises n’acceptent pas le terme littéral “Yahweh” et préfèrent utiliser le mot en majuscule “LORD” à la place, suivant la tradition de nombreuses versions de la Bible. Pour ces Églises, une traduction du terme “Éternel des armées” serait utilisée dans l’Ancien Testament pour “Yahvé des armées”.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(Voir aussi : </w:t>
      </w:r>
      <w:r>
        <w:rPr>
          <w:lang w:val="fr_FR" w:bidi="fr_FR"/>
        </w:rPr>
        <w:t>angel</w:t>
      </w:r>
      <w:r>
        <w:rPr>
          <w:lang w:val="fr_FR" w:bidi="fr_FR"/>
        </w:rPr>
        <w:t xml:space="preserve">, </w:t>
      </w:r>
      <w:r>
        <w:rPr>
          <w:lang w:val="fr_FR" w:bidi="fr_FR"/>
        </w:rPr>
        <w:t>authority</w:t>
      </w:r>
      <w:r>
        <w:rPr>
          <w:lang w:val="fr_FR" w:bidi="fr_FR"/>
        </w:rPr>
        <w:t xml:space="preserve">, </w:t>
      </w:r>
      <w:r>
        <w:rPr>
          <w:lang w:val="fr_FR" w:bidi="fr_FR"/>
        </w:rPr>
        <w:t>God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</w:t>
      </w:r>
      <w:r>
        <w:rPr>
          <w:lang w:val="fr_FR" w:bidi="fr_FR"/>
        </w:rPr>
        <w:t xml:space="preserve">, </w:t>
      </w:r>
      <w:r>
        <w:rPr>
          <w:lang w:val="fr_FR" w:bidi="fr_FR"/>
        </w:rPr>
        <w:t>Lord Yahweh</w:t>
      </w:r>
      <w:r>
        <w:rPr>
          <w:lang w:val="fr_FR" w:bidi="fr_FR"/>
        </w:rPr>
        <w:t xml:space="preserve"> </w:t>
      </w:r>
      <w:r>
        <w:rPr>
          <w:lang w:val="fr_FR" w:bidi="fr_FR"/>
        </w:rPr>
        <w:t>Yahweh</w:t>
      </w:r>
      <w:r>
        <w:rPr>
          <w:lang w:val="fr_FR" w:bidi="fr_FR"/>
        </w:rPr>
        <w:t>)</w:t>
      </w:r>
    </w:p>
    <w:p>
      <w:pPr>
        <w:pStyle w:val="Heading3"/>
      </w:pPr>
      <w:r>
        <w:rPr>
          <w:lang w:val="fr_FR" w:bidi="fr_FR"/>
        </w:rPr>
        <w:t>Références bibliques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Zechariah 13:2</w:t>
      </w:r>
    </w:p>
    <w:p>
      <w:pPr>
        <w:pStyle w:val="Heading3"/>
      </w:pPr>
      <w:r>
        <w:rPr>
          <w:lang w:val="fr_FR" w:bidi="fr_FR"/>
        </w:rPr>
        <w:t>Données sur les mots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 : H0430, H3068, H6635, G29620, G45190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