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L’adultère, L'arche de l'alliance, L'Éternel, Yahvé, L'Euphrate, La maison de David, La bonnes nouvelle, La famille, La foi, La graine, La grèle, La maison de Dieu, La mer, La mer Rouge, La Pâques, La ville Sainte, La volonté de Dieu, Laban, Lamech, Lampe, Lance, Langue, Lazare, Le banquet, Le berger, Le jour de l'Éternel, Le Jourdain, Le judaïsme, Le lieu saint, Le mal, Le peuple de Dieu, Le repas du Seigneur, Le Saint d'Israël, Le Saron, la plaine de Saron, Lea, Léopard, Lèpre, Les Hauts Lieux, Les sages, Les savants, Léviathan, Lévites, Levure, Liban, Libre, Lier, Lion, Livre de vie, Livrer, loi, Loi, Lois, Lot, Louer, Loup, Luc, Luth, Luxure,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5">
        <w:r>
          <w:rPr>
            <w:lang w:val="fr_FR" w:bidi="fr_FR"/>
          </w:rPr>
          <w:rPr>
            <w:color w:val="0000EE"/>
            <w:u w:val="single"/>
          </w:rPr>
          <w:t>Ex 3.1</w:t>
        </w:r>
      </w:hyperlink>
      <w:r>
        <w:rPr>
          <w:lang w:val="fr_FR" w:bidi="fr_FR"/>
        </w:rPr>
        <w:t>–</w:t>
      </w:r>
      <w:hyperlink r:id="rId15">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6">
        <w:r>
          <w:rPr>
            <w:lang w:val="fr_FR" w:bidi="fr_FR"/>
          </w:rPr>
          <w:rPr>
            <w:color w:val="0000EE"/>
            <w:u w:val="single"/>
          </w:rPr>
          <w:t>1 Rois 21.20</w:t>
        </w:r>
      </w:hyperlink>
    </w:p>
    <w:p>
      <w:pPr>
        <w:pStyle w:val="ListBullet"/>
        <w:spacing w:line="240" w:lineRule="auto"/>
        <w:ind w:left="720"/>
      </w:pPr>
      <w:r>
        <w:rPr>
          <w:lang w:val="fr_FR" w:bidi="fr_FR"/>
        </w:rPr>
      </w:r>
      <w:hyperlink r:id="rId17">
        <w:r>
          <w:rPr>
            <w:lang w:val="fr_FR" w:bidi="fr_FR"/>
          </w:rPr>
          <w:rPr>
            <w:color w:val="0000EE"/>
            <w:u w:val="single"/>
          </w:rPr>
          <w:t>1 Samuel 16.7</w:t>
        </w:r>
      </w:hyperlink>
    </w:p>
    <w:p>
      <w:pPr>
        <w:pStyle w:val="ListBullet"/>
        <w:spacing w:line="240" w:lineRule="auto"/>
        <w:ind w:left="720"/>
      </w:pPr>
      <w:r>
        <w:rPr>
          <w:lang w:val="fr_FR" w:bidi="fr_FR"/>
        </w:rPr>
      </w:r>
      <w:hyperlink r:id="rId18">
        <w:r>
          <w:rPr>
            <w:lang w:val="fr_FR" w:bidi="fr_FR"/>
          </w:rPr>
          <w:rPr>
            <w:color w:val="0000EE"/>
            <w:u w:val="single"/>
          </w:rPr>
          <w:t>Daniel 9.3</w:t>
        </w:r>
      </w:hyperlink>
    </w:p>
    <w:p>
      <w:pPr>
        <w:pStyle w:val="ListBullet"/>
        <w:spacing w:line="240" w:lineRule="auto"/>
        <w:ind w:left="720"/>
      </w:pPr>
      <w:r>
        <w:rPr>
          <w:lang w:val="fr_FR" w:bidi="fr_FR"/>
        </w:rPr>
      </w:r>
      <w:hyperlink r:id="rId19">
        <w:r>
          <w:rPr>
            <w:lang w:val="fr_FR" w:bidi="fr_FR"/>
          </w:rPr>
          <w:rPr>
            <w:color w:val="0000EE"/>
            <w:u w:val="single"/>
          </w:rPr>
          <w:t>Ézéchiel 17.24</w:t>
        </w:r>
      </w:hyperlink>
    </w:p>
    <w:p>
      <w:pPr>
        <w:pStyle w:val="ListBullet"/>
        <w:spacing w:line="240" w:lineRule="auto"/>
        <w:ind w:left="720"/>
      </w:pPr>
      <w:r>
        <w:rPr>
          <w:lang w:val="fr_FR" w:bidi="fr_FR"/>
        </w:rPr>
      </w:r>
      <w:hyperlink r:id="rId20">
        <w:r>
          <w:rPr>
            <w:lang w:val="fr_FR" w:bidi="fr_FR"/>
          </w:rPr>
          <w:rPr>
            <w:color w:val="0000EE"/>
            <w:u w:val="single"/>
          </w:rPr>
          <w:t>Genèse 2.4</w:t>
        </w:r>
      </w:hyperlink>
    </w:p>
    <w:p>
      <w:pPr>
        <w:pStyle w:val="ListBullet"/>
        <w:spacing w:line="240" w:lineRule="auto"/>
        <w:ind w:left="720"/>
      </w:pPr>
      <w:r>
        <w:rPr>
          <w:lang w:val="fr_FR" w:bidi="fr_FR"/>
        </w:rPr>
      </w:r>
      <w:hyperlink r:id="rId21">
        <w:r>
          <w:rPr>
            <w:lang w:val="fr_FR" w:bidi="fr_FR"/>
          </w:rPr>
          <w:rPr>
            <w:color w:val="0000EE"/>
            <w:u w:val="single"/>
          </w:rPr>
          <w:t>Genèse 4.3–5</w:t>
        </w:r>
      </w:hyperlink>
    </w:p>
    <w:p>
      <w:pPr>
        <w:pStyle w:val="ListBullet"/>
        <w:spacing w:line="240" w:lineRule="auto"/>
        <w:ind w:left="720"/>
      </w:pPr>
      <w:r>
        <w:rPr>
          <w:lang w:val="fr_FR" w:bidi="fr_FR"/>
        </w:rPr>
      </w:r>
      <w:hyperlink r:id="rId22">
        <w:r>
          <w:rPr>
            <w:lang w:val="fr_FR" w:bidi="fr_FR"/>
          </w:rPr>
          <w:rPr>
            <w:color w:val="0000EE"/>
            <w:u w:val="single"/>
          </w:rPr>
          <w:t>Genèse 28.13</w:t>
        </w:r>
      </w:hyperlink>
    </w:p>
    <w:p>
      <w:pPr>
        <w:pStyle w:val="ListBullet"/>
        <w:spacing w:line="240" w:lineRule="auto"/>
        <w:ind w:left="720"/>
      </w:pPr>
      <w:r>
        <w:rPr>
          <w:lang w:val="fr_FR" w:bidi="fr_FR"/>
        </w:rPr>
      </w:r>
      <w:hyperlink r:id="rId23">
        <w:r>
          <w:rPr>
            <w:lang w:val="fr_FR" w:bidi="fr_FR"/>
          </w:rPr>
          <w:rPr>
            <w:color w:val="0000EE"/>
            <w:u w:val="single"/>
          </w:rPr>
          <w:t>Osée 11.12</w:t>
        </w:r>
      </w:hyperlink>
    </w:p>
    <w:p>
      <w:pPr>
        <w:pStyle w:val="ListBullet"/>
        <w:spacing w:line="240" w:lineRule="auto"/>
        <w:ind w:left="720"/>
      </w:pPr>
      <w:r>
        <w:rPr>
          <w:lang w:val="fr_FR" w:bidi="fr_FR"/>
        </w:rPr>
      </w:r>
      <w:hyperlink r:id="rId24">
        <w:r>
          <w:rPr>
            <w:lang w:val="fr_FR" w:bidi="fr_FR"/>
          </w:rPr>
          <w:rPr>
            <w:color w:val="0000EE"/>
            <w:u w:val="single"/>
          </w:rPr>
          <w:t>Ésaïe 10.4</w:t>
        </w:r>
      </w:hyperlink>
    </w:p>
    <w:p>
      <w:pPr>
        <w:pStyle w:val="ListBullet"/>
        <w:spacing w:line="240" w:lineRule="auto"/>
        <w:ind w:left="720"/>
      </w:pPr>
      <w:r>
        <w:rPr>
          <w:lang w:val="fr_FR" w:bidi="fr_FR"/>
        </w:rPr>
      </w:r>
      <w:hyperlink r:id="rId25">
        <w:r>
          <w:rPr>
            <w:lang w:val="fr_FR" w:bidi="fr_FR"/>
          </w:rPr>
          <w:rPr>
            <w:color w:val="0000EE"/>
            <w:u w:val="single"/>
          </w:rPr>
          <w:t>Ésaïe 38.8</w:t>
        </w:r>
      </w:hyperlink>
    </w:p>
    <w:p>
      <w:pPr>
        <w:pStyle w:val="ListBullet"/>
        <w:spacing w:line="240" w:lineRule="auto"/>
        <w:ind w:left="720"/>
      </w:pPr>
      <w:r>
        <w:rPr>
          <w:lang w:val="fr_FR" w:bidi="fr_FR"/>
        </w:rPr>
      </w:r>
      <w:hyperlink r:id="rId26">
        <w:r>
          <w:rPr>
            <w:lang w:val="fr_FR" w:bidi="fr_FR"/>
          </w:rPr>
          <w:rPr>
            <w:color w:val="0000EE"/>
            <w:u w:val="single"/>
          </w:rPr>
          <w:t>Job 12.10</w:t>
        </w:r>
      </w:hyperlink>
    </w:p>
    <w:p>
      <w:pPr>
        <w:pStyle w:val="ListBullet"/>
        <w:spacing w:line="240" w:lineRule="auto"/>
        <w:ind w:left="720"/>
      </w:pPr>
      <w:r>
        <w:rPr>
          <w:lang w:val="fr_FR" w:bidi="fr_FR"/>
        </w:rPr>
      </w:r>
      <w:hyperlink r:id="rId27">
        <w:r>
          <w:rPr>
            <w:lang w:val="fr_FR" w:bidi="fr_FR"/>
          </w:rPr>
          <w:rPr>
            <w:color w:val="0000EE"/>
            <w:u w:val="single"/>
          </w:rPr>
          <w:t>Josué 1.9</w:t>
        </w:r>
      </w:hyperlink>
    </w:p>
    <w:p>
      <w:pPr>
        <w:pStyle w:val="ListBullet"/>
        <w:spacing w:line="240" w:lineRule="auto"/>
        <w:ind w:left="720"/>
      </w:pPr>
      <w:r>
        <w:rPr>
          <w:lang w:val="fr_FR" w:bidi="fr_FR"/>
        </w:rPr>
      </w:r>
      <w:hyperlink r:id="rId28">
        <w:r>
          <w:rPr>
            <w:lang w:val="fr_FR" w:bidi="fr_FR"/>
          </w:rPr>
          <w:rPr>
            <w:color w:val="0000EE"/>
            <w:u w:val="single"/>
          </w:rPr>
          <w:t>Lamentations 1.5</w:t>
        </w:r>
      </w:hyperlink>
    </w:p>
    <w:p>
      <w:pPr>
        <w:pStyle w:val="ListBullet"/>
        <w:spacing w:line="240" w:lineRule="auto"/>
        <w:ind w:left="720"/>
      </w:pPr>
      <w:r>
        <w:rPr>
          <w:lang w:val="fr_FR" w:bidi="fr_FR"/>
        </w:rPr>
      </w:r>
      <w:hyperlink r:id="rId29">
        <w:r>
          <w:rPr>
            <w:lang w:val="fr_FR" w:bidi="fr_FR"/>
          </w:rPr>
          <w:rPr>
            <w:color w:val="0000EE"/>
            <w:u w:val="single"/>
          </w:rPr>
          <w:t>Lévitique 25.35</w:t>
        </w:r>
      </w:hyperlink>
    </w:p>
    <w:p>
      <w:pPr>
        <w:pStyle w:val="ListBullet"/>
        <w:spacing w:line="240" w:lineRule="auto"/>
        <w:ind w:left="720"/>
      </w:pPr>
      <w:r>
        <w:rPr>
          <w:lang w:val="fr_FR" w:bidi="fr_FR"/>
        </w:rPr>
      </w:r>
      <w:hyperlink r:id="rId30">
        <w:r>
          <w:rPr>
            <w:lang w:val="fr_FR" w:bidi="fr_FR"/>
          </w:rPr>
          <w:rPr>
            <w:color w:val="0000EE"/>
            <w:u w:val="single"/>
          </w:rPr>
          <w:t>Malachie 3.4</w:t>
        </w:r>
      </w:hyperlink>
    </w:p>
    <w:p>
      <w:pPr>
        <w:pStyle w:val="ListBullet"/>
        <w:spacing w:line="240" w:lineRule="auto"/>
        <w:ind w:left="720"/>
      </w:pPr>
      <w:r>
        <w:rPr>
          <w:lang w:val="fr_FR" w:bidi="fr_FR"/>
        </w:rPr>
      </w:r>
      <w:hyperlink r:id="rId31">
        <w:r>
          <w:rPr>
            <w:lang w:val="fr_FR" w:bidi="fr_FR"/>
          </w:rPr>
          <w:rPr>
            <w:color w:val="0000EE"/>
            <w:u w:val="single"/>
          </w:rPr>
          <w:t>Michée 2.5</w:t>
        </w:r>
      </w:hyperlink>
    </w:p>
    <w:p>
      <w:pPr>
        <w:pStyle w:val="ListBullet"/>
        <w:spacing w:line="240" w:lineRule="auto"/>
        <w:ind w:left="720"/>
      </w:pPr>
      <w:r>
        <w:rPr>
          <w:lang w:val="fr_FR" w:bidi="fr_FR"/>
        </w:rPr>
      </w:r>
      <w:hyperlink r:id="rId32">
        <w:r>
          <w:rPr>
            <w:lang w:val="fr_FR" w:bidi="fr_FR"/>
          </w:rPr>
          <w:rPr>
            <w:color w:val="0000EE"/>
            <w:u w:val="single"/>
          </w:rPr>
          <w:t>Michée 6.5</w:t>
        </w:r>
      </w:hyperlink>
    </w:p>
    <w:p>
      <w:pPr>
        <w:pStyle w:val="ListBullet"/>
        <w:spacing w:line="240" w:lineRule="auto"/>
        <w:ind w:left="720"/>
      </w:pPr>
      <w:r>
        <w:rPr>
          <w:lang w:val="fr_FR" w:bidi="fr_FR"/>
        </w:rPr>
      </w:r>
      <w:hyperlink r:id="rId33">
        <w:r>
          <w:rPr>
            <w:lang w:val="fr_FR" w:bidi="fr_FR"/>
          </w:rPr>
          <w:rPr>
            <w:color w:val="0000EE"/>
            <w:u w:val="single"/>
          </w:rPr>
          <w:t>Nombres 8.11</w:t>
        </w:r>
      </w:hyperlink>
    </w:p>
    <w:p>
      <w:pPr>
        <w:pStyle w:val="ListBullet"/>
        <w:spacing w:line="240" w:lineRule="auto"/>
        <w:ind w:left="720"/>
      </w:pPr>
      <w:r>
        <w:rPr>
          <w:lang w:val="fr_FR" w:bidi="fr_FR"/>
        </w:rPr>
      </w:r>
      <w:hyperlink r:id="rId34">
        <w:r>
          <w:rPr>
            <w:lang w:val="fr_FR" w:bidi="fr_FR"/>
          </w:rPr>
          <w:rPr>
            <w:color w:val="0000EE"/>
            <w:u w:val="single"/>
          </w:rPr>
          <w:t>Psaume 124.3</w:t>
        </w:r>
      </w:hyperlink>
    </w:p>
    <w:p>
      <w:pPr>
        <w:pStyle w:val="ListBullet"/>
        <w:spacing w:line="240" w:lineRule="auto"/>
        <w:ind w:left="720"/>
      </w:pPr>
      <w:r>
        <w:rPr>
          <w:lang w:val="fr_FR" w:bidi="fr_FR"/>
        </w:rPr>
      </w:r>
      <w:hyperlink r:id="rId35">
        <w:r>
          <w:rPr>
            <w:lang w:val="fr_FR" w:bidi="fr_FR"/>
          </w:rPr>
          <w:rPr>
            <w:color w:val="0000EE"/>
            <w:u w:val="single"/>
          </w:rPr>
          <w:t>Ruth 1.21</w:t>
        </w:r>
      </w:hyperlink>
    </w:p>
    <w:p>
      <w:pPr>
        <w:pStyle w:val="ListBullet"/>
        <w:spacing w:line="240" w:lineRule="auto"/>
        <w:ind w:left="720"/>
      </w:pPr>
      <w:r>
        <w:rPr>
          <w:lang w:val="fr_FR" w:bidi="fr_FR"/>
        </w:rPr>
      </w:r>
      <w:hyperlink r:id="rId36">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37">
        <w:r>
          <w:rPr>
            <w:lang w:val="fr_FR" w:bidi="fr_FR"/>
          </w:rPr>
          <w:rPr>
            <w:color w:val="0000EE"/>
            <w:u w:val="single"/>
          </w:rPr>
          <w:t>1 Chroniques 5.16–17</w:t>
        </w:r>
      </w:hyperlink>
    </w:p>
    <w:p>
      <w:pPr>
        <w:pStyle w:val="ListBullet"/>
        <w:spacing w:line="240" w:lineRule="auto"/>
        <w:ind w:left="720"/>
      </w:pPr>
      <w:r>
        <w:rPr>
          <w:lang w:val="fr_FR" w:bidi="fr_FR"/>
        </w:rPr>
      </w:r>
      <w:hyperlink r:id="rId38">
        <w:r>
          <w:rPr>
            <w:lang w:val="fr_FR" w:bidi="fr_FR"/>
          </w:rPr>
          <w:rPr>
            <w:color w:val="0000EE"/>
            <w:u w:val="single"/>
          </w:rPr>
          <w:t>Actes 9.35</w:t>
        </w:r>
      </w:hyperlink>
    </w:p>
    <w:p>
      <w:pPr>
        <w:pStyle w:val="ListBullet"/>
        <w:spacing w:line="240" w:lineRule="auto"/>
        <w:ind w:left="720"/>
      </w:pPr>
      <w:r>
        <w:rPr>
          <w:lang w:val="fr_FR" w:bidi="fr_FR"/>
        </w:rPr>
      </w:r>
      <w:hyperlink r:id="rId39">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40">
        <w:r>
          <w:rPr>
            <w:lang w:val="fr_FR" w:bidi="fr_FR"/>
          </w:rPr>
          <w:rPr>
            <w:color w:val="0000EE"/>
            <w:u w:val="single"/>
          </w:rPr>
          <w:t>Deutéronome 4.2</w:t>
        </w:r>
      </w:hyperlink>
    </w:p>
    <w:p>
      <w:pPr>
        <w:pStyle w:val="ListBullet"/>
        <w:spacing w:line="240" w:lineRule="auto"/>
        <w:ind w:left="720"/>
      </w:pPr>
      <w:r>
        <w:rPr>
          <w:lang w:val="fr_FR" w:bidi="fr_FR"/>
        </w:rPr>
      </w:r>
      <w:hyperlink r:id="rId41">
        <w:r>
          <w:rPr>
            <w:lang w:val="fr_FR" w:bidi="fr_FR"/>
          </w:rPr>
          <w:rPr>
            <w:color w:val="0000EE"/>
            <w:u w:val="single"/>
          </w:rPr>
          <w:t>Esther 3.8–9</w:t>
        </w:r>
      </w:hyperlink>
    </w:p>
    <w:p>
      <w:pPr>
        <w:pStyle w:val="ListBullet"/>
        <w:spacing w:line="240" w:lineRule="auto"/>
        <w:ind w:left="720"/>
      </w:pPr>
      <w:r>
        <w:rPr>
          <w:lang w:val="fr_FR" w:bidi="fr_FR"/>
        </w:rPr>
      </w:r>
      <w:hyperlink r:id="rId42">
        <w:r>
          <w:rPr>
            <w:lang w:val="fr_FR" w:bidi="fr_FR"/>
          </w:rPr>
          <w:rPr>
            <w:color w:val="0000EE"/>
            <w:u w:val="single"/>
          </w:rPr>
          <w:t>Exode 12.12–14</w:t>
        </w:r>
      </w:hyperlink>
    </w:p>
    <w:p>
      <w:pPr>
        <w:pStyle w:val="ListBullet"/>
        <w:spacing w:line="240" w:lineRule="auto"/>
        <w:ind w:left="720"/>
      </w:pPr>
      <w:r>
        <w:rPr>
          <w:lang w:val="fr_FR" w:bidi="fr_FR"/>
        </w:rPr>
      </w:r>
      <w:hyperlink r:id="rId43">
        <w:r>
          <w:rPr>
            <w:lang w:val="fr_FR" w:bidi="fr_FR"/>
          </w:rPr>
          <w:rPr>
            <w:color w:val="0000EE"/>
            <w:u w:val="single"/>
          </w:rPr>
          <w:t>Genèse 26.5</w:t>
        </w:r>
      </w:hyperlink>
    </w:p>
    <w:p>
      <w:pPr>
        <w:pStyle w:val="ListBullet"/>
        <w:spacing w:line="240" w:lineRule="auto"/>
        <w:ind w:left="720"/>
      </w:pPr>
      <w:r>
        <w:rPr>
          <w:lang w:val="fr_FR" w:bidi="fr_FR"/>
        </w:rPr>
      </w:r>
      <w:hyperlink r:id="rId44">
        <w:r>
          <w:rPr>
            <w:lang w:val="fr_FR" w:bidi="fr_FR"/>
          </w:rPr>
          <w:rPr>
            <w:color w:val="0000EE"/>
            <w:u w:val="single"/>
          </w:rPr>
          <w:t>Jean 18.31</w:t>
        </w:r>
      </w:hyperlink>
    </w:p>
    <w:p>
      <w:pPr>
        <w:pStyle w:val="ListBullet"/>
        <w:spacing w:line="240" w:lineRule="auto"/>
        <w:ind w:left="720"/>
      </w:pPr>
      <w:r>
        <w:rPr>
          <w:lang w:val="fr_FR" w:bidi="fr_FR"/>
        </w:rPr>
      </w:r>
      <w:hyperlink r:id="rId45">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1-Exod3:15" TargetMode="External"/><Relationship Id="rId16" Type="http://schemas.openxmlformats.org/officeDocument/2006/relationships/hyperlink" Target="https://ref.ly/1Kgs21:20" TargetMode="External"/><Relationship Id="rId17" Type="http://schemas.openxmlformats.org/officeDocument/2006/relationships/hyperlink" Target="https://ref.ly/1Sam16:7" TargetMode="External"/><Relationship Id="rId18" Type="http://schemas.openxmlformats.org/officeDocument/2006/relationships/hyperlink" Target="https://ref.ly/Dan9:3" TargetMode="External"/><Relationship Id="rId19" Type="http://schemas.openxmlformats.org/officeDocument/2006/relationships/hyperlink" Target="https://ref.ly/Ezek17:24" TargetMode="External"/><Relationship Id="rId20" Type="http://schemas.openxmlformats.org/officeDocument/2006/relationships/hyperlink" Target="https://ref.ly/Gen2:4" TargetMode="External"/><Relationship Id="rId21" Type="http://schemas.openxmlformats.org/officeDocument/2006/relationships/hyperlink" Target="https://ref.ly/Gen4:3-Gen4:5" TargetMode="External"/><Relationship Id="rId22" Type="http://schemas.openxmlformats.org/officeDocument/2006/relationships/hyperlink" Target="https://ref.ly/Gen28:13" TargetMode="External"/><Relationship Id="rId23" Type="http://schemas.openxmlformats.org/officeDocument/2006/relationships/hyperlink" Target="https://ref.ly/Hos11:12" TargetMode="External"/><Relationship Id="rId24" Type="http://schemas.openxmlformats.org/officeDocument/2006/relationships/hyperlink" Target="https://ref.ly/Isa10:4" TargetMode="External"/><Relationship Id="rId25" Type="http://schemas.openxmlformats.org/officeDocument/2006/relationships/hyperlink" Target="https://ref.ly/Isa38:8" TargetMode="External"/><Relationship Id="rId26" Type="http://schemas.openxmlformats.org/officeDocument/2006/relationships/hyperlink" Target="https://ref.ly/Job12:10" TargetMode="External"/><Relationship Id="rId27" Type="http://schemas.openxmlformats.org/officeDocument/2006/relationships/hyperlink" Target="https://ref.ly/Josh1:9" TargetMode="External"/><Relationship Id="rId28" Type="http://schemas.openxmlformats.org/officeDocument/2006/relationships/hyperlink" Target="https://ref.ly/Lam1:5" TargetMode="External"/><Relationship Id="rId29" Type="http://schemas.openxmlformats.org/officeDocument/2006/relationships/hyperlink" Target="https://ref.ly/Lev25:35" TargetMode="External"/><Relationship Id="rId30" Type="http://schemas.openxmlformats.org/officeDocument/2006/relationships/hyperlink" Target="https://ref.ly/Mal3:4" TargetMode="External"/><Relationship Id="rId31" Type="http://schemas.openxmlformats.org/officeDocument/2006/relationships/hyperlink" Target="https://ref.ly/Mic2:5" TargetMode="External"/><Relationship Id="rId32" Type="http://schemas.openxmlformats.org/officeDocument/2006/relationships/hyperlink" Target="https://ref.ly/Mic6:5" TargetMode="External"/><Relationship Id="rId33" Type="http://schemas.openxmlformats.org/officeDocument/2006/relationships/hyperlink" Target="https://ref.ly/Num8:11" TargetMode="External"/><Relationship Id="rId34" Type="http://schemas.openxmlformats.org/officeDocument/2006/relationships/hyperlink" Target="https://ref.ly/Ps124:3" TargetMode="External"/><Relationship Id="rId35" Type="http://schemas.openxmlformats.org/officeDocument/2006/relationships/hyperlink" Target="https://ref.ly/Ruth1:21" TargetMode="External"/><Relationship Id="rId36" Type="http://schemas.openxmlformats.org/officeDocument/2006/relationships/hyperlink" Target="https://ref.ly/Zech14:5" TargetMode="External"/><Relationship Id="rId37" Type="http://schemas.openxmlformats.org/officeDocument/2006/relationships/hyperlink" Target="https://ref.ly/1Chr5:16-1Chr5:17" TargetMode="External"/><Relationship Id="rId38" Type="http://schemas.openxmlformats.org/officeDocument/2006/relationships/hyperlink" Target="https://ref.ly/Acts9:35" TargetMode="External"/><Relationship Id="rId39" Type="http://schemas.openxmlformats.org/officeDocument/2006/relationships/hyperlink" Target="https://ref.ly/Isa33:9" TargetMode="External"/><Relationship Id="rId40" Type="http://schemas.openxmlformats.org/officeDocument/2006/relationships/hyperlink" Target="https://ref.ly/Deut4:2" TargetMode="External"/><Relationship Id="rId41" Type="http://schemas.openxmlformats.org/officeDocument/2006/relationships/hyperlink" Target="https://ref.ly/Esth3:8-Esth3:9" TargetMode="External"/><Relationship Id="rId42" Type="http://schemas.openxmlformats.org/officeDocument/2006/relationships/hyperlink" Target="https://ref.ly/Exod12:12-Exod12:14" TargetMode="External"/><Relationship Id="rId43" Type="http://schemas.openxmlformats.org/officeDocument/2006/relationships/hyperlink" Target="https://ref.ly/Gen26:5" TargetMode="External"/><Relationship Id="rId44" Type="http://schemas.openxmlformats.org/officeDocument/2006/relationships/hyperlink" Target="https://ref.ly/John18:31" TargetMode="External"/><Relationship Id="rId45"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