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ذ</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الذبائح الاختيارية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الذبائح الاختيارية أو النافلة هي نوع من الذبائح التي تُقدم لله، وهي لم تكن مطلوبة بموجب شريعة موسى. بل كان من اختيار الشخص نفسه أن يقدم هذه التقدمة.</w:t>
      </w:r>
    </w:p>
    <w:p>
      <w:pPr>
        <w:pStyle w:val="ListBullet"/>
        <w:bidi/>
        <w:spacing w:line="240" w:lineRule="auto"/>
        <w:ind w:left="720"/>
      </w:pPr>
      <w:r>
        <w:rPr>
          <w:rtl/>
          <w:cs/>
          <w:lang w:val="ar_AE" w:bidi="ar_AE"/>
        </w:rPr>
      </w:r>
      <w:r>
        <w:rPr>
          <w:rtl/>
          <w:cs/>
          <w:lang w:val="ar_AE" w:bidi="ar_AE"/>
        </w:rPr>
        <w:t>إذا كانت النافلة ذبيحة حيوانية، فإنه كان مسموح أن يكون لدى الحيوان عيوب طفيفة لأنه كان تقدمة طوعية.</w:t>
      </w:r>
    </w:p>
    <w:p>
      <w:pPr>
        <w:pStyle w:val="ListBullet"/>
        <w:bidi/>
        <w:spacing w:line="240" w:lineRule="auto"/>
        <w:ind w:left="720"/>
      </w:pPr>
      <w:r>
        <w:rPr>
          <w:rtl/>
          <w:cs/>
          <w:lang w:val="ar_AE" w:bidi="ar_AE"/>
        </w:rPr>
      </w:r>
      <w:r>
        <w:rPr>
          <w:rtl/>
          <w:cs/>
          <w:lang w:val="ar_AE" w:bidi="ar_AE"/>
        </w:rPr>
        <w:t>كان بنو إسرائيل يأكلون الحيوان المُقدَّم ذبيحة كجزء من وليمة احتفالية.</w:t>
      </w:r>
    </w:p>
    <w:p>
      <w:pPr>
        <w:pStyle w:val="ListBullet"/>
        <w:bidi/>
        <w:spacing w:line="240" w:lineRule="auto"/>
        <w:ind w:left="720"/>
      </w:pPr>
      <w:r>
        <w:rPr>
          <w:rtl/>
          <w:cs/>
          <w:lang w:val="ar_AE" w:bidi="ar_AE"/>
        </w:rPr>
      </w:r>
      <w:r>
        <w:rPr>
          <w:rtl/>
          <w:cs/>
          <w:lang w:val="ar_AE" w:bidi="ar_AE"/>
        </w:rPr>
        <w:t>عندما يتم تقديم النافلة، كان هذا سببًا للفرح في شعب إسرائيل لأنه أظهر أن الحصاد كان جيدًا بحيث كان لدى الشعب الكثير من الطعام.</w:t>
      </w:r>
    </w:p>
    <w:p>
      <w:pPr>
        <w:pStyle w:val="ListBullet"/>
        <w:bidi/>
        <w:spacing w:line="240" w:lineRule="auto"/>
        <w:ind w:left="720"/>
      </w:pPr>
      <w:r>
        <w:rPr>
          <w:rtl/>
          <w:cs/>
          <w:lang w:val="ar_AE" w:bidi="ar_AE"/>
        </w:rPr>
      </w:r>
      <w:r>
        <w:rPr>
          <w:rtl/>
          <w:cs/>
          <w:lang w:val="ar_AE" w:bidi="ar_AE"/>
        </w:rPr>
        <w:t>يصف سفر عزرا نوعًا مختلفًا من النوافل التي أُحضرت لإعادة بناء الهيكل. كانت هذه التقدمات تتكون من أموال ذهبية وفضية، بالإضافة إلى أوانٍ وأشياء أخرى مصنوعة من الذهب والفضة.</w:t>
      </w:r>
    </w:p>
    <w:p>
      <w:pPr>
        <w:bidi/>
      </w:pPr>
      <w:r>
        <w:rPr>
          <w:rtl/>
          <w:cs/>
          <w:lang w:val="ar_AE" w:bidi="ar_AE"/>
        </w:rPr>
      </w:r>
      <w:r>
        <w:rPr>
          <w:rtl/>
          <w:cs/>
          <w:lang w:val="ar_AE" w:bidi="ar_AE"/>
        </w:rPr>
        <w:t xml:space="preserve">(انظر أيضًا: </w:t>
      </w:r>
      <w:r>
        <w:rPr>
          <w:rtl/>
          <w:cs/>
          <w:lang w:val="ar_AE" w:bidi="ar_AE"/>
        </w:rPr>
        <w:t>المحرقة</w:t>
      </w:r>
      <w:r>
        <w:rPr>
          <w:rtl/>
          <w:cs/>
          <w:lang w:val="ar_AE" w:bidi="ar_AE"/>
        </w:rPr>
        <w:t xml:space="preserve">, </w:t>
      </w:r>
      <w:r>
        <w:rPr>
          <w:rtl/>
          <w:cs/>
          <w:lang w:val="ar_AE" w:bidi="ar_AE"/>
        </w:rPr>
        <w:t>عزرا</w:t>
      </w:r>
      <w:r>
        <w:rPr>
          <w:rtl/>
          <w:cs/>
          <w:lang w:val="ar_AE" w:bidi="ar_AE"/>
        </w:rPr>
        <w:t xml:space="preserve">, </w:t>
      </w:r>
      <w:r>
        <w:rPr>
          <w:rtl/>
          <w:cs/>
          <w:lang w:val="ar_AE" w:bidi="ar_AE"/>
        </w:rPr>
        <w:t>الوليمة</w:t>
      </w:r>
      <w:r>
        <w:rPr>
          <w:rtl/>
          <w:cs/>
          <w:lang w:val="ar_AE" w:bidi="ar_AE"/>
        </w:rPr>
        <w:t>, ال</w:t>
      </w:r>
      <w:r>
        <w:rPr>
          <w:rtl/>
          <w:cs/>
          <w:lang w:val="ar_AE" w:bidi="ar_AE"/>
        </w:rPr>
        <w:t>تقدمة</w:t>
      </w:r>
      <w:r>
        <w:rPr>
          <w:rtl/>
          <w:cs/>
          <w:lang w:val="ar_AE" w:bidi="ar_AE"/>
        </w:rPr>
        <w:t xml:space="preserve">, </w:t>
      </w:r>
      <w:r>
        <w:rPr>
          <w:rtl/>
          <w:cs/>
          <w:lang w:val="ar_AE" w:bidi="ar_AE"/>
        </w:rPr>
        <w:t>ذبيحة الكفارة</w:t>
      </w:r>
      <w:r>
        <w:rPr>
          <w:rtl/>
          <w:cs/>
          <w:lang w:val="ar_AE" w:bidi="ar_AE"/>
        </w:rPr>
        <w:t xml:space="preserve">, </w:t>
      </w:r>
      <w:r>
        <w:rPr>
          <w:rtl/>
          <w:cs/>
          <w:lang w:val="ar_AE" w:bidi="ar_AE"/>
        </w:rPr>
        <w:t>الشريعة</w:t>
      </w:r>
      <w:r>
        <w:rPr>
          <w:rtl/>
          <w:cs/>
          <w:lang w:val="ar_AE" w:bidi="ar_AE"/>
        </w:rPr>
        <w:t xml:space="preserve">, </w:t>
      </w:r>
      <w:r>
        <w:rPr>
          <w:rtl/>
          <w:cs/>
          <w:lang w:val="ar_AE" w:bidi="ar_AE"/>
        </w:rPr>
        <w:t>ذبيحة الخطية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الأول29:6</w:t>
      </w:r>
    </w:p>
    <w:p>
      <w:pPr>
        <w:pStyle w:val="ListBullet"/>
        <w:bidi/>
        <w:spacing w:line="240" w:lineRule="auto"/>
        <w:ind w:left="720"/>
      </w:pPr>
      <w:r>
        <w:rPr>
          <w:rtl/>
          <w:cs/>
          <w:lang w:val="ar_AE" w:bidi="ar_AE"/>
        </w:rPr>
      </w:r>
      <w:r>
        <w:rPr>
          <w:rtl/>
          <w:cs/>
          <w:lang w:val="ar_AE" w:bidi="ar_AE"/>
        </w:rPr>
        <w:t>أخبار الأيام الثاني 35:7–9</w:t>
      </w:r>
    </w:p>
    <w:p>
      <w:pPr>
        <w:pStyle w:val="ListBullet"/>
        <w:bidi/>
        <w:spacing w:line="240" w:lineRule="auto"/>
        <w:ind w:left="720"/>
      </w:pPr>
      <w:r>
        <w:rPr>
          <w:rtl/>
          <w:cs/>
          <w:lang w:val="ar_AE" w:bidi="ar_AE"/>
        </w:rPr>
      </w:r>
      <w:r>
        <w:rPr>
          <w:rtl/>
          <w:cs/>
          <w:lang w:val="ar_AE" w:bidi="ar_AE"/>
        </w:rPr>
        <w:t>تثنية 12:17</w:t>
      </w:r>
    </w:p>
    <w:p>
      <w:pPr>
        <w:pStyle w:val="ListBullet"/>
        <w:bidi/>
        <w:spacing w:line="240" w:lineRule="auto"/>
        <w:ind w:left="720"/>
      </w:pPr>
      <w:r>
        <w:rPr>
          <w:rtl/>
          <w:cs/>
          <w:lang w:val="ar_AE" w:bidi="ar_AE"/>
        </w:rPr>
      </w:r>
      <w:r>
        <w:rPr>
          <w:rtl/>
          <w:cs/>
          <w:lang w:val="ar_AE" w:bidi="ar_AE"/>
        </w:rPr>
        <w:t>خروج 36:2–4</w:t>
      </w:r>
    </w:p>
    <w:p>
      <w:pPr>
        <w:pStyle w:val="ListBullet"/>
        <w:bidi/>
        <w:spacing w:line="240" w:lineRule="auto"/>
        <w:ind w:left="720"/>
      </w:pPr>
      <w:r>
        <w:rPr>
          <w:rtl/>
          <w:cs/>
          <w:lang w:val="ar_AE" w:bidi="ar_AE"/>
        </w:rPr>
      </w:r>
      <w:r>
        <w:rPr>
          <w:rtl/>
          <w:cs/>
          <w:lang w:val="ar_AE" w:bidi="ar_AE"/>
        </w:rPr>
        <w:t>لاويين 7:15–16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H5068, H5071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ذئب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الذئب هو حيوان مفترس يأكل اللحوم ويشبه الكلب البري.</w:t>
      </w:r>
    </w:p>
    <w:p>
      <w:pPr>
        <w:pStyle w:val="ListBullet"/>
        <w:bidi/>
        <w:spacing w:line="240" w:lineRule="auto"/>
        <w:ind w:left="720"/>
      </w:pPr>
      <w:r>
        <w:rPr>
          <w:rtl/>
          <w:cs/>
          <w:lang w:val="ar_AE" w:bidi="ar_AE"/>
        </w:rPr>
      </w:r>
      <w:r>
        <w:rPr>
          <w:rtl/>
          <w:cs/>
          <w:lang w:val="ar_AE" w:bidi="ar_AE"/>
        </w:rPr>
        <w:t>عادة ما تخرج الذئاب للصيد في مجموعات وتطارد فرائسها بطريقة ذكية وخفية.</w:t>
      </w:r>
    </w:p>
    <w:p>
      <w:pPr>
        <w:pStyle w:val="ListBullet"/>
        <w:bidi/>
        <w:spacing w:line="240" w:lineRule="auto"/>
        <w:ind w:left="720"/>
      </w:pPr>
      <w:r>
        <w:rPr>
          <w:rtl/>
          <w:cs/>
          <w:lang w:val="ar_AE" w:bidi="ar_AE"/>
        </w:rPr>
      </w:r>
      <w:r>
        <w:rPr>
          <w:rtl/>
          <w:cs/>
          <w:lang w:val="ar_AE" w:bidi="ar_AE"/>
        </w:rPr>
        <w:t>في الكتاب المقدس، يُستخدم مصطلح "الذئاب" بشكل مجازي للإشارة إلى المعلمين الكذبة أو الأنبياء الكذبة الذين يدمرون المؤمنين، الذين شُبهوا بالخراف. فإن التعليم الكاذب يجعل الناس يصدقون أشياء خاطئة تسبب لهم الأذى.</w:t>
      </w:r>
    </w:p>
    <w:p>
      <w:pPr>
        <w:pStyle w:val="ListBullet"/>
        <w:bidi/>
        <w:spacing w:line="240" w:lineRule="auto"/>
        <w:ind w:left="720"/>
      </w:pPr>
      <w:r>
        <w:rPr>
          <w:rtl/>
          <w:cs/>
          <w:lang w:val="ar_AE" w:bidi="ar_AE"/>
        </w:rPr>
      </w:r>
      <w:r>
        <w:rPr>
          <w:rtl/>
          <w:cs/>
          <w:lang w:val="ar_AE" w:bidi="ar_AE"/>
        </w:rPr>
        <w:t>هذا التشبيه يستند إلى حقيقة أن الخراف معرضة بشكل خاص للهجوم والأكل من قبل الذئاب، لأنها ضعيفة ولا تستطيع الدفاع عن نفسها.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إلى "كلب بري" أو "حيوان بري".</w:t>
      </w:r>
    </w:p>
    <w:p>
      <w:pPr>
        <w:pStyle w:val="ListBullet"/>
        <w:bidi/>
        <w:spacing w:line="240" w:lineRule="auto"/>
        <w:ind w:left="720"/>
      </w:pPr>
      <w:r>
        <w:rPr>
          <w:rtl/>
          <w:cs/>
          <w:lang w:val="ar_AE" w:bidi="ar_AE"/>
        </w:rPr>
      </w:r>
      <w:r>
        <w:rPr>
          <w:rtl/>
          <w:cs/>
          <w:lang w:val="ar_AE" w:bidi="ar_AE"/>
        </w:rPr>
        <w:t>هناك أسماء أخرى للكلاب البرية يمكن أن تكون "ثعلب " أو "ذئب البراري".</w:t>
      </w:r>
    </w:p>
    <w:p>
      <w:pPr>
        <w:pStyle w:val="ListBullet"/>
        <w:bidi/>
        <w:spacing w:line="240" w:lineRule="auto"/>
        <w:ind w:left="720"/>
      </w:pPr>
      <w:r>
        <w:rPr>
          <w:rtl/>
          <w:cs/>
          <w:lang w:val="ar_AE" w:bidi="ar_AE"/>
        </w:rPr>
      </w:r>
      <w:r>
        <w:rPr>
          <w:rtl/>
          <w:cs/>
          <w:lang w:val="ar_AE" w:bidi="ar_AE"/>
        </w:rPr>
        <w:t>عند استخدامه بشكل مجازي للإشارة إلى الناس، يمكن ترجمته إلى "أشخاص أشرار يضرون الناس مثل الحيوانات التي تهاجم الخراف".</w:t>
      </w:r>
    </w:p>
    <w:p>
      <w:pPr>
        <w:bidi/>
      </w:pPr>
      <w:r>
        <w:rPr>
          <w:rtl/>
          <w:cs/>
          <w:lang w:val="ar_AE" w:bidi="ar_AE"/>
        </w:rPr>
      </w:r>
      <w:r>
        <w:rPr>
          <w:rtl/>
          <w:cs/>
          <w:lang w:val="ar_AE" w:bidi="ar_AE"/>
        </w:rPr>
        <w:t xml:space="preserve">(انظر أيضًا: </w:t>
      </w:r>
      <w:r>
        <w:rPr>
          <w:rtl/>
          <w:cs/>
          <w:lang w:val="ar_AE" w:bidi="ar_AE"/>
        </w:rPr>
        <w:t>شر</w:t>
      </w:r>
      <w:r>
        <w:rPr>
          <w:rtl/>
          <w:cs/>
          <w:lang w:val="ar_AE" w:bidi="ar_AE"/>
        </w:rPr>
        <w:t xml:space="preserve">, </w:t>
      </w:r>
      <w:r>
        <w:rPr>
          <w:rtl/>
          <w:cs/>
          <w:lang w:val="ar_AE" w:bidi="ar_AE"/>
        </w:rPr>
        <w:t>نبي كاذب</w:t>
      </w:r>
      <w:r>
        <w:rPr>
          <w:rtl/>
          <w:cs/>
          <w:lang w:val="ar_AE" w:bidi="ar_AE"/>
        </w:rPr>
        <w:t xml:space="preserve">, </w:t>
      </w:r>
      <w:r>
        <w:rPr>
          <w:rtl/>
          <w:cs/>
          <w:lang w:val="ar_AE" w:bidi="ar_AE"/>
        </w:rPr>
        <w:t>خروف</w:t>
      </w:r>
      <w:r>
        <w:rPr>
          <w:rtl/>
          <w:cs/>
          <w:lang w:val="ar_AE" w:bidi="ar_AE"/>
        </w:rPr>
        <w:t>, تعليم)</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 20:29</w:t>
      </w:r>
    </w:p>
    <w:p>
      <w:pPr>
        <w:pStyle w:val="ListBullet"/>
        <w:bidi/>
        <w:spacing w:line="240" w:lineRule="auto"/>
        <w:ind w:left="720"/>
      </w:pPr>
      <w:r>
        <w:rPr>
          <w:rtl/>
          <w:cs/>
          <w:lang w:val="ar_AE" w:bidi="ar_AE"/>
        </w:rPr>
      </w:r>
      <w:r>
        <w:rPr>
          <w:rtl/>
          <w:cs/>
          <w:lang w:val="ar_AE" w:bidi="ar_AE"/>
        </w:rPr>
        <w:t>إشعياء 11:7</w:t>
      </w:r>
    </w:p>
    <w:p>
      <w:pPr>
        <w:pStyle w:val="ListBullet"/>
        <w:bidi/>
        <w:spacing w:line="240" w:lineRule="auto"/>
        <w:ind w:left="720"/>
      </w:pPr>
      <w:r>
        <w:rPr>
          <w:rtl/>
          <w:cs/>
          <w:lang w:val="ar_AE" w:bidi="ar_AE"/>
        </w:rPr>
      </w:r>
      <w:r>
        <w:rPr>
          <w:rtl/>
          <w:cs/>
          <w:lang w:val="ar_AE" w:bidi="ar_AE"/>
        </w:rPr>
        <w:t>يوحنا 10:11–13</w:t>
      </w:r>
    </w:p>
    <w:p>
      <w:pPr>
        <w:pStyle w:val="ListBullet"/>
        <w:bidi/>
        <w:spacing w:line="240" w:lineRule="auto"/>
        <w:ind w:left="720"/>
      </w:pPr>
      <w:r>
        <w:rPr>
          <w:rtl/>
          <w:cs/>
          <w:lang w:val="ar_AE" w:bidi="ar_AE"/>
        </w:rPr>
      </w:r>
      <w:r>
        <w:rPr>
          <w:rtl/>
          <w:cs/>
          <w:lang w:val="ar_AE" w:bidi="ar_AE"/>
        </w:rPr>
        <w:t>لوقا 10:3</w:t>
      </w:r>
    </w:p>
    <w:p>
      <w:pPr>
        <w:pStyle w:val="ListBullet"/>
        <w:bidi/>
        <w:spacing w:line="240" w:lineRule="auto"/>
        <w:ind w:left="720"/>
      </w:pPr>
      <w:r>
        <w:rPr>
          <w:rtl/>
          <w:cs/>
          <w:lang w:val="ar_AE" w:bidi="ar_AE"/>
        </w:rPr>
      </w:r>
      <w:r>
        <w:rPr>
          <w:rtl/>
          <w:cs/>
          <w:lang w:val="ar_AE" w:bidi="ar_AE"/>
        </w:rPr>
        <w:t>متى 7:15</w:t>
      </w:r>
    </w:p>
    <w:p>
      <w:pPr>
        <w:pStyle w:val="ListBullet"/>
        <w:bidi/>
        <w:spacing w:line="240" w:lineRule="auto"/>
        <w:ind w:left="720"/>
      </w:pPr>
      <w:r>
        <w:rPr>
          <w:rtl/>
          <w:cs/>
          <w:lang w:val="ar_AE" w:bidi="ar_AE"/>
        </w:rPr>
      </w:r>
      <w:r>
        <w:rPr>
          <w:rtl/>
          <w:cs/>
          <w:lang w:val="ar_AE" w:bidi="ar_AE"/>
        </w:rPr>
        <w:t>صفنيا 3:3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H2061, H3611, G30740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ذبائح السلامة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"ذبائح السلامة" أحد انواع الذبائح العديدة التي أمر الله بني إسرائيل بتقديمها. يُطلق عليه أحيانًا "ذبائح الشكر" أو "ذبائح الشركة".</w:t>
      </w:r>
    </w:p>
    <w:p>
      <w:pPr>
        <w:pStyle w:val="ListBullet"/>
        <w:bidi/>
        <w:spacing w:line="240" w:lineRule="auto"/>
        <w:ind w:left="720"/>
      </w:pPr>
      <w:r>
        <w:rPr>
          <w:rtl/>
          <w:cs/>
          <w:lang w:val="ar_AE" w:bidi="ar_AE"/>
        </w:rPr>
      </w:r>
      <w:r>
        <w:rPr>
          <w:rtl/>
          <w:cs/>
          <w:lang w:val="ar_AE" w:bidi="ar_AE"/>
        </w:rPr>
        <w:t>تتضمن هذه الذبيحة التضحية بحيوان بلا عيوب، ورش دم الحيوان على المذبح، وحرق شحم الحيوان، بالإضافة إلى باقي الحيوان بشكل منفصل.</w:t>
      </w:r>
    </w:p>
    <w:p>
      <w:pPr>
        <w:pStyle w:val="ListBullet"/>
        <w:bidi/>
        <w:spacing w:line="240" w:lineRule="auto"/>
        <w:ind w:left="720"/>
      </w:pPr>
      <w:r>
        <w:rPr>
          <w:rtl/>
          <w:cs/>
          <w:lang w:val="ar_AE" w:bidi="ar_AE"/>
        </w:rPr>
      </w:r>
      <w:r>
        <w:rPr>
          <w:rtl/>
          <w:cs/>
          <w:lang w:val="ar_AE" w:bidi="ar_AE"/>
        </w:rPr>
        <w:t>يُضاف إلى هذه الذبيحة قربان من خبز الفطير بلا خميرة والخبز المخمّر، الذي كان يُحرق فوق ذبيحة المحرقة.</w:t>
      </w:r>
    </w:p>
    <w:p>
      <w:pPr>
        <w:pStyle w:val="ListBullet"/>
        <w:bidi/>
        <w:spacing w:line="240" w:lineRule="auto"/>
        <w:ind w:left="720"/>
      </w:pPr>
      <w:r>
        <w:rPr>
          <w:rtl/>
          <w:cs/>
          <w:lang w:val="ar_AE" w:bidi="ar_AE"/>
        </w:rPr>
      </w:r>
      <w:r>
        <w:rPr>
          <w:rtl/>
          <w:cs/>
          <w:lang w:val="ar_AE" w:bidi="ar_AE"/>
        </w:rPr>
        <w:t>كان يُسمح للكاهن ومن قدّم الذبيحة بالمشاركة في أكل الطعام المقدم.</w:t>
      </w:r>
    </w:p>
    <w:p>
      <w:pPr>
        <w:pStyle w:val="ListBullet"/>
        <w:bidi/>
        <w:spacing w:line="240" w:lineRule="auto"/>
        <w:ind w:left="720"/>
      </w:pPr>
      <w:r>
        <w:rPr>
          <w:rtl/>
          <w:cs/>
          <w:lang w:val="ar_AE" w:bidi="ar_AE"/>
        </w:rPr>
      </w:r>
      <w:r>
        <w:rPr>
          <w:rtl/>
          <w:cs/>
          <w:lang w:val="ar_AE" w:bidi="ar_AE"/>
        </w:rPr>
        <w:t>ترمز هذه الذبيحة إلى شركة الله مع شعبه.</w:t>
      </w:r>
    </w:p>
    <w:p>
      <w:pPr>
        <w:bidi/>
      </w:pPr>
      <w:r>
        <w:rPr>
          <w:rtl/>
          <w:cs/>
          <w:lang w:val="ar_AE" w:bidi="ar_AE"/>
        </w:rPr>
      </w:r>
      <w:r>
        <w:rPr>
          <w:rtl/>
          <w:cs/>
          <w:lang w:val="ar_AE" w:bidi="ar_AE"/>
        </w:rPr>
        <w:t xml:space="preserve">(انظر أيضًا: </w:t>
      </w:r>
      <w:r>
        <w:rPr>
          <w:rtl/>
          <w:cs/>
          <w:lang w:val="ar_AE" w:bidi="ar_AE"/>
        </w:rPr>
        <w:t>ذبيحة المحرقة</w:t>
      </w:r>
      <w:r>
        <w:rPr>
          <w:rtl/>
          <w:cs/>
          <w:lang w:val="ar_AE" w:bidi="ar_AE"/>
        </w:rPr>
        <w:t xml:space="preserve">، </w:t>
      </w:r>
      <w:r>
        <w:rPr>
          <w:rtl/>
          <w:cs/>
          <w:lang w:val="ar_AE" w:bidi="ar_AE"/>
        </w:rPr>
        <w:t>الشركة</w:t>
      </w:r>
      <w:r>
        <w:rPr>
          <w:rtl/>
          <w:cs/>
          <w:lang w:val="ar_AE" w:bidi="ar_AE"/>
        </w:rPr>
        <w:t xml:space="preserve">، </w:t>
      </w:r>
      <w:r>
        <w:rPr>
          <w:rtl/>
          <w:cs/>
          <w:lang w:val="ar_AE" w:bidi="ar_AE"/>
        </w:rPr>
        <w:t>ذبيحة الشركة</w:t>
      </w:r>
      <w:r>
        <w:rPr>
          <w:rtl/>
          <w:cs/>
          <w:lang w:val="ar_AE" w:bidi="ar_AE"/>
        </w:rPr>
        <w:t xml:space="preserve">، </w:t>
      </w:r>
      <w:r>
        <w:rPr>
          <w:rtl/>
          <w:cs/>
          <w:lang w:val="ar_AE" w:bidi="ar_AE"/>
        </w:rPr>
        <w:t>تقدمة الحبوب</w:t>
      </w:r>
      <w:r>
        <w:rPr>
          <w:rtl/>
          <w:cs/>
          <w:lang w:val="ar_AE" w:bidi="ar_AE"/>
        </w:rPr>
        <w:t xml:space="preserve">، </w:t>
      </w:r>
      <w:r>
        <w:rPr>
          <w:rtl/>
          <w:cs/>
          <w:lang w:val="ar_AE" w:bidi="ar_AE"/>
        </w:rPr>
        <w:t>الكاهن</w:t>
      </w:r>
      <w:r>
        <w:rPr>
          <w:rtl/>
          <w:cs/>
          <w:lang w:val="ar_AE" w:bidi="ar_AE"/>
        </w:rPr>
        <w:t xml:space="preserve">، </w:t>
      </w:r>
      <w:r>
        <w:rPr>
          <w:rtl/>
          <w:cs/>
          <w:lang w:val="ar_AE" w:bidi="ar_AE"/>
        </w:rPr>
        <w:t>الذبيحة</w:t>
      </w:r>
      <w:r>
        <w:rPr>
          <w:rtl/>
          <w:cs/>
          <w:lang w:val="ar_AE" w:bidi="ar_AE"/>
        </w:rPr>
        <w:t xml:space="preserve">، </w:t>
      </w:r>
      <w:r>
        <w:rPr>
          <w:rtl/>
          <w:cs/>
          <w:lang w:val="ar_AE" w:bidi="ar_AE"/>
        </w:rPr>
        <w:t>خبز الفطير</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صموئيل 13:8–10</w:t>
      </w:r>
    </w:p>
    <w:p>
      <w:pPr>
        <w:pStyle w:val="ListBullet"/>
        <w:bidi/>
        <w:spacing w:line="240" w:lineRule="auto"/>
        <w:ind w:left="720"/>
      </w:pPr>
      <w:r>
        <w:rPr>
          <w:rtl/>
          <w:cs/>
          <w:lang w:val="ar_AE" w:bidi="ar_AE"/>
        </w:rPr>
      </w:r>
      <w:r>
        <w:rPr>
          <w:rtl/>
          <w:cs/>
          <w:lang w:val="ar_AE" w:bidi="ar_AE"/>
        </w:rPr>
        <w:t>حزقيال 45:16–17</w:t>
      </w:r>
    </w:p>
    <w:p>
      <w:pPr>
        <w:pStyle w:val="ListBullet"/>
        <w:bidi/>
        <w:spacing w:line="240" w:lineRule="auto"/>
        <w:ind w:left="720"/>
      </w:pPr>
      <w:r>
        <w:rPr>
          <w:rtl/>
          <w:cs/>
          <w:lang w:val="ar_AE" w:bidi="ar_AE"/>
        </w:rPr>
      </w:r>
      <w:r>
        <w:rPr>
          <w:rtl/>
          <w:cs/>
          <w:lang w:val="ar_AE" w:bidi="ar_AE"/>
        </w:rPr>
        <w:t>يشوع 8:30–32</w:t>
      </w:r>
    </w:p>
    <w:p>
      <w:pPr>
        <w:pStyle w:val="ListBullet"/>
        <w:bidi/>
        <w:spacing w:line="240" w:lineRule="auto"/>
        <w:ind w:left="720"/>
      </w:pPr>
      <w:r>
        <w:rPr>
          <w:rtl/>
          <w:cs/>
          <w:lang w:val="ar_AE" w:bidi="ar_AE"/>
        </w:rPr>
      </w:r>
      <w:r>
        <w:rPr>
          <w:rtl/>
          <w:cs/>
          <w:lang w:val="ar_AE" w:bidi="ar_AE"/>
        </w:rPr>
        <w:t>لاويين 9:3–5</w:t>
      </w:r>
    </w:p>
    <w:p>
      <w:pPr>
        <w:pStyle w:val="ListBullet"/>
        <w:bidi/>
        <w:spacing w:line="240" w:lineRule="auto"/>
        <w:ind w:left="720"/>
      </w:pPr>
      <w:r>
        <w:rPr>
          <w:rtl/>
          <w:cs/>
          <w:lang w:val="ar_AE" w:bidi="ar_AE"/>
        </w:rPr>
      </w:r>
      <w:r>
        <w:rPr>
          <w:rtl/>
          <w:cs/>
          <w:lang w:val="ar_AE" w:bidi="ar_AE"/>
        </w:rPr>
        <w:t>أمثال 7:13–15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H8002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ذبح</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"الذبح" إلى قتل عدد كبير من الحيوانات أو الناس، أو إلى القتل بطريقة عنيفة. كما يمكن أن يشير أيضًا إلى قتل حيوان بغرض أكله. ويُطلق على عملية الذبح أيضًا "الذبح".</w:t>
      </w:r>
    </w:p>
    <w:p>
      <w:pPr>
        <w:pStyle w:val="ListBullet"/>
        <w:bidi/>
        <w:spacing w:line="240" w:lineRule="auto"/>
        <w:ind w:left="720"/>
      </w:pPr>
      <w:r>
        <w:rPr>
          <w:rtl/>
          <w:cs/>
          <w:lang w:val="ar_AE" w:bidi="ar_AE"/>
        </w:rPr>
      </w:r>
      <w:r>
        <w:rPr>
          <w:rtl/>
          <w:cs/>
          <w:lang w:val="ar_AE" w:bidi="ar_AE"/>
        </w:rPr>
        <w:t>عندما استقبل إبراهيم ثلاثة زوار في خيمته في البرية، أمر خدَّامه بذبح وطهي عِجل لضيوفه.</w:t>
      </w:r>
    </w:p>
    <w:p>
      <w:pPr>
        <w:pStyle w:val="ListBullet"/>
        <w:bidi/>
        <w:spacing w:line="240" w:lineRule="auto"/>
        <w:ind w:left="720"/>
      </w:pPr>
      <w:r>
        <w:rPr>
          <w:rtl/>
          <w:cs/>
          <w:lang w:val="ar_AE" w:bidi="ar_AE"/>
        </w:rPr>
      </w:r>
      <w:r>
        <w:rPr>
          <w:rtl/>
          <w:cs/>
          <w:lang w:val="ar_AE" w:bidi="ar_AE"/>
        </w:rPr>
        <w:t>تنبأ النبي حزقيال بأن الله سيرسل ملاكه ليذبح كل من لا يتبع كلمته.</w:t>
      </w:r>
    </w:p>
    <w:p>
      <w:pPr>
        <w:pStyle w:val="ListBullet"/>
        <w:bidi/>
        <w:spacing w:line="240" w:lineRule="auto"/>
        <w:ind w:left="720"/>
      </w:pPr>
      <w:r>
        <w:rPr>
          <w:rtl/>
          <w:cs/>
          <w:lang w:val="ar_AE" w:bidi="ar_AE"/>
        </w:rPr>
      </w:r>
      <w:r>
        <w:rPr>
          <w:rtl/>
          <w:cs/>
          <w:lang w:val="ar_AE" w:bidi="ar_AE"/>
        </w:rPr>
        <w:t>يسجل سفر صموئيل الأول مذبحة عظيمة قُتل فيها 30,000 إسرائيلي على يد أعدائهم بسبب عصيانهم لله.</w:t>
      </w:r>
    </w:p>
    <w:p>
      <w:pPr>
        <w:pStyle w:val="ListBullet"/>
        <w:bidi/>
        <w:spacing w:line="240" w:lineRule="auto"/>
        <w:ind w:left="720"/>
      </w:pPr>
      <w:r>
        <w:rPr>
          <w:rtl/>
          <w:cs/>
          <w:lang w:val="ar_AE" w:bidi="ar_AE"/>
        </w:rPr>
      </w:r>
      <w:r>
        <w:rPr>
          <w:rtl/>
          <w:cs/>
          <w:lang w:val="ar_AE" w:bidi="ar_AE"/>
        </w:rPr>
        <w:t>يمكن ترجمة "أسلحة الذبح" إلى "أسلحة للقتل".</w:t>
      </w:r>
    </w:p>
    <w:p>
      <w:pPr>
        <w:pStyle w:val="ListBullet"/>
        <w:bidi/>
        <w:spacing w:line="240" w:lineRule="auto"/>
        <w:ind w:left="720"/>
      </w:pPr>
      <w:r>
        <w:rPr>
          <w:rtl/>
          <w:cs/>
          <w:lang w:val="ar_AE" w:bidi="ar_AE"/>
        </w:rPr>
      </w:r>
      <w:r>
        <w:rPr>
          <w:rtl/>
          <w:cs/>
          <w:lang w:val="ar_AE" w:bidi="ar_AE"/>
        </w:rPr>
        <w:t>ويمكن ترجمة التعبير "كان الذبح عظيمًا جدًا" إلى "تم قتل عددًا كبيرًا" أو "كان عدد الوفيات كبيرًا جدًا" أو "مات عدد رهيب من الناس".</w:t>
      </w:r>
    </w:p>
    <w:p>
      <w:pPr>
        <w:pStyle w:val="ListBullet"/>
        <w:bidi/>
        <w:spacing w:line="240" w:lineRule="auto"/>
        <w:ind w:left="720"/>
      </w:pPr>
      <w:r>
        <w:rPr>
          <w:rtl/>
          <w:cs/>
          <w:lang w:val="ar_AE" w:bidi="ar_AE"/>
        </w:rPr>
      </w:r>
      <w:r>
        <w:rPr>
          <w:rtl/>
          <w:cs/>
          <w:lang w:val="ar_AE" w:bidi="ar_AE"/>
        </w:rPr>
        <w:t>طرق أخرى لترجمة "الذبح" يمكن أن تشمل "قتل" أو "ذبح" أو "القتل".</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 xml:space="preserve">, </w:t>
      </w:r>
      <w:r>
        <w:rPr>
          <w:rtl/>
          <w:cs/>
          <w:lang w:val="ar_AE" w:bidi="ar_AE"/>
        </w:rPr>
        <w:t>بقرة</w:t>
      </w:r>
      <w:r>
        <w:rPr>
          <w:rtl/>
          <w:cs/>
          <w:lang w:val="ar_AE" w:bidi="ar_AE"/>
        </w:rPr>
        <w:t xml:space="preserve">, عصيان, </w:t>
      </w:r>
      <w:r>
        <w:rPr>
          <w:rtl/>
          <w:cs/>
          <w:lang w:val="ar_AE" w:bidi="ar_AE"/>
        </w:rPr>
        <w:t>حزقيال</w:t>
      </w:r>
      <w:r>
        <w:rPr>
          <w:rtl/>
          <w:cs/>
          <w:lang w:val="ar_AE" w:bidi="ar_AE"/>
        </w:rPr>
        <w:t xml:space="preserve">, </w:t>
      </w:r>
      <w:r>
        <w:rPr>
          <w:rtl/>
          <w:cs/>
          <w:lang w:val="ar_AE" w:bidi="ar_AE"/>
        </w:rPr>
        <w:t>خادم(عبد)</w:t>
      </w:r>
      <w:r>
        <w:rPr>
          <w:rtl/>
          <w:cs/>
          <w:lang w:val="ar_AE" w:bidi="ar_AE"/>
        </w:rPr>
        <w:t>, ذبح)</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21: 10–11</w:t>
      </w:r>
    </w:p>
    <w:p>
      <w:pPr>
        <w:pStyle w:val="ListBullet"/>
        <w:bidi/>
        <w:spacing w:line="240" w:lineRule="auto"/>
        <w:ind w:left="720"/>
      </w:pPr>
      <w:r>
        <w:rPr>
          <w:rtl/>
          <w:cs/>
          <w:lang w:val="ar_AE" w:bidi="ar_AE"/>
        </w:rPr>
      </w:r>
      <w:r>
        <w:rPr>
          <w:rtl/>
          <w:cs/>
          <w:lang w:val="ar_AE" w:bidi="ar_AE"/>
        </w:rPr>
        <w:t>عبرانيين 7: 1</w:t>
      </w:r>
    </w:p>
    <w:p>
      <w:pPr>
        <w:pStyle w:val="ListBullet"/>
        <w:bidi/>
        <w:spacing w:line="240" w:lineRule="auto"/>
        <w:ind w:left="720"/>
      </w:pPr>
      <w:r>
        <w:rPr>
          <w:rtl/>
          <w:cs/>
          <w:lang w:val="ar_AE" w:bidi="ar_AE"/>
        </w:rPr>
      </w:r>
      <w:r>
        <w:rPr>
          <w:rtl/>
          <w:cs/>
          <w:lang w:val="ar_AE" w:bidi="ar_AE"/>
        </w:rPr>
        <w:t>إشعياء 34: 2</w:t>
      </w:r>
    </w:p>
    <w:p>
      <w:pPr>
        <w:pStyle w:val="ListBullet"/>
        <w:bidi/>
        <w:spacing w:line="240" w:lineRule="auto"/>
        <w:ind w:left="720"/>
      </w:pPr>
      <w:r>
        <w:rPr>
          <w:rtl/>
          <w:cs/>
          <w:lang w:val="ar_AE" w:bidi="ar_AE"/>
        </w:rPr>
      </w:r>
      <w:r>
        <w:rPr>
          <w:rtl/>
          <w:cs/>
          <w:lang w:val="ar_AE" w:bidi="ar_AE"/>
        </w:rPr>
        <w:t>إرميا 25: 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H2026, H2027, H2028, H2076, H2491, H2873, H2874, H2878, H4046, H4293, H4347, H4660, H5221, H6993, H7524, H7819, H7821, G28710, G49670, G49690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في الكتاب المقدس، تشير كلمة "الذبيحة" و"التقدمة" إلى عطايا خاصة تُقدَّم إلى الله كفعل عبادةٍ له. كان الناس يقدِّمون ذبائح للآلهة الزائفة أيضًا.</w:t>
      </w:r>
    </w:p>
    <w:p>
      <w:pPr>
        <w:pStyle w:val="Heading3"/>
        <w:bidi/>
      </w:pPr>
      <w:r>
        <w:rPr>
          <w:rtl/>
          <w:cs/>
          <w:lang w:val="ar_AE" w:bidi="ar_AE"/>
        </w:rPr>
        <w:t>ذبيحة</w:t>
      </w:r>
    </w:p>
    <w:p>
      <w:pPr>
        <w:pStyle w:val="ListBullet"/>
        <w:bidi/>
        <w:spacing w:line="240" w:lineRule="auto"/>
        <w:ind w:left="720"/>
      </w:pPr>
      <w:r>
        <w:rPr>
          <w:rtl/>
          <w:cs/>
          <w:lang w:val="ar_AE" w:bidi="ar_AE"/>
        </w:rPr>
      </w:r>
      <w:r>
        <w:rPr>
          <w:rtl/>
          <w:cs/>
          <w:lang w:val="ar_AE" w:bidi="ar_AE"/>
        </w:rPr>
        <w:t>الذبائح التي كانت تقدَّم إلى الله كانت تنطوي في المعتاد على ذبح حيوان.</w:t>
      </w:r>
    </w:p>
    <w:p>
      <w:pPr>
        <w:pStyle w:val="ListBullet"/>
        <w:bidi/>
        <w:spacing w:line="240" w:lineRule="auto"/>
        <w:ind w:left="720"/>
      </w:pPr>
      <w:r>
        <w:rPr>
          <w:rtl/>
          <w:cs/>
          <w:lang w:val="ar_AE" w:bidi="ar_AE"/>
        </w:rPr>
      </w:r>
      <w:r>
        <w:rPr>
          <w:rtl/>
          <w:cs/>
          <w:lang w:val="ar_AE" w:bidi="ar_AE"/>
        </w:rPr>
        <w:t>فقط ذبيحة يسوع، ابن الله الكامل الذي بلا خطية، هي التي يمكنها أن تطهِّر الناس تمامًا من الخطية. لم تكن الذبائح الحيوانية قادرة على فعل ذلك على الإطلاق.</w:t>
      </w:r>
    </w:p>
    <w:p>
      <w:pPr>
        <w:pStyle w:val="Heading3"/>
        <w:bidi/>
      </w:pPr>
      <w:r>
        <w:rPr>
          <w:rtl/>
          <w:cs/>
          <w:lang w:val="ar_AE" w:bidi="ar_AE"/>
        </w:rPr>
        <w:t>تقدمة</w:t>
      </w:r>
    </w:p>
    <w:p>
      <w:pPr>
        <w:pStyle w:val="ListBullet"/>
        <w:bidi/>
        <w:spacing w:line="240" w:lineRule="auto"/>
        <w:ind w:left="720"/>
      </w:pPr>
      <w:r>
        <w:rPr>
          <w:rtl/>
          <w:cs/>
          <w:lang w:val="ar_AE" w:bidi="ar_AE"/>
        </w:rPr>
      </w:r>
      <w:r>
        <w:rPr>
          <w:rtl/>
          <w:cs/>
          <w:lang w:val="ar_AE" w:bidi="ar_AE"/>
        </w:rPr>
        <w:t>كلمة "تقدمة" تشير بوجه عام إلى أي شيء يقدَّم أو يُعطَى. تشير كلمة "ذبيحة" إلى شيء يقدَّم أو يُفعَل بتكلفة كبيرة على مقدِّمها.</w:t>
      </w:r>
    </w:p>
    <w:p>
      <w:pPr>
        <w:pStyle w:val="ListBullet"/>
        <w:bidi/>
        <w:spacing w:line="240" w:lineRule="auto"/>
        <w:ind w:left="720"/>
      </w:pPr>
      <w:r>
        <w:rPr>
          <w:rtl/>
          <w:cs/>
          <w:lang w:val="ar_AE" w:bidi="ar_AE"/>
        </w:rPr>
      </w:r>
      <w:r>
        <w:rPr>
          <w:rtl/>
          <w:cs/>
          <w:lang w:val="ar_AE" w:bidi="ar_AE"/>
        </w:rPr>
        <w:t>كانت التقدمات التي تقرَّب إلى الله عبارة عن أشياء محدَّدة أمر الله بني إسرائيل بتقديمها للتعبير عن تكريسهم وطاعتهم له.</w:t>
      </w:r>
    </w:p>
    <w:p>
      <w:pPr>
        <w:pStyle w:val="ListBullet"/>
        <w:bidi/>
        <w:spacing w:line="240" w:lineRule="auto"/>
        <w:ind w:left="720"/>
      </w:pPr>
      <w:r>
        <w:rPr>
          <w:rtl/>
          <w:cs/>
          <w:lang w:val="ar_AE" w:bidi="ar_AE"/>
        </w:rPr>
      </w:r>
      <w:r>
        <w:rPr>
          <w:rtl/>
          <w:cs/>
          <w:lang w:val="ar_AE" w:bidi="ar_AE"/>
        </w:rPr>
        <w:t>كانت أسماء التقدمات المختلفة، مثل "المحرقة" و"السلامة" تشير إلى نوع التقدَّمة التي كانت تُقدَّم.</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كلمة "تقدمة" أيضًا إلى "عطية لله" أو "شيء يُعطى لله" أو "شيء ذو قيمة يُقدَّم إلى الله".</w:t>
      </w:r>
    </w:p>
    <w:p>
      <w:pPr>
        <w:pStyle w:val="ListBullet"/>
        <w:bidi/>
        <w:spacing w:line="240" w:lineRule="auto"/>
        <w:ind w:left="720"/>
      </w:pPr>
      <w:r>
        <w:rPr>
          <w:rtl/>
          <w:cs/>
          <w:lang w:val="ar_AE" w:bidi="ar_AE"/>
        </w:rPr>
      </w:r>
      <w:r>
        <w:rPr>
          <w:rtl/>
          <w:cs/>
          <w:lang w:val="ar_AE" w:bidi="ar_AE"/>
        </w:rPr>
        <w:t>بحسب السياق، يمكن ترجمة كلمة "ذبيحة" أيضًا إلى "شيء ذي قيمة يقدَّم كعبادة"، أو "حيوان خاص يُذبَح ويُقدَّم إلى الله".</w:t>
      </w:r>
    </w:p>
    <w:p>
      <w:pPr>
        <w:pStyle w:val="ListBullet"/>
        <w:bidi/>
        <w:spacing w:line="240" w:lineRule="auto"/>
        <w:ind w:left="720"/>
      </w:pPr>
      <w:r>
        <w:rPr>
          <w:rtl/>
          <w:cs/>
          <w:lang w:val="ar_AE" w:bidi="ar_AE"/>
        </w:rPr>
      </w:r>
      <w:r>
        <w:rPr>
          <w:rtl/>
          <w:cs/>
          <w:lang w:val="ar_AE" w:bidi="ar_AE"/>
        </w:rPr>
        <w:t>يمكن ترجمة الفعل "to sacrifice " إلى "التخلي عن شيء ذي قيمة" أو "ذبح حيوان وتقديمه لله".</w:t>
      </w:r>
    </w:p>
    <w:p>
      <w:pPr>
        <w:pStyle w:val="ListBullet"/>
        <w:bidi/>
        <w:spacing w:line="240" w:lineRule="auto"/>
        <w:ind w:left="720"/>
      </w:pPr>
      <w:r>
        <w:rPr>
          <w:rtl/>
          <w:cs/>
          <w:lang w:val="ar_AE" w:bidi="ar_AE"/>
        </w:rPr>
      </w:r>
      <w:r>
        <w:rPr>
          <w:rtl/>
          <w:cs/>
          <w:lang w:val="ar_AE" w:bidi="ar_AE"/>
        </w:rPr>
        <w:t>يمكن ترجمة عبارة "</w:t>
      </w:r>
      <w:r>
        <w:rPr>
          <w:rtl/>
          <w:cs/>
          <w:lang w:val="ar_AE" w:bidi="ar_AE"/>
        </w:rPr>
        <w:t>تُقَدِّمُوا أَجْسَادَكُمْ ذَبِيحَةً حَيَّةً</w:t>
      </w:r>
      <w:r>
        <w:rPr>
          <w:rtl/>
          <w:cs/>
          <w:lang w:val="ar_AE" w:bidi="ar_AE"/>
        </w:rPr>
        <w:t>" إلى "فيما تعيشون حياتكم، قدِّموا أنفسكم بالكامل لله، تمامًا كما يقدَّم حيوان ذبيحةً على المذبح."</w:t>
      </w:r>
    </w:p>
    <w:p>
      <w:pPr>
        <w:bidi/>
      </w:pPr>
      <w:r>
        <w:rPr>
          <w:rtl/>
          <w:cs/>
          <w:lang w:val="ar_AE" w:bidi="ar_AE"/>
        </w:rPr>
      </w:r>
      <w:r>
        <w:rPr>
          <w:rtl/>
          <w:cs/>
          <w:lang w:val="ar_AE" w:bidi="ar_AE"/>
        </w:rPr>
        <w:t xml:space="preserve">(انظر أيضًا: </w:t>
      </w:r>
      <w:r>
        <w:rPr>
          <w:rtl/>
          <w:cs/>
          <w:lang w:val="ar_AE" w:bidi="ar_AE"/>
        </w:rPr>
        <w:t>مذبح</w:t>
      </w:r>
      <w:r>
        <w:rPr>
          <w:rtl/>
          <w:cs/>
          <w:lang w:val="ar_AE" w:bidi="ar_AE"/>
        </w:rPr>
        <w:t>، ذبيحة ال</w:t>
      </w:r>
      <w:r>
        <w:rPr>
          <w:rtl/>
          <w:cs/>
          <w:lang w:val="ar_AE" w:bidi="ar_AE"/>
        </w:rPr>
        <w:t>محرقة</w:t>
      </w:r>
      <w:r>
        <w:rPr>
          <w:rtl/>
          <w:cs/>
          <w:lang w:val="ar_AE" w:bidi="ar_AE"/>
        </w:rPr>
        <w:t xml:space="preserve">، </w:t>
      </w:r>
      <w:r>
        <w:rPr>
          <w:rtl/>
          <w:cs/>
          <w:lang w:val="ar_AE" w:bidi="ar_AE"/>
        </w:rPr>
        <w:t>تقدمة السكيب،</w:t>
      </w:r>
      <w:r>
        <w:rPr>
          <w:rtl/>
          <w:cs/>
          <w:lang w:val="ar_AE" w:bidi="ar_AE"/>
        </w:rPr>
        <w:t xml:space="preserve"> </w:t>
      </w:r>
      <w:r>
        <w:rPr>
          <w:rtl/>
          <w:cs/>
          <w:lang w:val="ar_AE" w:bidi="ar_AE"/>
        </w:rPr>
        <w:t>إله زائف</w:t>
      </w:r>
      <w:r>
        <w:rPr>
          <w:rtl/>
          <w:cs/>
          <w:lang w:val="ar_AE" w:bidi="ar_AE"/>
        </w:rPr>
        <w:t xml:space="preserve">، </w:t>
      </w:r>
      <w:r>
        <w:rPr>
          <w:rtl/>
          <w:cs/>
          <w:lang w:val="ar_AE" w:bidi="ar_AE"/>
        </w:rPr>
        <w:t>ذبيحة السلامة</w:t>
      </w:r>
      <w:r>
        <w:rPr>
          <w:rtl/>
          <w:cs/>
          <w:lang w:val="ar_AE" w:bidi="ar_AE"/>
        </w:rPr>
        <w:t xml:space="preserve">، </w:t>
      </w:r>
      <w:r>
        <w:rPr>
          <w:rtl/>
          <w:cs/>
          <w:lang w:val="ar_AE" w:bidi="ar_AE"/>
        </w:rPr>
        <w:t>النافلة</w:t>
      </w:r>
      <w:r>
        <w:rPr>
          <w:rtl/>
          <w:cs/>
          <w:lang w:val="ar_AE" w:bidi="ar_AE"/>
        </w:rPr>
        <w:t xml:space="preserve">، الكاهن، </w:t>
      </w:r>
      <w:r>
        <w:rPr>
          <w:rtl/>
          <w:cs/>
          <w:lang w:val="ar_AE" w:bidi="ar_AE"/>
        </w:rPr>
        <w:t>ذبيحة الخطية</w:t>
      </w:r>
      <w:r>
        <w:rPr>
          <w:rtl/>
          <w:cs/>
          <w:lang w:val="ar_AE" w:bidi="ar_AE"/>
        </w:rPr>
        <w:t>، ال</w:t>
      </w:r>
      <w:r>
        <w:rPr>
          <w:rtl/>
          <w:cs/>
          <w:lang w:val="ar_AE" w:bidi="ar_AE"/>
        </w:rPr>
        <w:t>عبادة</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2تيموثاوس 4 :6</w:t>
      </w:r>
    </w:p>
    <w:p>
      <w:pPr>
        <w:pStyle w:val="ListBullet"/>
        <w:bidi/>
        <w:spacing w:line="240" w:lineRule="auto"/>
        <w:ind w:left="720"/>
      </w:pPr>
      <w:r>
        <w:rPr>
          <w:rtl/>
          <w:cs/>
          <w:lang w:val="ar_AE" w:bidi="ar_AE"/>
        </w:rPr>
      </w:r>
      <w:r>
        <w:rPr>
          <w:rtl/>
          <w:cs/>
          <w:lang w:val="ar_AE" w:bidi="ar_AE"/>
        </w:rPr>
        <w:t>أعمال الرسل 7: 42</w:t>
      </w:r>
    </w:p>
    <w:p>
      <w:pPr>
        <w:pStyle w:val="ListBullet"/>
        <w:bidi/>
        <w:spacing w:line="240" w:lineRule="auto"/>
        <w:ind w:left="720"/>
      </w:pPr>
      <w:r>
        <w:rPr>
          <w:rtl/>
          <w:cs/>
          <w:lang w:val="ar_AE" w:bidi="ar_AE"/>
        </w:rPr>
      </w:r>
      <w:r>
        <w:rPr>
          <w:rtl/>
          <w:cs/>
          <w:lang w:val="ar_AE" w:bidi="ar_AE"/>
        </w:rPr>
        <w:t>أعمال الرسل 21 :25</w:t>
      </w:r>
    </w:p>
    <w:p>
      <w:pPr>
        <w:pStyle w:val="ListBullet"/>
        <w:bidi/>
        <w:spacing w:line="240" w:lineRule="auto"/>
        <w:ind w:left="720"/>
      </w:pPr>
      <w:r>
        <w:rPr>
          <w:rtl/>
          <w:cs/>
          <w:lang w:val="ar_AE" w:bidi="ar_AE"/>
        </w:rPr>
      </w:r>
      <w:r>
        <w:rPr>
          <w:rtl/>
          <w:cs/>
          <w:lang w:val="ar_AE" w:bidi="ar_AE"/>
        </w:rPr>
        <w:t>تكوين 4: 3–5</w:t>
      </w:r>
    </w:p>
    <w:p>
      <w:pPr>
        <w:pStyle w:val="ListBullet"/>
        <w:bidi/>
        <w:spacing w:line="240" w:lineRule="auto"/>
        <w:ind w:left="720"/>
      </w:pPr>
      <w:r>
        <w:rPr>
          <w:rtl/>
          <w:cs/>
          <w:lang w:val="ar_AE" w:bidi="ar_AE"/>
        </w:rPr>
      </w:r>
      <w:r>
        <w:rPr>
          <w:rtl/>
          <w:cs/>
          <w:lang w:val="ar_AE" w:bidi="ar_AE"/>
        </w:rPr>
        <w:t>يعقوب 2: 21–24</w:t>
      </w:r>
    </w:p>
    <w:p>
      <w:pPr>
        <w:pStyle w:val="ListBullet"/>
        <w:bidi/>
        <w:spacing w:line="240" w:lineRule="auto"/>
        <w:ind w:left="720"/>
      </w:pPr>
      <w:r>
        <w:rPr>
          <w:rtl/>
          <w:cs/>
          <w:lang w:val="ar_AE" w:bidi="ar_AE"/>
        </w:rPr>
      </w:r>
      <w:r>
        <w:rPr>
          <w:rtl/>
          <w:cs/>
          <w:lang w:val="ar_AE" w:bidi="ar_AE"/>
        </w:rPr>
        <w:t>مرقس 1: 43–44</w:t>
      </w:r>
    </w:p>
    <w:p>
      <w:pPr>
        <w:pStyle w:val="ListBullet"/>
        <w:bidi/>
        <w:spacing w:line="240" w:lineRule="auto"/>
        <w:ind w:left="720"/>
      </w:pPr>
      <w:r>
        <w:rPr>
          <w:rtl/>
          <w:cs/>
          <w:lang w:val="ar_AE" w:bidi="ar_AE"/>
        </w:rPr>
      </w:r>
      <w:r>
        <w:rPr>
          <w:rtl/>
          <w:cs/>
          <w:lang w:val="ar_AE" w:bidi="ar_AE"/>
        </w:rPr>
        <w:t>مرقس 14 :12</w:t>
      </w:r>
    </w:p>
    <w:p>
      <w:pPr>
        <w:pStyle w:val="ListBullet"/>
        <w:bidi/>
        <w:spacing w:line="240" w:lineRule="auto"/>
        <w:ind w:left="720"/>
      </w:pPr>
      <w:r>
        <w:rPr>
          <w:rtl/>
          <w:cs/>
          <w:lang w:val="ar_AE" w:bidi="ar_AE"/>
        </w:rPr>
      </w:r>
      <w:r>
        <w:rPr>
          <w:rtl/>
          <w:cs/>
          <w:lang w:val="ar_AE" w:bidi="ar_AE"/>
        </w:rPr>
        <w:t>متى 5 :23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 :14</w:t>
      </w:r>
      <w:r>
        <w:rPr>
          <w:rtl/>
          <w:cs/>
          <w:lang w:val="ar_AE" w:bidi="ar_AE"/>
        </w:rPr>
        <w:t xml:space="preserve"> بعدما نزل نوح من الفلك، بنى مذبحًا، و</w:t>
      </w:r>
      <w:r>
        <w:rPr>
          <w:b/>
          <w:rtl/>
          <w:cs/>
          <w:lang w:val="ar_AE" w:bidi="ar_AE"/>
        </w:rPr>
        <w:t xml:space="preserve">ذبح </w:t>
      </w:r>
      <w:r>
        <w:rPr>
          <w:rtl/>
          <w:cs/>
          <w:lang w:val="ar_AE" w:bidi="ar_AE"/>
        </w:rPr>
        <w:t xml:space="preserve">عليه بعضًا من كل أنواع الحيوانات التي كان مسموحًا باستخدامها </w:t>
      </w:r>
      <w:r>
        <w:rPr>
          <w:b/>
          <w:rtl/>
          <w:cs/>
          <w:lang w:val="ar_AE" w:bidi="ar_AE"/>
        </w:rPr>
        <w:t>ذبيحةً</w:t>
      </w:r>
      <w:r>
        <w:rPr>
          <w:rtl/>
          <w:cs/>
          <w:lang w:val="ar_AE" w:bidi="ar_AE"/>
        </w:rPr>
        <w:t xml:space="preserve">. تنسَّم الله رائحة الرضا على </w:t>
      </w:r>
      <w:r>
        <w:rPr>
          <w:b/>
          <w:rtl/>
          <w:cs/>
          <w:lang w:val="ar_AE" w:bidi="ar_AE"/>
        </w:rPr>
        <w:t>الذبيحة</w:t>
      </w:r>
      <w:r>
        <w:rPr>
          <w:rtl/>
          <w:cs/>
          <w:lang w:val="ar_AE" w:bidi="ar_AE"/>
        </w:rPr>
        <w:t>، وبارك نوح وعائلته.</w:t>
      </w:r>
    </w:p>
    <w:p>
      <w:pPr>
        <w:pStyle w:val="ListBullet"/>
        <w:bidi/>
        <w:spacing w:line="240" w:lineRule="auto"/>
        <w:ind w:left="720"/>
      </w:pPr>
      <w:r>
        <w:rPr>
          <w:rtl/>
          <w:cs/>
          <w:lang w:val="ar_AE" w:bidi="ar_AE"/>
        </w:rPr>
      </w:r>
      <w:r>
        <w:rPr>
          <w:b/>
          <w:rtl/>
          <w:cs/>
          <w:lang w:val="ar_AE" w:bidi="ar_AE"/>
        </w:rPr>
        <w:t>5: 6</w:t>
      </w:r>
      <w:r>
        <w:rPr>
          <w:rtl/>
          <w:cs/>
          <w:lang w:val="ar_AE" w:bidi="ar_AE"/>
        </w:rPr>
        <w:t xml:space="preserve"> "خذ إسحاق، ابنك وحيدك، وقدِّمه </w:t>
      </w:r>
      <w:r>
        <w:rPr>
          <w:b/>
          <w:rtl/>
          <w:cs/>
          <w:lang w:val="ar_AE" w:bidi="ar_AE"/>
        </w:rPr>
        <w:t xml:space="preserve">ذبيحةً </w:t>
      </w:r>
      <w:r>
        <w:rPr>
          <w:rtl/>
          <w:cs/>
          <w:lang w:val="ar_AE" w:bidi="ar_AE"/>
        </w:rPr>
        <w:t xml:space="preserve">لي". مرة أخرى، أطاع إبراهيم الله واستعد لتقديم ابنه </w:t>
      </w:r>
      <w:r>
        <w:rPr>
          <w:b/>
          <w:rtl/>
          <w:cs/>
          <w:lang w:val="ar_AE" w:bidi="ar_AE"/>
        </w:rPr>
        <w:t>ذبيحةً</w:t>
      </w:r>
      <w:r>
        <w:rPr>
          <w:rtl/>
          <w:cs/>
          <w:lang w:val="ar_AE" w:bidi="ar_AE"/>
        </w:rPr>
        <w:t>.</w:t>
      </w:r>
    </w:p>
    <w:p>
      <w:pPr>
        <w:pStyle w:val="ListBullet"/>
        <w:bidi/>
        <w:spacing w:line="240" w:lineRule="auto"/>
        <w:ind w:left="720"/>
      </w:pPr>
      <w:r>
        <w:rPr>
          <w:rtl/>
          <w:cs/>
          <w:lang w:val="ar_AE" w:bidi="ar_AE"/>
        </w:rPr>
      </w:r>
      <w:r>
        <w:rPr>
          <w:b/>
          <w:rtl/>
          <w:cs/>
          <w:lang w:val="ar_AE" w:bidi="ar_AE"/>
        </w:rPr>
        <w:t>5 :9</w:t>
      </w:r>
      <w:r>
        <w:rPr>
          <w:rtl/>
          <w:cs/>
          <w:lang w:val="ar_AE" w:bidi="ar_AE"/>
        </w:rPr>
        <w:t xml:space="preserve"> دبَّر الله كبشًا، ليكون هو </w:t>
      </w:r>
      <w:r>
        <w:rPr>
          <w:b/>
          <w:rtl/>
          <w:cs/>
          <w:lang w:val="ar_AE" w:bidi="ar_AE"/>
        </w:rPr>
        <w:t>الذبيحة</w:t>
      </w:r>
      <w:r>
        <w:rPr>
          <w:rtl/>
          <w:cs/>
          <w:lang w:val="ar_AE" w:bidi="ar_AE"/>
        </w:rPr>
        <w:t xml:space="preserve"> بدلاً من إسحاق.</w:t>
      </w:r>
    </w:p>
    <w:p>
      <w:pPr>
        <w:pStyle w:val="ListBullet"/>
        <w:bidi/>
        <w:spacing w:line="240" w:lineRule="auto"/>
        <w:ind w:left="720"/>
      </w:pPr>
      <w:r>
        <w:rPr>
          <w:rtl/>
          <w:cs/>
          <w:lang w:val="ar_AE" w:bidi="ar_AE"/>
        </w:rPr>
      </w:r>
      <w:r>
        <w:rPr>
          <w:b/>
          <w:rtl/>
          <w:cs/>
          <w:lang w:val="ar_AE" w:bidi="ar_AE"/>
        </w:rPr>
        <w:t>13 :9</w:t>
      </w:r>
      <w:r>
        <w:rPr>
          <w:rtl/>
          <w:cs/>
          <w:lang w:val="ar_AE" w:bidi="ar_AE"/>
        </w:rPr>
        <w:t xml:space="preserve"> كل من يعصى شريعة الله كان مسموحًا له أن يأتي بحيوانٍ إلى خيمة الاجتماع </w:t>
      </w:r>
      <w:r>
        <w:rPr>
          <w:b/>
          <w:rtl/>
          <w:cs/>
          <w:lang w:val="ar_AE" w:bidi="ar_AE"/>
        </w:rPr>
        <w:t>ذبيحةً</w:t>
      </w:r>
      <w:r>
        <w:rPr>
          <w:rtl/>
          <w:cs/>
          <w:lang w:val="ar_AE" w:bidi="ar_AE"/>
        </w:rPr>
        <w:t xml:space="preserve"> لله. كان الكاهن يذبح الحيوان ويحرقه على المذبح. وكان دم الحيوان الذي </w:t>
      </w:r>
      <w:r>
        <w:rPr>
          <w:b/>
          <w:rtl/>
          <w:cs/>
          <w:lang w:val="ar_AE" w:bidi="ar_AE"/>
        </w:rPr>
        <w:t xml:space="preserve">ذُبِح </w:t>
      </w:r>
      <w:r>
        <w:rPr>
          <w:rtl/>
          <w:cs/>
          <w:lang w:val="ar_AE" w:bidi="ar_AE"/>
        </w:rPr>
        <w:t>يغطي خطية الشخص ويجعله طاهرًا في نظر الله.</w:t>
      </w:r>
    </w:p>
    <w:p>
      <w:pPr>
        <w:pStyle w:val="ListBullet"/>
        <w:bidi/>
        <w:spacing w:line="240" w:lineRule="auto"/>
        <w:ind w:left="720"/>
      </w:pPr>
      <w:r>
        <w:rPr>
          <w:rtl/>
          <w:cs/>
          <w:lang w:val="ar_AE" w:bidi="ar_AE"/>
        </w:rPr>
      </w:r>
      <w:r>
        <w:rPr>
          <w:b/>
          <w:rtl/>
          <w:cs/>
          <w:lang w:val="ar_AE" w:bidi="ar_AE"/>
        </w:rPr>
        <w:t>17: 6</w:t>
      </w:r>
      <w:r>
        <w:rPr>
          <w:rtl/>
          <w:cs/>
          <w:lang w:val="ar_AE" w:bidi="ar_AE"/>
        </w:rPr>
        <w:t xml:space="preserve"> أراد داود أن يبني هيكلًا يمكن فيه لجميع بني إسرائيل أن يعبدوا الله، ويقدِّموا له </w:t>
      </w:r>
      <w:r>
        <w:rPr>
          <w:b/>
          <w:rtl/>
          <w:cs/>
          <w:lang w:val="ar_AE" w:bidi="ar_AE"/>
        </w:rPr>
        <w:t>الذبائح</w:t>
      </w:r>
      <w:r>
        <w:rPr>
          <w:rtl/>
          <w:cs/>
          <w:lang w:val="ar_AE" w:bidi="ar_AE"/>
        </w:rPr>
        <w:t>.</w:t>
      </w:r>
    </w:p>
    <w:p>
      <w:pPr>
        <w:pStyle w:val="ListBullet"/>
        <w:bidi/>
        <w:spacing w:line="240" w:lineRule="auto"/>
        <w:ind w:left="720"/>
      </w:pPr>
      <w:r>
        <w:rPr>
          <w:rtl/>
          <w:cs/>
          <w:lang w:val="ar_AE" w:bidi="ar_AE"/>
        </w:rPr>
      </w:r>
      <w:r>
        <w:rPr>
          <w:b/>
          <w:rtl/>
          <w:cs/>
          <w:lang w:val="ar_AE" w:bidi="ar_AE"/>
        </w:rPr>
        <w:t>48 :6</w:t>
      </w:r>
      <w:r>
        <w:rPr>
          <w:rtl/>
          <w:cs/>
          <w:lang w:val="ar_AE" w:bidi="ar_AE"/>
        </w:rPr>
        <w:t xml:space="preserve"> يسوع هو رئيس الكهنة الأعظم. وعلى خلاف الكهنة الآخرين، قدَّم يسوع نفسه، وكان هو </w:t>
      </w:r>
      <w:r>
        <w:rPr>
          <w:b/>
          <w:rtl/>
          <w:cs/>
          <w:lang w:val="ar_AE" w:bidi="ar_AE"/>
        </w:rPr>
        <w:t xml:space="preserve">الذبيحة </w:t>
      </w:r>
      <w:r>
        <w:rPr>
          <w:rtl/>
          <w:cs/>
          <w:lang w:val="ar_AE" w:bidi="ar_AE"/>
        </w:rPr>
        <w:t>الوحيدة التي أمكنها أن ترفع خطايا جميع البشر في كلِّ العالم.</w:t>
      </w:r>
    </w:p>
    <w:p>
      <w:pPr>
        <w:pStyle w:val="ListBullet"/>
        <w:bidi/>
        <w:spacing w:line="240" w:lineRule="auto"/>
        <w:ind w:left="720"/>
      </w:pPr>
      <w:r>
        <w:rPr>
          <w:rtl/>
          <w:cs/>
          <w:lang w:val="ar_AE" w:bidi="ar_AE"/>
        </w:rPr>
      </w:r>
      <w:r>
        <w:rPr>
          <w:b/>
          <w:rtl/>
          <w:cs/>
          <w:lang w:val="ar_AE" w:bidi="ar_AE"/>
        </w:rPr>
        <w:t>48 :8</w:t>
      </w:r>
      <w:r>
        <w:rPr>
          <w:rtl/>
          <w:cs/>
          <w:lang w:val="ar_AE" w:bidi="ar_AE"/>
        </w:rPr>
        <w:t xml:space="preserve"> لكن الله دبَّر يسوع، حمل الله، ليكون </w:t>
      </w:r>
      <w:r>
        <w:rPr>
          <w:b/>
          <w:rtl/>
          <w:cs/>
          <w:lang w:val="ar_AE" w:bidi="ar_AE"/>
        </w:rPr>
        <w:t>ذبيحةً</w:t>
      </w:r>
      <w:r>
        <w:rPr>
          <w:rtl/>
          <w:cs/>
          <w:lang w:val="ar_AE" w:bidi="ar_AE"/>
        </w:rPr>
        <w:t>، وليموت بدلاً منا.</w:t>
      </w:r>
    </w:p>
    <w:p>
      <w:pPr>
        <w:pStyle w:val="ListBullet"/>
        <w:bidi/>
        <w:spacing w:line="240" w:lineRule="auto"/>
        <w:ind w:left="720"/>
      </w:pPr>
      <w:r>
        <w:rPr>
          <w:rtl/>
          <w:cs/>
          <w:lang w:val="ar_AE" w:bidi="ar_AE"/>
        </w:rPr>
      </w:r>
      <w:r>
        <w:rPr>
          <w:b/>
          <w:rtl/>
          <w:cs/>
          <w:lang w:val="ar_AE" w:bidi="ar_AE"/>
        </w:rPr>
        <w:t>49 :11</w:t>
      </w:r>
      <w:r>
        <w:rPr>
          <w:rtl/>
          <w:cs/>
          <w:lang w:val="ar_AE" w:bidi="ar_AE"/>
        </w:rPr>
        <w:t xml:space="preserve"> لأن يسوع </w:t>
      </w:r>
      <w:r>
        <w:rPr>
          <w:b/>
          <w:rtl/>
          <w:cs/>
          <w:lang w:val="ar_AE" w:bidi="ar_AE"/>
        </w:rPr>
        <w:t>قدَّم نفسه ذبيحةً</w:t>
      </w:r>
      <w:r>
        <w:rPr>
          <w:rtl/>
          <w:cs/>
          <w:lang w:val="ar_AE" w:bidi="ar_AE"/>
        </w:rPr>
        <w:t>، صار بإمكان الله أن يغفر أيَّ خطية، مهما كانت بشاعتها.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الإثم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كانت ذبيحة الإثم ذبيحة أو تضحية كان الله يطلب من الإسرائيلي أن يقدمها إذا ارتكب خطأً دون قصد، مثل عدم احترام الله أو إتلاف ممتلكات شخص آخر.</w:t>
      </w:r>
    </w:p>
    <w:p>
      <w:pPr>
        <w:pStyle w:val="ListBullet"/>
        <w:bidi/>
        <w:spacing w:line="240" w:lineRule="auto"/>
        <w:ind w:left="720"/>
      </w:pPr>
      <w:r>
        <w:rPr>
          <w:rtl/>
          <w:cs/>
          <w:lang w:val="ar_AE" w:bidi="ar_AE"/>
        </w:rPr>
      </w:r>
      <w:r>
        <w:rPr>
          <w:rtl/>
          <w:cs/>
          <w:lang w:val="ar_AE" w:bidi="ar_AE"/>
        </w:rPr>
        <w:t>تضمنت هذه الذبيحة التضحية بحيوان ودفع غرامة مالية من الفضة أو الذهب.</w:t>
      </w:r>
    </w:p>
    <w:p>
      <w:pPr>
        <w:pStyle w:val="ListBullet"/>
        <w:bidi/>
        <w:spacing w:line="240" w:lineRule="auto"/>
        <w:ind w:left="720"/>
      </w:pPr>
      <w:r>
        <w:rPr>
          <w:rtl/>
          <w:cs/>
          <w:lang w:val="ar_AE" w:bidi="ar_AE"/>
        </w:rPr>
      </w:r>
      <w:r>
        <w:rPr>
          <w:rtl/>
          <w:cs/>
          <w:lang w:val="ar_AE" w:bidi="ar_AE"/>
        </w:rPr>
        <w:t>وبالإضافة إلى ذلك، كان الشخص المخطئ مسؤولاً عن دفع ثمن أي ضرر حدث.</w:t>
      </w:r>
    </w:p>
    <w:p>
      <w:pPr>
        <w:bidi/>
      </w:pPr>
      <w:r>
        <w:rPr>
          <w:rtl/>
          <w:cs/>
          <w:lang w:val="ar_AE" w:bidi="ar_AE"/>
        </w:rPr>
      </w:r>
      <w:r>
        <w:rPr>
          <w:rtl/>
          <w:cs/>
          <w:lang w:val="ar_AE" w:bidi="ar_AE"/>
        </w:rPr>
        <w:t xml:space="preserve">(انظر أيضًا: </w:t>
      </w:r>
      <w:r>
        <w:rPr>
          <w:rtl/>
          <w:cs/>
          <w:lang w:val="ar_AE" w:bidi="ar_AE"/>
        </w:rPr>
        <w:t>ذبيحة المحرقة</w:t>
      </w:r>
      <w:r>
        <w:rPr>
          <w:rtl/>
          <w:cs/>
          <w:lang w:val="ar_AE" w:bidi="ar_AE"/>
        </w:rPr>
        <w:t xml:space="preserve">، </w:t>
      </w:r>
      <w:r>
        <w:rPr>
          <w:rtl/>
          <w:cs/>
          <w:lang w:val="ar_AE" w:bidi="ar_AE"/>
        </w:rPr>
        <w:t>قربان تقدمة</w:t>
      </w:r>
      <w:r>
        <w:rPr>
          <w:rtl/>
          <w:cs/>
          <w:lang w:val="ar_AE" w:bidi="ar_AE"/>
        </w:rPr>
        <w:t xml:space="preserve">، </w:t>
      </w:r>
      <w:r>
        <w:rPr>
          <w:rtl/>
          <w:cs/>
          <w:lang w:val="ar_AE" w:bidi="ar_AE"/>
        </w:rPr>
        <w:t>التضحية</w:t>
      </w:r>
      <w:r>
        <w:rPr>
          <w:rtl/>
          <w:cs/>
          <w:lang w:val="ar_AE" w:bidi="ar_AE"/>
        </w:rPr>
        <w:t xml:space="preserve">، </w:t>
      </w:r>
      <w:r>
        <w:rPr>
          <w:rtl/>
          <w:cs/>
          <w:lang w:val="ar_AE" w:bidi="ar_AE"/>
        </w:rPr>
        <w:t>ذبيحة الخطية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6: 3</w:t>
      </w:r>
    </w:p>
    <w:p>
      <w:pPr>
        <w:pStyle w:val="ListBullet"/>
        <w:bidi/>
        <w:spacing w:line="240" w:lineRule="auto"/>
        <w:ind w:left="720"/>
      </w:pPr>
      <w:r>
        <w:rPr>
          <w:rtl/>
          <w:cs/>
          <w:lang w:val="ar_AE" w:bidi="ar_AE"/>
        </w:rPr>
      </w:r>
      <w:r>
        <w:rPr>
          <w:rtl/>
          <w:cs/>
          <w:lang w:val="ar_AE" w:bidi="ar_AE"/>
        </w:rPr>
        <w:t>2 ملوك 12: 16</w:t>
      </w:r>
    </w:p>
    <w:p>
      <w:pPr>
        <w:pStyle w:val="ListBullet"/>
        <w:bidi/>
        <w:spacing w:line="240" w:lineRule="auto"/>
        <w:ind w:left="720"/>
      </w:pPr>
      <w:r>
        <w:rPr>
          <w:rtl/>
          <w:cs/>
          <w:lang w:val="ar_AE" w:bidi="ar_AE"/>
        </w:rPr>
      </w:r>
      <w:r>
        <w:rPr>
          <w:rtl/>
          <w:cs/>
          <w:lang w:val="ar_AE" w:bidi="ar_AE"/>
        </w:rPr>
        <w:t>لاويين 5: 5–6</w:t>
      </w:r>
    </w:p>
    <w:p>
      <w:pPr>
        <w:pStyle w:val="ListBullet"/>
        <w:bidi/>
        <w:spacing w:line="240" w:lineRule="auto"/>
        <w:ind w:left="720"/>
      </w:pPr>
      <w:r>
        <w:rPr>
          <w:rtl/>
          <w:cs/>
          <w:lang w:val="ar_AE" w:bidi="ar_AE"/>
        </w:rPr>
      </w:r>
      <w:r>
        <w:rPr>
          <w:rtl/>
          <w:cs/>
          <w:lang w:val="ar_AE" w:bidi="ar_AE"/>
        </w:rPr>
        <w:t>عدد 6: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الخطيئة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كانت "ذبيحة الخطية" واحدة من عدة ذبائح طلبها الله من بني إسرائيل ليقدموها.</w:t>
      </w:r>
    </w:p>
    <w:p>
      <w:pPr>
        <w:pStyle w:val="ListBullet"/>
        <w:bidi/>
        <w:spacing w:line="240" w:lineRule="auto"/>
        <w:ind w:left="720"/>
      </w:pPr>
      <w:r>
        <w:rPr>
          <w:rtl/>
          <w:cs/>
          <w:lang w:val="ar_AE" w:bidi="ar_AE"/>
        </w:rPr>
      </w:r>
      <w:r>
        <w:rPr>
          <w:rtl/>
          <w:cs/>
          <w:lang w:val="ar_AE" w:bidi="ar_AE"/>
        </w:rPr>
        <w:t>تضمنت هذه الذبيحة التضحية بثور، وحرق دمه وشحمه على المذبح، وأخذ بقية جسم الحيوان وحرقه على الأرض خارج مخيم بني إسرائيل.</w:t>
      </w:r>
    </w:p>
    <w:p>
      <w:pPr>
        <w:pStyle w:val="ListBullet"/>
        <w:bidi/>
        <w:spacing w:line="240" w:lineRule="auto"/>
        <w:ind w:left="720"/>
      </w:pPr>
      <w:r>
        <w:rPr>
          <w:rtl/>
          <w:cs/>
          <w:lang w:val="ar_AE" w:bidi="ar_AE"/>
        </w:rPr>
      </w:r>
      <w:r>
        <w:rPr>
          <w:rtl/>
          <w:cs/>
          <w:lang w:val="ar_AE" w:bidi="ar_AE"/>
        </w:rPr>
        <w:t xml:space="preserve"> الحرق الكامل لهذه الذبيحة الحيوانية يظهر مدى قداسة الله ومدى فظاعة الخطية.</w:t>
      </w:r>
    </w:p>
    <w:p>
      <w:pPr>
        <w:pStyle w:val="ListBullet"/>
        <w:bidi/>
        <w:spacing w:line="240" w:lineRule="auto"/>
        <w:ind w:left="720"/>
      </w:pPr>
      <w:r>
        <w:rPr>
          <w:rtl/>
          <w:cs/>
          <w:lang w:val="ar_AE" w:bidi="ar_AE"/>
        </w:rPr>
      </w:r>
      <w:r>
        <w:rPr>
          <w:rtl/>
          <w:cs/>
          <w:lang w:val="ar_AE" w:bidi="ar_AE"/>
        </w:rPr>
        <w:t>يعلمنا الكتاب المقدس إنه من أجل أن يكون هناك تطهير من الخطية، يجب أن يُسفك الدم لدفع ثمن الخطية التي ارتكبت.</w:t>
      </w:r>
    </w:p>
    <w:p>
      <w:pPr>
        <w:pStyle w:val="ListBullet"/>
        <w:bidi/>
        <w:spacing w:line="240" w:lineRule="auto"/>
        <w:ind w:left="720"/>
      </w:pPr>
      <w:r>
        <w:rPr>
          <w:rtl/>
          <w:cs/>
          <w:lang w:val="ar_AE" w:bidi="ar_AE"/>
        </w:rPr>
      </w:r>
      <w:r>
        <w:rPr>
          <w:rtl/>
          <w:cs/>
          <w:lang w:val="ar_AE" w:bidi="ar_AE"/>
        </w:rPr>
        <w:t>لم تكن الذبائح الحيوانية قادرة على تحقيق مغفرة دائمة للخطية.</w:t>
      </w:r>
    </w:p>
    <w:p>
      <w:pPr>
        <w:pStyle w:val="ListBullet"/>
        <w:bidi/>
        <w:spacing w:line="240" w:lineRule="auto"/>
        <w:ind w:left="720"/>
      </w:pPr>
      <w:r>
        <w:rPr>
          <w:rtl/>
          <w:cs/>
          <w:lang w:val="ar_AE" w:bidi="ar_AE"/>
        </w:rPr>
      </w:r>
      <w:r>
        <w:rPr>
          <w:rtl/>
          <w:cs/>
          <w:lang w:val="ar_AE" w:bidi="ar_AE"/>
        </w:rPr>
        <w:t>ولكن موت الرب يسوع على الصليب دفع عقوبة الخطية، إلى الأبد. كان هو الذبيحة الكاملة للخطية.</w:t>
      </w:r>
    </w:p>
    <w:p>
      <w:pPr>
        <w:bidi/>
      </w:pPr>
      <w:r>
        <w:rPr>
          <w:rtl/>
          <w:cs/>
          <w:lang w:val="ar_AE" w:bidi="ar_AE"/>
        </w:rPr>
      </w:r>
      <w:r>
        <w:rPr>
          <w:rtl/>
          <w:cs/>
          <w:lang w:val="ar_AE" w:bidi="ar_AE"/>
        </w:rPr>
        <w:t xml:space="preserve">(انظر أيضًا: </w:t>
      </w:r>
      <w:r>
        <w:rPr>
          <w:rtl/>
          <w:cs/>
          <w:lang w:val="ar_AE" w:bidi="ar_AE"/>
        </w:rPr>
        <w:t>مذبح</w:t>
      </w:r>
      <w:r>
        <w:rPr>
          <w:rtl/>
          <w:cs/>
          <w:lang w:val="ar_AE" w:bidi="ar_AE"/>
        </w:rPr>
        <w:t xml:space="preserve">, </w:t>
      </w:r>
      <w:r>
        <w:rPr>
          <w:rtl/>
          <w:cs/>
          <w:lang w:val="ar_AE" w:bidi="ar_AE"/>
        </w:rPr>
        <w:t>بقرة</w:t>
      </w:r>
      <w:r>
        <w:rPr>
          <w:rtl/>
          <w:cs/>
          <w:lang w:val="ar_AE" w:bidi="ar_AE"/>
        </w:rPr>
        <w:t xml:space="preserve">, </w:t>
      </w:r>
      <w:r>
        <w:rPr>
          <w:rtl/>
          <w:cs/>
          <w:lang w:val="ar_AE" w:bidi="ar_AE"/>
        </w:rPr>
        <w:t>غفر</w:t>
      </w:r>
      <w:r>
        <w:rPr>
          <w:rtl/>
          <w:cs/>
          <w:lang w:val="ar_AE" w:bidi="ar_AE"/>
        </w:rPr>
        <w:t xml:space="preserve">, </w:t>
      </w:r>
      <w:r>
        <w:rPr>
          <w:rtl/>
          <w:cs/>
          <w:lang w:val="ar_AE" w:bidi="ar_AE"/>
        </w:rPr>
        <w:t>ذبيحة</w:t>
      </w:r>
      <w:r>
        <w:rPr>
          <w:rtl/>
          <w:cs/>
          <w:lang w:val="ar_AE" w:bidi="ar_AE"/>
        </w:rPr>
        <w:t xml:space="preserve">, </w:t>
      </w:r>
      <w:r>
        <w:rPr>
          <w:rtl/>
          <w:cs/>
          <w:lang w:val="ar_AE" w:bidi="ar_AE"/>
        </w:rPr>
        <w:t>خطيئة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أخبار الأيام 29:20–21</w:t>
      </w:r>
    </w:p>
    <w:p>
      <w:pPr>
        <w:pStyle w:val="ListBullet"/>
        <w:bidi/>
        <w:spacing w:line="240" w:lineRule="auto"/>
        <w:ind w:left="720"/>
      </w:pPr>
      <w:r>
        <w:rPr>
          <w:rtl/>
          <w:cs/>
          <w:lang w:val="ar_AE" w:bidi="ar_AE"/>
        </w:rPr>
      </w:r>
      <w:r>
        <w:rPr>
          <w:rtl/>
          <w:cs/>
          <w:lang w:val="ar_AE" w:bidi="ar_AE"/>
        </w:rPr>
        <w:t>خروج 29:35–37</w:t>
      </w:r>
    </w:p>
    <w:p>
      <w:pPr>
        <w:pStyle w:val="ListBullet"/>
        <w:bidi/>
        <w:spacing w:line="240" w:lineRule="auto"/>
        <w:ind w:left="720"/>
      </w:pPr>
      <w:r>
        <w:rPr>
          <w:rtl/>
          <w:cs/>
          <w:lang w:val="ar_AE" w:bidi="ar_AE"/>
        </w:rPr>
      </w:r>
      <w:r>
        <w:rPr>
          <w:rtl/>
          <w:cs/>
          <w:lang w:val="ar_AE" w:bidi="ar_AE"/>
        </w:rPr>
        <w:t>حزقيال 44:25–27</w:t>
      </w:r>
    </w:p>
    <w:p>
      <w:pPr>
        <w:pStyle w:val="ListBullet"/>
        <w:bidi/>
        <w:spacing w:line="240" w:lineRule="auto"/>
        <w:ind w:left="720"/>
      </w:pPr>
      <w:r>
        <w:rPr>
          <w:rtl/>
          <w:cs/>
          <w:lang w:val="ar_AE" w:bidi="ar_AE"/>
        </w:rPr>
      </w:r>
      <w:r>
        <w:rPr>
          <w:rtl/>
          <w:cs/>
          <w:lang w:val="ar_AE" w:bidi="ar_AE"/>
        </w:rPr>
        <w:t>لاويين 5:11</w:t>
      </w:r>
    </w:p>
    <w:p>
      <w:pPr>
        <w:pStyle w:val="ListBullet"/>
        <w:bidi/>
        <w:spacing w:line="240" w:lineRule="auto"/>
        <w:ind w:left="720"/>
      </w:pPr>
      <w:r>
        <w:rPr>
          <w:rtl/>
          <w:cs/>
          <w:lang w:val="ar_AE" w:bidi="ar_AE"/>
        </w:rPr>
      </w:r>
      <w:r>
        <w:rPr>
          <w:rtl/>
          <w:cs/>
          <w:lang w:val="ar_AE" w:bidi="ar_AE"/>
        </w:rPr>
        <w:t>عدد 7:15–17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H2401, H2402, H2398, H2403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السلامة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العهد القديم، كانت "ذبيحة السلامة" نوعًا من الذبائح التي كانت تُقدَّم لأسباب مختلفة، مثل شكر الله أو الوفاء بنذر.</w:t>
      </w:r>
    </w:p>
    <w:p>
      <w:pPr>
        <w:pStyle w:val="ListBullet"/>
        <w:bidi/>
        <w:spacing w:line="240" w:lineRule="auto"/>
        <w:ind w:left="720"/>
      </w:pPr>
      <w:r>
        <w:rPr>
          <w:rtl/>
          <w:cs/>
          <w:lang w:val="ar_AE" w:bidi="ar_AE"/>
        </w:rPr>
      </w:r>
      <w:r>
        <w:rPr>
          <w:rtl/>
          <w:cs/>
          <w:lang w:val="ar_AE" w:bidi="ar_AE"/>
        </w:rPr>
        <w:t>كانت هذه التقدمة تتطلب ذبح حيوان ذكرًا أو أنثى. اختلف هذا عن ذبيحة المحرقة التي كانت تتطلب حيوانًا ذكرًا.</w:t>
      </w:r>
    </w:p>
    <w:p>
      <w:pPr>
        <w:pStyle w:val="ListBullet"/>
        <w:bidi/>
        <w:spacing w:line="240" w:lineRule="auto"/>
        <w:ind w:left="720"/>
      </w:pPr>
      <w:r>
        <w:rPr>
          <w:rtl/>
          <w:cs/>
          <w:lang w:val="ar_AE" w:bidi="ar_AE"/>
        </w:rPr>
      </w:r>
      <w:r>
        <w:rPr>
          <w:rtl/>
          <w:cs/>
          <w:lang w:val="ar_AE" w:bidi="ar_AE"/>
        </w:rPr>
        <w:t>بعد تقديم جزء من الذبيحة لله، يشارك الشخص الذي قدم ذبيحة السلامة اللحم مع الكهنة وبقية الإسرائيليين.</w:t>
      </w:r>
    </w:p>
    <w:p>
      <w:pPr>
        <w:pStyle w:val="ListBullet"/>
        <w:bidi/>
        <w:spacing w:line="240" w:lineRule="auto"/>
        <w:ind w:left="720"/>
      </w:pPr>
      <w:r>
        <w:rPr>
          <w:rtl/>
          <w:cs/>
          <w:lang w:val="ar_AE" w:bidi="ar_AE"/>
        </w:rPr>
      </w:r>
      <w:r>
        <w:rPr>
          <w:rtl/>
          <w:cs/>
          <w:lang w:val="ar_AE" w:bidi="ar_AE"/>
        </w:rPr>
        <w:t>ثمة وجبة كانت مرتبطة بهذه التقدمة تشمل خبزًا دون خميرة.</w:t>
      </w:r>
    </w:p>
    <w:p>
      <w:pPr>
        <w:pStyle w:val="ListBullet"/>
        <w:bidi/>
        <w:spacing w:line="240" w:lineRule="auto"/>
        <w:ind w:left="720"/>
      </w:pPr>
      <w:r>
        <w:rPr>
          <w:rtl/>
          <w:cs/>
          <w:lang w:val="ar_AE" w:bidi="ar_AE"/>
        </w:rPr>
      </w:r>
      <w:r>
        <w:rPr>
          <w:rtl/>
          <w:cs/>
          <w:lang w:val="ar_AE" w:bidi="ar_AE"/>
        </w:rPr>
        <w:t>تُسمى أحيانًا "تقدمة السلامة".</w:t>
      </w:r>
    </w:p>
    <w:p>
      <w:pPr>
        <w:bidi/>
      </w:pPr>
      <w:r>
        <w:rPr>
          <w:rtl/>
          <w:cs/>
          <w:lang w:val="ar_AE" w:bidi="ar_AE"/>
        </w:rPr>
      </w:r>
      <w:r>
        <w:rPr>
          <w:rtl/>
          <w:cs/>
          <w:lang w:val="ar_AE" w:bidi="ar_AE"/>
        </w:rPr>
        <w:t xml:space="preserve">(انظر أيضًا: ذبيحة </w:t>
      </w:r>
      <w:r>
        <w:rPr>
          <w:rtl/>
          <w:cs/>
          <w:lang w:val="ar_AE" w:bidi="ar_AE"/>
        </w:rPr>
        <w:t>المحرقة</w:t>
      </w:r>
      <w:r>
        <w:rPr>
          <w:rtl/>
          <w:cs/>
          <w:lang w:val="ar_AE" w:bidi="ar_AE"/>
        </w:rPr>
        <w:t xml:space="preserve">, </w:t>
      </w:r>
      <w:r>
        <w:rPr>
          <w:rtl/>
          <w:cs/>
          <w:lang w:val="ar_AE" w:bidi="ar_AE"/>
        </w:rPr>
        <w:t>الوفاء</w:t>
      </w:r>
      <w:r>
        <w:rPr>
          <w:rtl/>
          <w:cs/>
          <w:lang w:val="ar_AE" w:bidi="ar_AE"/>
        </w:rPr>
        <w:t xml:space="preserve">, </w:t>
      </w:r>
      <w:r>
        <w:rPr>
          <w:rtl/>
          <w:cs/>
          <w:lang w:val="ar_AE" w:bidi="ar_AE"/>
        </w:rPr>
        <w:t>تقدمة القربان</w:t>
      </w:r>
      <w:r>
        <w:rPr>
          <w:rtl/>
          <w:cs/>
          <w:lang w:val="ar_AE" w:bidi="ar_AE"/>
        </w:rPr>
        <w:t xml:space="preserve">, </w:t>
      </w:r>
      <w:r>
        <w:rPr>
          <w:rtl/>
          <w:cs/>
          <w:lang w:val="ar_AE" w:bidi="ar_AE"/>
        </w:rPr>
        <w:t>ذبيحة أثم</w:t>
      </w:r>
      <w:r>
        <w:rPr>
          <w:rtl/>
          <w:cs/>
          <w:lang w:val="ar_AE" w:bidi="ar_AE"/>
        </w:rPr>
        <w:t xml:space="preserve">, </w:t>
      </w:r>
      <w:r>
        <w:rPr>
          <w:rtl/>
          <w:cs/>
          <w:lang w:val="ar_AE" w:bidi="ar_AE"/>
        </w:rPr>
        <w:t>ذبيحة السلامة</w:t>
      </w:r>
      <w:r>
        <w:rPr>
          <w:rtl/>
          <w:cs/>
          <w:lang w:val="ar_AE" w:bidi="ar_AE"/>
        </w:rPr>
        <w:t xml:space="preserve">, </w:t>
      </w:r>
      <w:r>
        <w:rPr>
          <w:rtl/>
          <w:cs/>
          <w:lang w:val="ar_AE" w:bidi="ar_AE"/>
        </w:rPr>
        <w:t>الكاهن</w:t>
      </w:r>
      <w:r>
        <w:rPr>
          <w:rtl/>
          <w:cs/>
          <w:lang w:val="ar_AE" w:bidi="ar_AE"/>
        </w:rPr>
        <w:t xml:space="preserve">, </w:t>
      </w:r>
      <w:r>
        <w:rPr>
          <w:rtl/>
          <w:cs/>
          <w:lang w:val="ar_AE" w:bidi="ar_AE"/>
        </w:rPr>
        <w:t>الذبيحة</w:t>
      </w:r>
      <w:r>
        <w:rPr>
          <w:rtl/>
          <w:cs/>
          <w:lang w:val="ar_AE" w:bidi="ar_AE"/>
        </w:rPr>
        <w:t xml:space="preserve">, </w:t>
      </w:r>
      <w:r>
        <w:rPr>
          <w:rtl/>
          <w:cs/>
          <w:lang w:val="ar_AE" w:bidi="ar_AE"/>
        </w:rPr>
        <w:t>الخبز غير المُختمر</w:t>
      </w:r>
      <w:r>
        <w:rPr>
          <w:rtl/>
          <w:cs/>
          <w:lang w:val="ar_AE" w:bidi="ar_AE"/>
        </w:rPr>
        <w:t>, النذر)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21:25–27</w:t>
      </w:r>
    </w:p>
    <w:p>
      <w:pPr>
        <w:pStyle w:val="ListBullet"/>
        <w:bidi/>
        <w:spacing w:line="240" w:lineRule="auto"/>
        <w:ind w:left="720"/>
      </w:pPr>
      <w:r>
        <w:rPr>
          <w:rtl/>
          <w:cs/>
          <w:lang w:val="ar_AE" w:bidi="ar_AE"/>
        </w:rPr>
      </w:r>
      <w:r>
        <w:rPr>
          <w:rtl/>
          <w:cs/>
          <w:lang w:val="ar_AE" w:bidi="ar_AE"/>
        </w:rPr>
        <w:t>2 أخبار الأيام 29:35</w:t>
      </w:r>
    </w:p>
    <w:p>
      <w:pPr>
        <w:pStyle w:val="ListBullet"/>
        <w:bidi/>
        <w:spacing w:line="240" w:lineRule="auto"/>
        <w:ind w:left="720"/>
      </w:pPr>
      <w:r>
        <w:rPr>
          <w:rtl/>
          <w:cs/>
          <w:lang w:val="ar_AE" w:bidi="ar_AE"/>
        </w:rPr>
      </w:r>
      <w:r>
        <w:rPr>
          <w:rtl/>
          <w:cs/>
          <w:lang w:val="ar_AE" w:bidi="ar_AE"/>
        </w:rPr>
        <w:t>خروج 24:5–6</w:t>
      </w:r>
    </w:p>
    <w:p>
      <w:pPr>
        <w:pStyle w:val="ListBullet"/>
        <w:bidi/>
        <w:spacing w:line="240" w:lineRule="auto"/>
        <w:ind w:left="720"/>
      </w:pPr>
      <w:r>
        <w:rPr>
          <w:rtl/>
          <w:cs/>
          <w:lang w:val="ar_AE" w:bidi="ar_AE"/>
        </w:rPr>
      </w:r>
      <w:r>
        <w:rPr>
          <w:rtl/>
          <w:cs/>
          <w:lang w:val="ar_AE" w:bidi="ar_AE"/>
        </w:rPr>
        <w:t>لاويين 3:3–5</w:t>
      </w:r>
    </w:p>
    <w:p>
      <w:pPr>
        <w:pStyle w:val="ListBullet"/>
        <w:bidi/>
        <w:spacing w:line="240" w:lineRule="auto"/>
        <w:ind w:left="720"/>
      </w:pPr>
      <w:r>
        <w:rPr>
          <w:rtl/>
          <w:cs/>
          <w:lang w:val="ar_AE" w:bidi="ar_AE"/>
        </w:rPr>
      </w:r>
      <w:r>
        <w:rPr>
          <w:rtl/>
          <w:cs/>
          <w:lang w:val="ar_AE" w:bidi="ar_AE"/>
        </w:rPr>
        <w:t>عدد 6:13–15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H8002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ذكي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يصف مصطلح ”ذكي“ الشخص الذي يتصف بالدهاء والفطنة، خاصة في الأمور العملية.</w:t>
      </w:r>
    </w:p>
    <w:p>
      <w:pPr>
        <w:pStyle w:val="ListBullet"/>
        <w:bidi/>
        <w:spacing w:line="240" w:lineRule="auto"/>
        <w:ind w:left="720"/>
      </w:pPr>
      <w:r>
        <w:rPr>
          <w:rtl/>
          <w:cs/>
          <w:lang w:val="ar_AE" w:bidi="ar_AE"/>
        </w:rPr>
      </w:r>
      <w:r>
        <w:rPr>
          <w:rtl/>
          <w:cs/>
          <w:lang w:val="ar_AE" w:bidi="ar_AE"/>
        </w:rPr>
        <w:t>غالبًا ما يكون لمصطلح ”ذكي“ معنى سلبي جزئيًا لأنه عادةً ما ينطوي أيضًا على الأنانية.</w:t>
      </w:r>
    </w:p>
    <w:p>
      <w:pPr>
        <w:pStyle w:val="ListBullet"/>
        <w:bidi/>
        <w:spacing w:line="240" w:lineRule="auto"/>
        <w:ind w:left="720"/>
      </w:pPr>
      <w:r>
        <w:rPr>
          <w:rtl/>
          <w:cs/>
          <w:lang w:val="ar_AE" w:bidi="ar_AE"/>
        </w:rPr>
      </w:r>
      <w:r>
        <w:rPr>
          <w:rtl/>
          <w:cs/>
          <w:lang w:val="ar_AE" w:bidi="ar_AE"/>
        </w:rPr>
        <w:t>عادةً ما يركز الشخص الذكي على مساعدة نفسه وليس الآخرين.</w:t>
      </w:r>
    </w:p>
    <w:p>
      <w:pPr>
        <w:pStyle w:val="ListBullet"/>
        <w:bidi/>
        <w:spacing w:line="240" w:lineRule="auto"/>
        <w:ind w:left="720"/>
      </w:pPr>
      <w:r>
        <w:rPr>
          <w:rtl/>
          <w:cs/>
          <w:lang w:val="ar_AE" w:bidi="ar_AE"/>
        </w:rPr>
      </w:r>
      <w:r>
        <w:rPr>
          <w:rtl/>
          <w:cs/>
          <w:lang w:val="ar_AE" w:bidi="ar_AE"/>
        </w:rPr>
        <w:t>طرق أخرى لترجمة هذا المصطلح يمكن أن تشمل "ماكر" أو "حاذق" أو "ذكي" أو "ماهر"، اعتمادًا على السياق.</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H2450, H6175, G54290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ذَكِي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"ذَكِي" يصف الشخص الذي يفكر بتدقيقٍ في أفعاله وتصرفاته ويتخذ قرارات حكيمة.</w:t>
      </w:r>
    </w:p>
    <w:p>
      <w:pPr>
        <w:pStyle w:val="ListBullet"/>
        <w:bidi/>
        <w:spacing w:line="240" w:lineRule="auto"/>
        <w:ind w:left="720"/>
      </w:pPr>
      <w:r>
        <w:rPr>
          <w:rtl/>
          <w:cs/>
          <w:lang w:val="ar_AE" w:bidi="ar_AE"/>
        </w:rPr>
      </w:r>
      <w:r>
        <w:rPr>
          <w:rtl/>
          <w:cs/>
          <w:lang w:val="ar_AE" w:bidi="ar_AE"/>
        </w:rPr>
        <w:t>غالبًا ما يشير "الذَكَاء" إلى القدرة على اتخاذ قرارات حكيمة بشأن الأمور العمليّة والماديّة، مثل إدارة المال أو الممتلكات.</w:t>
      </w:r>
    </w:p>
    <w:p>
      <w:pPr>
        <w:pStyle w:val="ListBullet"/>
        <w:bidi/>
        <w:spacing w:line="240" w:lineRule="auto"/>
        <w:ind w:left="720"/>
      </w:pPr>
      <w:r>
        <w:rPr>
          <w:rtl/>
          <w:cs/>
          <w:lang w:val="ar_AE" w:bidi="ar_AE"/>
        </w:rPr>
      </w:r>
      <w:r>
        <w:rPr>
          <w:rtl/>
          <w:cs/>
          <w:lang w:val="ar_AE" w:bidi="ar_AE"/>
        </w:rPr>
        <w:t>مع أنّ "الذَكَاء" و"الحكمة" يتشابهان في المعنى، فأن "الحكمة" غالبًا ما تكون أعمّ وأشمل، وتركز على الأمور الروحيّة أو الأخلاقيّة.</w:t>
      </w:r>
    </w:p>
    <w:p>
      <w:pPr>
        <w:pStyle w:val="ListBullet"/>
        <w:bidi/>
        <w:spacing w:line="240" w:lineRule="auto"/>
        <w:ind w:left="720"/>
      </w:pPr>
      <w:r>
        <w:rPr>
          <w:rtl/>
          <w:cs/>
          <w:lang w:val="ar_AE" w:bidi="ar_AE"/>
        </w:rPr>
      </w:r>
      <w:r>
        <w:rPr>
          <w:rtl/>
          <w:cs/>
          <w:lang w:val="ar_AE" w:bidi="ar_AE"/>
        </w:rPr>
        <w:t xml:space="preserve"> يمكن أيضًا تَرْجَمَة "ذَكِي"وفقا للسياق، إلى "فَطِن" أو "حَذِر" أو "حكيم".</w:t>
      </w:r>
    </w:p>
    <w:p>
      <w:pPr>
        <w:bidi/>
      </w:pPr>
      <w:r>
        <w:rPr>
          <w:rtl/>
          <w:cs/>
          <w:lang w:val="ar_AE" w:bidi="ar_AE"/>
        </w:rPr>
      </w:r>
      <w:r>
        <w:rPr>
          <w:rtl/>
          <w:cs/>
          <w:lang w:val="ar_AE" w:bidi="ar_AE"/>
        </w:rPr>
        <w:t xml:space="preserve">(انظر أيضًا: </w:t>
      </w:r>
      <w:r>
        <w:rPr>
          <w:rtl/>
          <w:cs/>
          <w:lang w:val="ar_AE" w:bidi="ar_AE"/>
        </w:rPr>
        <w:t>فَطِن،</w:t>
      </w:r>
      <w:r>
        <w:rPr>
          <w:rtl/>
          <w:cs/>
          <w:lang w:val="ar_AE" w:bidi="ar_AE"/>
        </w:rPr>
        <w:t xml:space="preserve"> </w:t>
      </w:r>
      <w:r>
        <w:rPr>
          <w:rtl/>
          <w:cs/>
          <w:lang w:val="ar_AE" w:bidi="ar_AE"/>
        </w:rPr>
        <w:t xml:space="preserve">روح، </w:t>
      </w:r>
      <w:r>
        <w:rPr>
          <w:rtl/>
          <w:cs/>
          <w:lang w:val="ar_AE" w:bidi="ar_AE"/>
        </w:rPr>
        <w:t>حكيم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أمثال 8: 4–5</w:t>
      </w:r>
    </w:p>
    <w:p>
      <w:pPr>
        <w:pStyle w:val="ListBullet"/>
        <w:bidi/>
        <w:spacing w:line="240" w:lineRule="auto"/>
        <w:ind w:left="720"/>
      </w:pPr>
      <w:r>
        <w:rPr>
          <w:rtl/>
          <w:cs/>
          <w:lang w:val="ar_AE" w:bidi="ar_AE"/>
        </w:rPr>
      </w:r>
      <w:r>
        <w:rPr>
          <w:rtl/>
          <w:cs/>
          <w:lang w:val="ar_AE" w:bidi="ar_AE"/>
        </w:rPr>
        <w:t>أمثال 12: 23–24</w:t>
      </w:r>
    </w:p>
    <w:p>
      <w:pPr>
        <w:pStyle w:val="ListBullet"/>
        <w:bidi/>
        <w:spacing w:line="240" w:lineRule="auto"/>
        <w:ind w:left="720"/>
      </w:pPr>
      <w:r>
        <w:rPr>
          <w:rtl/>
          <w:cs/>
          <w:lang w:val="ar_AE" w:bidi="ar_AE"/>
        </w:rPr>
      </w:r>
      <w:r>
        <w:rPr>
          <w:rtl/>
          <w:cs/>
          <w:lang w:val="ar_AE" w:bidi="ar_AE"/>
        </w:rPr>
        <w:t>أمثال 27: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H0995, H5843, H6175, H6191, H6195, H7919, H7922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ذنب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"الذنب" إلى حقيقة ارتكاب خطية أو جريمة.</w:t>
      </w:r>
    </w:p>
    <w:p>
      <w:pPr>
        <w:pStyle w:val="ListBullet"/>
        <w:bidi/>
        <w:spacing w:line="240" w:lineRule="auto"/>
        <w:ind w:left="720"/>
      </w:pPr>
      <w:r>
        <w:rPr>
          <w:rtl/>
          <w:cs/>
          <w:lang w:val="ar_AE" w:bidi="ar_AE"/>
        </w:rPr>
      </w:r>
      <w:r>
        <w:rPr>
          <w:rtl/>
          <w:cs/>
          <w:lang w:val="ar_AE" w:bidi="ar_AE"/>
        </w:rPr>
        <w:t>أن "تكون مذنبًا" يعني أنك قد فعلت شيئًا خاطئًا أخلاقيًا، أي أنك عصيت الله.</w:t>
      </w:r>
    </w:p>
    <w:p>
      <w:pPr>
        <w:pStyle w:val="ListBullet"/>
        <w:bidi/>
        <w:spacing w:line="240" w:lineRule="auto"/>
        <w:ind w:left="720"/>
      </w:pPr>
      <w:r>
        <w:rPr>
          <w:rtl/>
          <w:cs/>
          <w:lang w:val="ar_AE" w:bidi="ar_AE"/>
        </w:rPr>
      </w:r>
      <w:r>
        <w:rPr>
          <w:rtl/>
          <w:cs/>
          <w:lang w:val="ar_AE" w:bidi="ar_AE"/>
        </w:rPr>
        <w:t>كما أن عكس "المذنب" هو "البريء".</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قد تترجم بعض اللغات "الذنب" إلى "ثقل الخطية" أو "احتساب الخطايا".</w:t>
      </w:r>
    </w:p>
    <w:p>
      <w:pPr>
        <w:pStyle w:val="ListBullet"/>
        <w:bidi/>
        <w:spacing w:line="240" w:lineRule="auto"/>
        <w:ind w:left="720"/>
      </w:pPr>
      <w:r>
        <w:rPr>
          <w:rtl/>
          <w:cs/>
          <w:lang w:val="ar_AE" w:bidi="ar_AE"/>
        </w:rPr>
      </w:r>
      <w:r>
        <w:rPr>
          <w:rtl/>
          <w:cs/>
          <w:lang w:val="ar_AE" w:bidi="ar_AE"/>
        </w:rPr>
        <w:t>طرق ترجمة "أن تكون مذنبًا" يمكن أن تشمل كلمة أو عبارة تعني "أن تكون مخطئًا" أو "قد فعلت شيئًا خاطئًا أخلاقيًا" أو "قد ارتكبت خطية".</w:t>
      </w:r>
    </w:p>
    <w:p>
      <w:pPr>
        <w:bidi/>
      </w:pPr>
      <w:r>
        <w:rPr>
          <w:rtl/>
          <w:cs/>
          <w:lang w:val="ar_AE" w:bidi="ar_AE"/>
        </w:rPr>
      </w:r>
      <w:r>
        <w:rPr>
          <w:rtl/>
          <w:cs/>
          <w:lang w:val="ar_AE" w:bidi="ar_AE"/>
        </w:rPr>
        <w:t xml:space="preserve">(انظر أيضًا: </w:t>
      </w:r>
      <w:r>
        <w:rPr>
          <w:rtl/>
          <w:cs/>
          <w:lang w:val="ar_AE" w:bidi="ar_AE"/>
        </w:rPr>
        <w:t>بريء</w:t>
      </w:r>
      <w:r>
        <w:rPr>
          <w:rtl/>
          <w:cs/>
          <w:lang w:val="ar_AE" w:bidi="ar_AE"/>
        </w:rPr>
        <w:t xml:space="preserve">، </w:t>
      </w:r>
      <w:r>
        <w:rPr>
          <w:rtl/>
          <w:cs/>
          <w:lang w:val="ar_AE" w:bidi="ar_AE"/>
        </w:rPr>
        <w:t>الإثم</w:t>
      </w:r>
      <w:r>
        <w:rPr>
          <w:rtl/>
          <w:cs/>
          <w:lang w:val="ar_AE" w:bidi="ar_AE"/>
        </w:rPr>
        <w:t xml:space="preserve">، </w:t>
      </w:r>
      <w:r>
        <w:rPr>
          <w:rtl/>
          <w:cs/>
          <w:lang w:val="ar_AE" w:bidi="ar_AE"/>
        </w:rPr>
        <w:t>العقاب</w:t>
      </w:r>
      <w:r>
        <w:rPr>
          <w:rtl/>
          <w:cs/>
          <w:lang w:val="ar_AE" w:bidi="ar_AE"/>
        </w:rPr>
        <w:t xml:space="preserve">، </w:t>
      </w:r>
      <w:r>
        <w:rPr>
          <w:rtl/>
          <w:cs/>
          <w:lang w:val="ar_AE" w:bidi="ar_AE"/>
        </w:rPr>
        <w:t>الخطية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28: 36–38</w:t>
      </w:r>
    </w:p>
    <w:p>
      <w:pPr>
        <w:pStyle w:val="ListBullet"/>
        <w:bidi/>
        <w:spacing w:line="240" w:lineRule="auto"/>
        <w:ind w:left="720"/>
      </w:pPr>
      <w:r>
        <w:rPr>
          <w:rtl/>
          <w:cs/>
          <w:lang w:val="ar_AE" w:bidi="ar_AE"/>
        </w:rPr>
      </w:r>
      <w:r>
        <w:rPr>
          <w:rtl/>
          <w:cs/>
          <w:lang w:val="ar_AE" w:bidi="ar_AE"/>
        </w:rPr>
        <w:t>إشعياء 6: 7</w:t>
      </w:r>
    </w:p>
    <w:p>
      <w:pPr>
        <w:pStyle w:val="ListBullet"/>
        <w:bidi/>
        <w:spacing w:line="240" w:lineRule="auto"/>
        <w:ind w:left="720"/>
      </w:pPr>
      <w:r>
        <w:rPr>
          <w:rtl/>
          <w:cs/>
          <w:lang w:val="ar_AE" w:bidi="ar_AE"/>
        </w:rPr>
      </w:r>
      <w:r>
        <w:rPr>
          <w:rtl/>
          <w:cs/>
          <w:lang w:val="ar_AE" w:bidi="ar_AE"/>
        </w:rPr>
        <w:t>يعقوب 2: 10–11</w:t>
      </w:r>
    </w:p>
    <w:p>
      <w:pPr>
        <w:pStyle w:val="ListBullet"/>
        <w:bidi/>
        <w:spacing w:line="240" w:lineRule="auto"/>
        <w:ind w:left="720"/>
      </w:pPr>
      <w:r>
        <w:rPr>
          <w:rtl/>
          <w:cs/>
          <w:lang w:val="ar_AE" w:bidi="ar_AE"/>
        </w:rPr>
      </w:r>
      <w:r>
        <w:rPr>
          <w:rtl/>
          <w:cs/>
          <w:lang w:val="ar_AE" w:bidi="ar_AE"/>
        </w:rPr>
        <w:t>يوحنا 19: 4</w:t>
      </w:r>
    </w:p>
    <w:p>
      <w:pPr>
        <w:pStyle w:val="ListBullet"/>
        <w:bidi/>
        <w:spacing w:line="240" w:lineRule="auto"/>
        <w:ind w:left="720"/>
      </w:pPr>
      <w:r>
        <w:rPr>
          <w:rtl/>
          <w:cs/>
          <w:lang w:val="ar_AE" w:bidi="ar_AE"/>
        </w:rPr>
      </w:r>
      <w:r>
        <w:rPr>
          <w:rtl/>
          <w:cs/>
          <w:lang w:val="ar_AE" w:bidi="ar_AE"/>
        </w:rPr>
        <w:t>يونان 1: 14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39: 2</w:t>
      </w:r>
      <w:r>
        <w:rPr>
          <w:rtl/>
          <w:cs/>
          <w:lang w:val="ar_AE" w:bidi="ar_AE"/>
        </w:rPr>
        <w:t xml:space="preserve"> أحضروا العديد من الشهود الذين شهدوا زورًا عليه (يسوع). ومع ذلك، لم تتفق شهاداتهم مع بعضها البعض، لذلك لم يتمكن القادة اليهود من إثبات أنه </w:t>
      </w:r>
      <w:r>
        <w:rPr>
          <w:b/>
          <w:rtl/>
          <w:cs/>
          <w:lang w:val="ar_AE" w:bidi="ar_AE"/>
        </w:rPr>
        <w:t>مذنب</w:t>
      </w:r>
      <w:r>
        <w:rPr>
          <w:rtl/>
          <w:cs/>
          <w:lang w:val="ar_AE" w:bidi="ar_AE"/>
        </w:rPr>
        <w:t xml:space="preserve"> بأي شيء.</w:t>
      </w:r>
    </w:p>
    <w:p>
      <w:pPr>
        <w:pStyle w:val="ListBullet"/>
        <w:bidi/>
        <w:spacing w:line="240" w:lineRule="auto"/>
        <w:ind w:left="720"/>
      </w:pPr>
      <w:r>
        <w:rPr>
          <w:rtl/>
          <w:cs/>
          <w:lang w:val="ar_AE" w:bidi="ar_AE"/>
        </w:rPr>
      </w:r>
      <w:r>
        <w:rPr>
          <w:b/>
          <w:rtl/>
          <w:cs/>
          <w:lang w:val="ar_AE" w:bidi="ar_AE"/>
        </w:rPr>
        <w:t>39: 11</w:t>
      </w:r>
      <w:r>
        <w:rPr>
          <w:rtl/>
          <w:cs/>
          <w:lang w:val="ar_AE" w:bidi="ar_AE"/>
        </w:rPr>
        <w:t xml:space="preserve"> بعد التحدث مع يسوع، خرج بيلاطس إلى الجمع وقال، "لا أجد </w:t>
      </w:r>
      <w:r>
        <w:rPr>
          <w:b/>
          <w:rtl/>
          <w:cs/>
          <w:lang w:val="ar_AE" w:bidi="ar_AE"/>
        </w:rPr>
        <w:t>ذنبًا (علة)</w:t>
      </w:r>
      <w:r>
        <w:rPr>
          <w:rtl/>
          <w:cs/>
          <w:lang w:val="ar_AE" w:bidi="ar_AE"/>
        </w:rPr>
        <w:t xml:space="preserve"> في هذا الرجل." لكن القادة اليهود والجمع صرخوا، "اصلبه!" فرد بيلاطس، "إنه ليس </w:t>
      </w:r>
      <w:r>
        <w:rPr>
          <w:b/>
          <w:rtl/>
          <w:cs/>
          <w:lang w:val="ar_AE" w:bidi="ar_AE"/>
        </w:rPr>
        <w:t>مذنبًا ولم يعمل أي شر</w:t>
      </w:r>
      <w:r>
        <w:rPr>
          <w:rtl/>
          <w:cs/>
          <w:lang w:val="ar_AE" w:bidi="ar_AE"/>
        </w:rPr>
        <w:t xml:space="preserve">." لكنهم صرخوا بصوت أعلى. ثم قال بيلاطس للمرة الثالثة، "إنه ليس </w:t>
      </w:r>
      <w:r>
        <w:rPr>
          <w:b/>
          <w:rtl/>
          <w:cs/>
          <w:lang w:val="ar_AE" w:bidi="ar_AE"/>
        </w:rPr>
        <w:t>مذنبًا</w:t>
      </w:r>
      <w:r>
        <w:rPr>
          <w:rtl/>
          <w:cs/>
          <w:lang w:val="ar_AE" w:bidi="ar_AE"/>
        </w:rPr>
        <w:t>!"</w:t>
      </w:r>
    </w:p>
    <w:p>
      <w:pPr>
        <w:pStyle w:val="ListBullet"/>
        <w:bidi/>
        <w:spacing w:line="240" w:lineRule="auto"/>
        <w:ind w:left="720"/>
      </w:pPr>
      <w:r>
        <w:rPr>
          <w:rtl/>
          <w:cs/>
          <w:lang w:val="ar_AE" w:bidi="ar_AE"/>
        </w:rPr>
      </w:r>
      <w:r>
        <w:rPr>
          <w:b/>
          <w:rtl/>
          <w:cs/>
          <w:lang w:val="ar_AE" w:bidi="ar_AE"/>
        </w:rPr>
        <w:t>40: 4</w:t>
      </w:r>
      <w:r>
        <w:rPr>
          <w:rtl/>
          <w:cs/>
          <w:lang w:val="ar_AE" w:bidi="ar_AE"/>
        </w:rPr>
        <w:t xml:space="preserve"> لقد صُلب يسوع بين لصين. وهزأ أحدهم من يسوع، لكن الآخر قال، "أولا تخاف الله؟ نحن </w:t>
      </w:r>
      <w:r>
        <w:rPr>
          <w:b/>
          <w:rtl/>
          <w:cs/>
          <w:lang w:val="ar_AE" w:bidi="ar_AE"/>
        </w:rPr>
        <w:t>مذنبون</w:t>
      </w:r>
      <w:r>
        <w:rPr>
          <w:rtl/>
          <w:cs/>
          <w:lang w:val="ar_AE" w:bidi="ar_AE"/>
        </w:rPr>
        <w:t>، لكن هذا الرجل بريء."</w:t>
      </w:r>
    </w:p>
    <w:p>
      <w:pPr>
        <w:pStyle w:val="ListBullet"/>
        <w:bidi/>
        <w:spacing w:line="240" w:lineRule="auto"/>
        <w:ind w:left="720"/>
      </w:pPr>
      <w:r>
        <w:rPr>
          <w:rtl/>
          <w:cs/>
          <w:lang w:val="ar_AE" w:bidi="ar_AE"/>
        </w:rPr>
      </w:r>
      <w:r>
        <w:rPr>
          <w:b/>
          <w:rtl/>
          <w:cs/>
          <w:lang w:val="ar_AE" w:bidi="ar_AE"/>
        </w:rPr>
        <w:t>49: 10</w:t>
      </w:r>
      <w:r>
        <w:rPr>
          <w:rtl/>
          <w:cs/>
          <w:lang w:val="ar_AE" w:bidi="ar_AE"/>
        </w:rPr>
        <w:t xml:space="preserve"> بسبب خطيتك، فأنت </w:t>
      </w:r>
      <w:r>
        <w:rPr>
          <w:b/>
          <w:rtl/>
          <w:cs/>
          <w:lang w:val="ar_AE" w:bidi="ar_AE"/>
        </w:rPr>
        <w:t>مذنب</w:t>
      </w:r>
      <w:r>
        <w:rPr>
          <w:rtl/>
          <w:cs/>
          <w:lang w:val="ar_AE" w:bidi="ar_AE"/>
        </w:rPr>
        <w:t xml:space="preserve"> وتستحق الموت.</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H0816، H0817، H0818، H5352، H5355، H7563، G03380، G17770، G37840، G52670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ذهب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الذهب هو معدن أصفر عالي الجودة كان يستخدم في صنع المجوهرات والأشياء الدينية. ولقد كان المعدن الأكثر قيمة في العصور القديمة.</w:t>
      </w:r>
    </w:p>
    <w:p>
      <w:pPr>
        <w:pStyle w:val="ListBullet"/>
        <w:bidi/>
        <w:spacing w:line="240" w:lineRule="auto"/>
        <w:ind w:left="720"/>
      </w:pPr>
      <w:r>
        <w:rPr>
          <w:rtl/>
          <w:cs/>
          <w:lang w:val="ar_AE" w:bidi="ar_AE"/>
        </w:rPr>
      </w:r>
      <w:r>
        <w:rPr>
          <w:rtl/>
          <w:cs/>
          <w:lang w:val="ar_AE" w:bidi="ar_AE"/>
        </w:rPr>
        <w:t>في أزمنة الكتاب المقدس، كان يتم صنع أنواع مختلفة من الأشياء من الذهب الخالص أو كانت تُغطَّي بطبقة رقيقة من الذهب.</w:t>
      </w:r>
    </w:p>
    <w:p>
      <w:pPr>
        <w:pStyle w:val="ListBullet"/>
        <w:bidi/>
        <w:spacing w:line="240" w:lineRule="auto"/>
        <w:ind w:left="720"/>
      </w:pPr>
      <w:r>
        <w:rPr>
          <w:rtl/>
          <w:cs/>
          <w:lang w:val="ar_AE" w:bidi="ar_AE"/>
        </w:rPr>
      </w:r>
      <w:r>
        <w:rPr>
          <w:rtl/>
          <w:cs/>
          <w:lang w:val="ar_AE" w:bidi="ar_AE"/>
        </w:rPr>
        <w:t>شملت هذه الأشياء الأقراط والمجوهرات الأخرى، والأصنام، والمذابح، والأشياء الأخرى المستخدمة في خيمة الاجتماع أو الهيكل، مثل تابوت العهد.</w:t>
      </w:r>
    </w:p>
    <w:p>
      <w:pPr>
        <w:pStyle w:val="ListBullet"/>
        <w:bidi/>
        <w:spacing w:line="240" w:lineRule="auto"/>
        <w:ind w:left="720"/>
      </w:pPr>
      <w:r>
        <w:rPr>
          <w:rtl/>
          <w:cs/>
          <w:lang w:val="ar_AE" w:bidi="ar_AE"/>
        </w:rPr>
      </w:r>
      <w:r>
        <w:rPr>
          <w:rtl/>
          <w:cs/>
          <w:lang w:val="ar_AE" w:bidi="ar_AE"/>
        </w:rPr>
        <w:t>في أزمنة العهد القديم، كان الذهب يستخدم كوسيلة للتبادل في الشراء والبيع. وكان يوزن على ميزان لتحديد قيمته.</w:t>
      </w:r>
    </w:p>
    <w:p>
      <w:pPr>
        <w:pStyle w:val="ListBullet"/>
        <w:bidi/>
        <w:spacing w:line="240" w:lineRule="auto"/>
        <w:ind w:left="720"/>
      </w:pPr>
      <w:r>
        <w:rPr>
          <w:rtl/>
          <w:cs/>
          <w:lang w:val="ar_AE" w:bidi="ar_AE"/>
        </w:rPr>
      </w:r>
      <w:r>
        <w:rPr>
          <w:rtl/>
          <w:cs/>
          <w:lang w:val="ar_AE" w:bidi="ar_AE"/>
        </w:rPr>
        <w:t>لاحقًا، تم استخدام الذهب والمعادن الأخرى مثل الفضة لصنع العملات لاستخدامها في الشراء والبيع.</w:t>
      </w:r>
    </w:p>
    <w:p>
      <w:pPr>
        <w:pStyle w:val="ListBullet"/>
        <w:bidi/>
        <w:spacing w:line="240" w:lineRule="auto"/>
        <w:ind w:left="720"/>
      </w:pPr>
      <w:r>
        <w:rPr>
          <w:rtl/>
          <w:cs/>
          <w:lang w:val="ar_AE" w:bidi="ar_AE"/>
        </w:rPr>
      </w:r>
      <w:r>
        <w:rPr>
          <w:rtl/>
          <w:cs/>
          <w:lang w:val="ar_AE" w:bidi="ar_AE"/>
        </w:rPr>
        <w:t>عند الإشارة إلى شيء ليس من الذهب الخالص، ولكن فقط مغطى بطبقة رقيقة من الذهب، يمكن استخدام مصطلح "ذهبي" أو "مغطى بالذهب" أو "مُغشَّي بالذهب".</w:t>
      </w:r>
    </w:p>
    <w:p>
      <w:pPr>
        <w:pStyle w:val="ListBullet"/>
        <w:bidi/>
        <w:spacing w:line="240" w:lineRule="auto"/>
        <w:ind w:left="720"/>
      </w:pPr>
      <w:r>
        <w:rPr>
          <w:rtl/>
          <w:cs/>
          <w:lang w:val="ar_AE" w:bidi="ar_AE"/>
        </w:rPr>
      </w:r>
      <w:r>
        <w:rPr>
          <w:rtl/>
          <w:cs/>
          <w:lang w:val="ar_AE" w:bidi="ar_AE"/>
        </w:rPr>
        <w:t>أحيانًا يتم وصف شيء بأنه "بلون الذهب"، مما يعني أنه يحمل اللون الأصفر للذهب، ولكنه قد لا يكون مصنوعًا من الذهب فعليًا.</w:t>
      </w:r>
    </w:p>
    <w:p>
      <w:pPr>
        <w:bidi/>
      </w:pPr>
      <w:r>
        <w:rPr>
          <w:rtl/>
          <w:cs/>
          <w:lang w:val="ar_AE" w:bidi="ar_AE"/>
        </w:rPr>
      </w:r>
      <w:r>
        <w:rPr>
          <w:rtl/>
          <w:cs/>
          <w:lang w:val="ar_AE" w:bidi="ar_AE"/>
        </w:rPr>
        <w:t xml:space="preserve">(انظر أيضًا: </w:t>
      </w:r>
      <w:r>
        <w:rPr>
          <w:rtl/>
          <w:cs/>
          <w:lang w:val="ar_AE" w:bidi="ar_AE"/>
        </w:rPr>
        <w:t>مذبح</w:t>
      </w:r>
      <w:r>
        <w:rPr>
          <w:rtl/>
          <w:cs/>
          <w:lang w:val="ar_AE" w:bidi="ar_AE"/>
        </w:rPr>
        <w:t xml:space="preserve">, </w:t>
      </w:r>
      <w:r>
        <w:rPr>
          <w:rtl/>
          <w:cs/>
          <w:lang w:val="ar_AE" w:bidi="ar_AE"/>
        </w:rPr>
        <w:t>تابوت العهد</w:t>
      </w:r>
      <w:r>
        <w:rPr>
          <w:rtl/>
          <w:cs/>
          <w:lang w:val="ar_AE" w:bidi="ar_AE"/>
        </w:rPr>
        <w:t xml:space="preserve">, </w:t>
      </w:r>
      <w:r>
        <w:rPr>
          <w:rtl/>
          <w:cs/>
          <w:lang w:val="ar_AE" w:bidi="ar_AE"/>
        </w:rPr>
        <w:t>إله زائف</w:t>
      </w:r>
      <w:r>
        <w:rPr>
          <w:rtl/>
          <w:cs/>
          <w:lang w:val="ar_AE" w:bidi="ar_AE"/>
        </w:rPr>
        <w:t xml:space="preserve">, </w:t>
      </w:r>
      <w:r>
        <w:rPr>
          <w:rtl/>
          <w:cs/>
          <w:lang w:val="ar_AE" w:bidi="ar_AE"/>
        </w:rPr>
        <w:t>فضة</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1: 7</w:t>
      </w:r>
    </w:p>
    <w:p>
      <w:pPr>
        <w:pStyle w:val="ListBullet"/>
        <w:bidi/>
        <w:spacing w:line="240" w:lineRule="auto"/>
        <w:ind w:left="720"/>
      </w:pPr>
      <w:r>
        <w:rPr>
          <w:rtl/>
          <w:cs/>
          <w:lang w:val="ar_AE" w:bidi="ar_AE"/>
        </w:rPr>
      </w:r>
      <w:r>
        <w:rPr>
          <w:rtl/>
          <w:cs/>
          <w:lang w:val="ar_AE" w:bidi="ar_AE"/>
        </w:rPr>
        <w:t>1 تيموثاوس 2: 8–10</w:t>
      </w:r>
    </w:p>
    <w:p>
      <w:pPr>
        <w:pStyle w:val="ListBullet"/>
        <w:bidi/>
        <w:spacing w:line="240" w:lineRule="auto"/>
        <w:ind w:left="720"/>
      </w:pPr>
      <w:r>
        <w:rPr>
          <w:rtl/>
          <w:cs/>
          <w:lang w:val="ar_AE" w:bidi="ar_AE"/>
        </w:rPr>
      </w:r>
      <w:r>
        <w:rPr>
          <w:rtl/>
          <w:cs/>
          <w:lang w:val="ar_AE" w:bidi="ar_AE"/>
        </w:rPr>
        <w:t>2 أخبار الأيام 1: 15</w:t>
      </w:r>
    </w:p>
    <w:p>
      <w:pPr>
        <w:pStyle w:val="ListBullet"/>
        <w:bidi/>
        <w:spacing w:line="240" w:lineRule="auto"/>
        <w:ind w:left="720"/>
      </w:pPr>
      <w:r>
        <w:rPr>
          <w:rtl/>
          <w:cs/>
          <w:lang w:val="ar_AE" w:bidi="ar_AE"/>
        </w:rPr>
      </w:r>
      <w:r>
        <w:rPr>
          <w:rtl/>
          <w:cs/>
          <w:lang w:val="ar_AE" w:bidi="ar_AE"/>
        </w:rPr>
        <w:t>أعمال الرسل 3: 6</w:t>
      </w:r>
    </w:p>
    <w:p>
      <w:pPr>
        <w:pStyle w:val="ListBullet"/>
        <w:bidi/>
        <w:spacing w:line="240" w:lineRule="auto"/>
        <w:ind w:left="720"/>
      </w:pPr>
      <w:r>
        <w:rPr>
          <w:rtl/>
          <w:cs/>
          <w:lang w:val="ar_AE" w:bidi="ar_AE"/>
        </w:rPr>
      </w:r>
      <w:r>
        <w:rPr>
          <w:rtl/>
          <w:cs/>
          <w:lang w:val="ar_AE" w:bidi="ar_AE"/>
        </w:rPr>
        <w:t>دانيآل 2: 32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H1220, H1722, H2091, H2742, H3800, H5458, H6884, H6885, G55520, G55530, G55540, G55570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