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Words</w:t>
      </w:r>
      <w:r>
        <w:rPr>
          <w:lang w:val="pt_PT" w:bidi="pt_PT"/>
        </w:rPr>
      </w:r>
    </w:p>
    <w:p>
      <w:pPr/>
      <w:r>
        <w:rPr>
          <w:lang w:val="pt_PT" w:bidi="pt_PT"/>
        </w:rPr>
      </w:r>
      <w:r>
        <w:rPr>
          <w:b/>
          <w:lang w:val="pt_PT" w:bidi="pt_PT"/>
        </w:rPr>
        <w:t>unfoldingWord® Translation Words</w:t>
      </w:r>
      <w:r>
        <w:rPr>
          <w:lang w:val="pt_PT" w:bidi="pt_PT"/>
        </w:rPr>
        <w:t xml:space="preserve"> © 2022 unfoldingWord. Released under CC BY-SA 4.0 license. </w:t>
      </w:r>
      <w:r>
        <w:rPr>
          <w:lang w:val="pt_PT" w:bidi="pt_PT"/>
        </w:rPr>
        <w:t>unfoldingWord® Translation Words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Words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G</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Gabriel</w:t>
      </w:r>
      <w:r>
        <w:rPr>
          <w:lang w:val="pt_PT" w:bidi="pt_PT"/>
        </w:rPr>
      </w:r>
    </w:p>
    <w:p>
      <w:pPr>
        <w:pStyle w:val="Heading3"/>
      </w:pPr>
      <w:r>
        <w:rPr>
          <w:lang w:val="pt_PT" w:bidi="pt_PT"/>
        </w:rPr>
        <w:t>Fatos:</w:t>
      </w:r>
    </w:p>
    <w:p>
      <w:pPr/>
      <w:r>
        <w:rPr>
          <w:lang w:val="pt_PT" w:bidi="pt_PT"/>
        </w:rPr>
      </w:r>
      <w:r>
        <w:rPr>
          <w:lang w:val="pt_PT" w:bidi="pt_PT"/>
        </w:rPr>
        <w:t>Gabriel é o nome de um dos anjos de Deus. Ele é mencionado pelo nome várias vezes, tanto no Antigo quanto no Novo Testamento.</w:t>
      </w:r>
    </w:p>
    <w:p>
      <w:pPr>
        <w:pStyle w:val="ListBullet"/>
        <w:spacing w:line="240" w:lineRule="auto"/>
        <w:ind w:left="720"/>
      </w:pPr>
      <w:r>
        <w:rPr>
          <w:lang w:val="pt_PT" w:bidi="pt_PT"/>
        </w:rPr>
      </w:r>
      <w:r>
        <w:rPr>
          <w:lang w:val="pt_PT" w:bidi="pt_PT"/>
        </w:rPr>
        <w:t>Deus enviou Gabriel para contar ao profeta Daniel o significado de uma visão que ele tinha visto.</w:t>
      </w:r>
    </w:p>
    <w:p>
      <w:pPr>
        <w:pStyle w:val="ListBullet"/>
        <w:spacing w:line="240" w:lineRule="auto"/>
        <w:ind w:left="720"/>
      </w:pPr>
      <w:r>
        <w:rPr>
          <w:lang w:val="pt_PT" w:bidi="pt_PT"/>
        </w:rPr>
      </w:r>
      <w:r>
        <w:rPr>
          <w:lang w:val="pt_PT" w:bidi="pt_PT"/>
        </w:rPr>
        <w:t>Outra vez, enquanto Daniel estava orando, o anjo Gabriel voou até ele e profetizou sobre o que aconteceria no futuro. Daniel o descreveu como um “homem.”</w:t>
      </w:r>
    </w:p>
    <w:p>
      <w:pPr>
        <w:pStyle w:val="ListBullet"/>
        <w:spacing w:line="240" w:lineRule="auto"/>
        <w:ind w:left="720"/>
      </w:pPr>
      <w:r>
        <w:rPr>
          <w:lang w:val="pt_PT" w:bidi="pt_PT"/>
        </w:rPr>
      </w:r>
      <w:r>
        <w:rPr>
          <w:lang w:val="pt_PT" w:bidi="pt_PT"/>
        </w:rPr>
        <w:t>No Novo Testamento está registrado que Gabriel veio a Zacarias para profetizar que sua esposa idosa, Isabel, teria um filho, João.</w:t>
      </w:r>
    </w:p>
    <w:p>
      <w:pPr>
        <w:pStyle w:val="ListBullet"/>
        <w:spacing w:line="240" w:lineRule="auto"/>
        <w:ind w:left="720"/>
      </w:pPr>
      <w:r>
        <w:rPr>
          <w:lang w:val="pt_PT" w:bidi="pt_PT"/>
        </w:rPr>
      </w:r>
      <w:r>
        <w:rPr>
          <w:lang w:val="pt_PT" w:bidi="pt_PT"/>
        </w:rPr>
        <w:t>Seis meses depois disso, Gabriel foi enviado a Maria para dizer-lhe que Deus a capacitaria milagrosamente a conceber um filho que seria o “Filho de Deus”. Gabriel disse a Maria para nomear seu filho “Jesus”.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anjo</w:t>
      </w:r>
      <w:r>
        <w:rPr>
          <w:lang w:val="pt_PT" w:bidi="pt_PT"/>
        </w:rPr>
        <w:t xml:space="preserve">, </w:t>
      </w:r>
      <w:r>
        <w:rPr>
          <w:lang w:val="pt_PT" w:bidi="pt_PT"/>
        </w:rPr>
        <w:t>Daniel</w:t>
      </w:r>
      <w:r>
        <w:rPr>
          <w:lang w:val="pt_PT" w:bidi="pt_PT"/>
        </w:rPr>
        <w:t xml:space="preserve">, </w:t>
      </w:r>
      <w:r>
        <w:rPr>
          <w:lang w:val="pt_PT" w:bidi="pt_PT"/>
        </w:rPr>
        <w:t>Isabel</w:t>
      </w:r>
      <w:r>
        <w:rPr>
          <w:lang w:val="pt_PT" w:bidi="pt_PT"/>
        </w:rPr>
        <w:t xml:space="preserve">, </w:t>
      </w:r>
      <w:r>
        <w:rPr>
          <w:lang w:val="pt_PT" w:bidi="pt_PT"/>
        </w:rPr>
        <w:t>João (o Batista)</w:t>
      </w:r>
      <w:r>
        <w:rPr>
          <w:lang w:val="pt_PT" w:bidi="pt_PT"/>
        </w:rPr>
        <w:t xml:space="preserve">, </w:t>
      </w:r>
      <w:r>
        <w:rPr>
          <w:lang w:val="pt_PT" w:bidi="pt_PT"/>
        </w:rPr>
        <w:t>Maria</w:t>
      </w:r>
      <w:r>
        <w:rPr>
          <w:lang w:val="pt_PT" w:bidi="pt_PT"/>
        </w:rPr>
        <w:t xml:space="preserve">, </w:t>
      </w:r>
      <w:r>
        <w:rPr>
          <w:lang w:val="pt_PT" w:bidi="pt_PT"/>
        </w:rPr>
        <w:t>profeta</w:t>
      </w:r>
      <w:r>
        <w:rPr>
          <w:lang w:val="pt_PT" w:bidi="pt_PT"/>
        </w:rPr>
        <w:t xml:space="preserve">, </w:t>
      </w:r>
      <w:r>
        <w:rPr>
          <w:lang w:val="pt_PT" w:bidi="pt_PT"/>
        </w:rPr>
        <w:t>Filho de Deus</w:t>
      </w:r>
      <w:r>
        <w:rPr>
          <w:lang w:val="pt_PT" w:bidi="pt_PT"/>
        </w:rPr>
        <w:t xml:space="preserve">, </w:t>
      </w:r>
      <w:r>
        <w:rPr>
          <w:lang w:val="pt_PT" w:bidi="pt_PT"/>
        </w:rPr>
        <w:t>Zacarias (NT)</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Daniel 8.15–17</w:t>
      </w:r>
    </w:p>
    <w:p>
      <w:pPr>
        <w:pStyle w:val="ListBullet"/>
        <w:spacing w:line="240" w:lineRule="auto"/>
        <w:ind w:left="720"/>
      </w:pPr>
      <w:r>
        <w:rPr>
          <w:lang w:val="pt_PT" w:bidi="pt_PT"/>
        </w:rPr>
      </w:r>
      <w:r>
        <w:rPr>
          <w:lang w:val="pt_PT" w:bidi="pt_PT"/>
        </w:rPr>
        <w:t>Daniel 9.21</w:t>
      </w:r>
    </w:p>
    <w:p>
      <w:pPr>
        <w:pStyle w:val="ListBullet"/>
        <w:spacing w:line="240" w:lineRule="auto"/>
        <w:ind w:left="720"/>
      </w:pPr>
      <w:r>
        <w:rPr>
          <w:lang w:val="pt_PT" w:bidi="pt_PT"/>
        </w:rPr>
      </w:r>
      <w:r>
        <w:rPr>
          <w:lang w:val="pt_PT" w:bidi="pt_PT"/>
        </w:rPr>
        <w:t>Lucas 1.19</w:t>
      </w:r>
    </w:p>
    <w:p>
      <w:pPr>
        <w:pStyle w:val="ListBullet"/>
        <w:spacing w:line="240" w:lineRule="auto"/>
        <w:ind w:left="720"/>
      </w:pPr>
      <w:r>
        <w:rPr>
          <w:lang w:val="pt_PT" w:bidi="pt_PT"/>
        </w:rPr>
      </w:r>
      <w:r>
        <w:rPr>
          <w:lang w:val="pt_PT" w:bidi="pt_PT"/>
        </w:rPr>
        <w:t>Lucas 1.26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H1403, G10430</w:t>
      </w:r>
      <w:r>
        <w:rPr>
          <w:lang w:val="pt_PT" w:bidi="pt_PT"/>
        </w:rPr>
      </w:r>
      <w:r>
        <w:rPr>
          <w:lang w:val="pt_PT" w:bidi="pt_PT"/>
        </w:rPr>
      </w:r>
    </w:p>
    <w:p>
      <w:pPr/>
      <w:r>
        <w:rPr>
          <w:lang w:val="pt_PT" w:bidi="pt_PT"/>
        </w:rPr>
      </w:r>
    </w:p>
    <w:p>
      <w:pPr>
        <w:pStyle w:val="Heading2"/>
      </w:pPr>
      <w:r>
        <w:rPr>
          <w:lang w:val="pt_PT" w:bidi="pt_PT"/>
        </w:rPr>
        <w:t>Gade</w:t>
      </w:r>
      <w:r>
        <w:rPr>
          <w:lang w:val="pt_PT" w:bidi="pt_PT"/>
        </w:rPr>
      </w:r>
    </w:p>
    <w:p>
      <w:pPr>
        <w:pStyle w:val="Heading3"/>
      </w:pPr>
      <w:r>
        <w:rPr>
          <w:lang w:val="pt_PT" w:bidi="pt_PT"/>
        </w:rPr>
        <w:t>Fatos:</w:t>
      </w:r>
    </w:p>
    <w:p>
      <w:pPr/>
      <w:r>
        <w:rPr>
          <w:lang w:val="pt_PT" w:bidi="pt_PT"/>
        </w:rPr>
      </w:r>
      <w:r>
        <w:rPr>
          <w:lang w:val="pt_PT" w:bidi="pt_PT"/>
        </w:rPr>
        <w:t>Gade foi o sétimo filho de Jacó. Ele foi o primeiro filho de Zilpa. Seus descendentes se tornaram uma das tribos de Israel.</w:t>
      </w:r>
    </w:p>
    <w:p>
      <w:pPr>
        <w:pStyle w:val="ListBullet"/>
        <w:spacing w:line="240" w:lineRule="auto"/>
        <w:ind w:left="720"/>
      </w:pPr>
      <w:r>
        <w:rPr>
          <w:lang w:val="pt_PT" w:bidi="pt_PT"/>
        </w:rPr>
      </w:r>
      <w:r>
        <w:rPr>
          <w:lang w:val="pt_PT" w:bidi="pt_PT"/>
        </w:rPr>
        <w:t>A tribo descendente dele era conhecida como a “tribo de Gade” ou “Gade”.</w:t>
      </w:r>
    </w:p>
    <w:p>
      <w:pPr>
        <w:pStyle w:val="ListBullet"/>
        <w:spacing w:line="240" w:lineRule="auto"/>
        <w:ind w:left="720"/>
      </w:pPr>
      <w:r>
        <w:rPr>
          <w:lang w:val="pt_PT" w:bidi="pt_PT"/>
        </w:rPr>
      </w:r>
      <w:r>
        <w:rPr>
          <w:lang w:val="pt_PT" w:bidi="pt_PT"/>
        </w:rPr>
        <w:t>O nome Gade é semelhante à palavra hebraica para “boa sorte”.</w:t>
      </w:r>
    </w:p>
    <w:p>
      <w:pPr>
        <w:pStyle w:val="ListBullet"/>
        <w:spacing w:line="240" w:lineRule="auto"/>
        <w:ind w:left="720"/>
      </w:pPr>
      <w:r>
        <w:rPr>
          <w:lang w:val="pt_PT" w:bidi="pt_PT"/>
        </w:rPr>
      </w:r>
      <w:r>
        <w:rPr>
          <w:lang w:val="pt_PT" w:bidi="pt_PT"/>
        </w:rPr>
        <w:t>A tribo de Gade se estabeleceu no lado leste do Rio Jordão, entre o Mar da Galileia e o Mar Morto. Isso ficava ao norte de Rúben e ao sul de metade da tribo de Manassés. Quando usado como o nome de uma região de terra, o termo “Gade” se refere à terra dada à tribo de Gade.</w:t>
      </w:r>
    </w:p>
    <w:p>
      <w:pPr>
        <w:pStyle w:val="ListBullet"/>
        <w:spacing w:line="240" w:lineRule="auto"/>
        <w:ind w:left="720"/>
      </w:pPr>
      <w:r>
        <w:rPr>
          <w:lang w:val="pt_PT" w:bidi="pt_PT"/>
        </w:rPr>
      </w:r>
      <w:r>
        <w:rPr>
          <w:lang w:val="pt_PT" w:bidi="pt_PT"/>
        </w:rPr>
        <w:t>Outro homem na Bíblia chamado Gade foi um profeta que confrontou o Rei Davi por seu pecado de fazer um censo do povo israelita.</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doze tribos de Israel</w:t>
      </w:r>
      <w:r>
        <w:rPr>
          <w:lang w:val="pt_PT" w:bidi="pt_PT"/>
        </w:rPr>
        <w:t xml:space="preserve">, </w:t>
      </w:r>
      <w:r>
        <w:rPr>
          <w:lang w:val="pt_PT" w:bidi="pt_PT"/>
        </w:rPr>
        <w:t>Jacó</w:t>
      </w:r>
      <w:r>
        <w:rPr>
          <w:lang w:val="pt_PT" w:bidi="pt_PT"/>
        </w:rPr>
        <w:t xml:space="preserve">, </w:t>
      </w:r>
      <w:r>
        <w:rPr>
          <w:lang w:val="pt_PT" w:bidi="pt_PT"/>
        </w:rPr>
        <w:t>Zilpa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5.18</w:t>
      </w:r>
    </w:p>
    <w:p>
      <w:pPr>
        <w:pStyle w:val="ListBullet"/>
        <w:spacing w:line="240" w:lineRule="auto"/>
        <w:ind w:left="720"/>
      </w:pPr>
      <w:r>
        <w:rPr>
          <w:lang w:val="pt_PT" w:bidi="pt_PT"/>
        </w:rPr>
      </w:r>
      <w:r>
        <w:rPr>
          <w:lang w:val="pt_PT" w:bidi="pt_PT"/>
        </w:rPr>
        <w:t>Êxodo 1.1–5</w:t>
      </w:r>
    </w:p>
    <w:p>
      <w:pPr>
        <w:pStyle w:val="ListBullet"/>
        <w:spacing w:line="240" w:lineRule="auto"/>
        <w:ind w:left="720"/>
      </w:pPr>
      <w:r>
        <w:rPr>
          <w:lang w:val="pt_PT" w:bidi="pt_PT"/>
        </w:rPr>
      </w:r>
      <w:r>
        <w:rPr>
          <w:lang w:val="pt_PT" w:bidi="pt_PT"/>
        </w:rPr>
        <w:t>Gênesis 30.11</w:t>
      </w:r>
    </w:p>
    <w:p>
      <w:pPr>
        <w:pStyle w:val="ListBullet"/>
        <w:spacing w:line="240" w:lineRule="auto"/>
        <w:ind w:left="720"/>
      </w:pPr>
      <w:r>
        <w:rPr>
          <w:lang w:val="pt_PT" w:bidi="pt_PT"/>
        </w:rPr>
      </w:r>
      <w:r>
        <w:rPr>
          <w:lang w:val="pt_PT" w:bidi="pt_PT"/>
        </w:rPr>
        <w:t>Josué 1.12</w:t>
      </w:r>
    </w:p>
    <w:p>
      <w:pPr>
        <w:pStyle w:val="ListBullet"/>
        <w:spacing w:line="240" w:lineRule="auto"/>
        <w:ind w:left="720"/>
      </w:pPr>
      <w:r>
        <w:rPr>
          <w:lang w:val="pt_PT" w:bidi="pt_PT"/>
        </w:rPr>
      </w:r>
      <w:r>
        <w:rPr>
          <w:lang w:val="pt_PT" w:bidi="pt_PT"/>
        </w:rPr>
        <w:t>Josué 21.38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H1410, H1425, G10450</w:t>
      </w:r>
      <w:r>
        <w:rPr>
          <w:lang w:val="pt_PT" w:bidi="pt_PT"/>
        </w:rPr>
      </w:r>
      <w:r>
        <w:rPr>
          <w:lang w:val="pt_PT" w:bidi="pt_PT"/>
        </w:rPr>
      </w:r>
    </w:p>
    <w:p>
      <w:pPr/>
      <w:r>
        <w:rPr>
          <w:lang w:val="pt_PT" w:bidi="pt_PT"/>
        </w:rPr>
      </w:r>
    </w:p>
    <w:p>
      <w:pPr>
        <w:pStyle w:val="Heading2"/>
      </w:pPr>
      <w:r>
        <w:rPr>
          <w:lang w:val="pt_PT" w:bidi="pt_PT"/>
        </w:rPr>
        <w:t>Gafanhoto-migratório</w:t>
      </w:r>
      <w:r>
        <w:rPr>
          <w:lang w:val="pt_PT" w:bidi="pt_PT"/>
        </w:rPr>
      </w:r>
    </w:p>
    <w:p>
      <w:pPr>
        <w:pStyle w:val="Heading3"/>
      </w:pPr>
      <w:r>
        <w:rPr>
          <w:lang w:val="pt_PT" w:bidi="pt_PT"/>
        </w:rPr>
        <w:t>Fatos:</w:t>
      </w:r>
    </w:p>
    <w:p>
      <w:pPr/>
      <w:r>
        <w:rPr>
          <w:lang w:val="pt_PT" w:bidi="pt_PT"/>
        </w:rPr>
      </w:r>
      <w:r>
        <w:rPr>
          <w:lang w:val="pt_PT" w:bidi="pt_PT"/>
        </w:rPr>
        <w:t>O termo “gafanhoto-migratório” refere-se a um tipo de grande gafanhoto voador que às vezes voa com muitos outros de sua espécie em um enxame muito destrutivo que come toda a vegetação.</w:t>
      </w:r>
    </w:p>
    <w:p>
      <w:pPr>
        <w:pStyle w:val="ListBullet"/>
        <w:spacing w:line="240" w:lineRule="auto"/>
        <w:ind w:left="720"/>
      </w:pPr>
      <w:r>
        <w:rPr>
          <w:lang w:val="pt_PT" w:bidi="pt_PT"/>
        </w:rPr>
      </w:r>
      <w:r>
        <w:rPr>
          <w:lang w:val="pt_PT" w:bidi="pt_PT"/>
        </w:rPr>
        <w:t>Gafanhotos-migratórios e outros gafanhotos são grandes insetos de asas retas com longas pernas traseiras articuladas que lhes dão a capacidade de pular uma longa distância.</w:t>
      </w:r>
    </w:p>
    <w:p>
      <w:pPr>
        <w:pStyle w:val="ListBullet"/>
        <w:spacing w:line="240" w:lineRule="auto"/>
        <w:ind w:left="720"/>
      </w:pPr>
      <w:r>
        <w:rPr>
          <w:lang w:val="pt_PT" w:bidi="pt_PT"/>
        </w:rPr>
      </w:r>
      <w:r>
        <w:rPr>
          <w:lang w:val="pt_PT" w:bidi="pt_PT"/>
        </w:rPr>
        <w:t>No Antigo Testamento, os gafanhotos-migratórios eram referidos figurativamente como um símbolo ou imagem da devastação avassaladora que viria como resultado da desobediência de Israel.</w:t>
      </w:r>
    </w:p>
    <w:p>
      <w:pPr>
        <w:pStyle w:val="ListBullet"/>
        <w:spacing w:line="240" w:lineRule="auto"/>
        <w:ind w:left="720"/>
      </w:pPr>
      <w:r>
        <w:rPr>
          <w:lang w:val="pt_PT" w:bidi="pt_PT"/>
        </w:rPr>
      </w:r>
      <w:r>
        <w:rPr>
          <w:lang w:val="pt_PT" w:bidi="pt_PT"/>
        </w:rPr>
        <w:t>Deus enviou gafanhotos-migratórios como uma das dez pragas contra os egípcios.</w:t>
      </w:r>
    </w:p>
    <w:p>
      <w:pPr>
        <w:pStyle w:val="ListBullet"/>
        <w:spacing w:line="240" w:lineRule="auto"/>
        <w:ind w:left="720"/>
      </w:pPr>
      <w:r>
        <w:rPr>
          <w:lang w:val="pt_PT" w:bidi="pt_PT"/>
        </w:rPr>
      </w:r>
      <w:r>
        <w:rPr>
          <w:lang w:val="pt_PT" w:bidi="pt_PT"/>
        </w:rPr>
        <w:t>O Novo Testamento diz que os gafanhotos-migratórios eram uma fonte principal de alimento para João Batista enquanto ele vivia no deserto.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cativo</w:t>
      </w:r>
      <w:r>
        <w:rPr>
          <w:lang w:val="pt_PT" w:bidi="pt_PT"/>
        </w:rPr>
        <w:t xml:space="preserve">, </w:t>
      </w:r>
      <w:r>
        <w:rPr>
          <w:lang w:val="pt_PT" w:bidi="pt_PT"/>
        </w:rPr>
        <w:t>Egito</w:t>
      </w:r>
      <w:r>
        <w:rPr>
          <w:lang w:val="pt_PT" w:bidi="pt_PT"/>
        </w:rPr>
        <w:t xml:space="preserve">, </w:t>
      </w:r>
      <w:r>
        <w:rPr>
          <w:lang w:val="pt_PT" w:bidi="pt_PT"/>
        </w:rPr>
        <w:t>Israel</w:t>
      </w:r>
      <w:r>
        <w:rPr>
          <w:lang w:val="pt_PT" w:bidi="pt_PT"/>
        </w:rPr>
        <w:t xml:space="preserve">, </w:t>
      </w:r>
      <w:r>
        <w:rPr>
          <w:lang w:val="pt_PT" w:bidi="pt_PT"/>
        </w:rPr>
        <w:t>João (Batista)</w:t>
      </w:r>
      <w:r>
        <w:rPr>
          <w:lang w:val="pt_PT" w:bidi="pt_PT"/>
        </w:rPr>
        <w:t xml:space="preserve">, </w:t>
      </w:r>
      <w:r>
        <w:rPr>
          <w:lang w:val="pt_PT" w:bidi="pt_PT"/>
        </w:rPr>
        <w:t>praga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Crônicas 6.28</w:t>
      </w:r>
    </w:p>
    <w:p>
      <w:pPr>
        <w:pStyle w:val="ListBullet"/>
        <w:spacing w:line="240" w:lineRule="auto"/>
        <w:ind w:left="720"/>
      </w:pPr>
      <w:r>
        <w:rPr>
          <w:lang w:val="pt_PT" w:bidi="pt_PT"/>
        </w:rPr>
      </w:r>
      <w:r>
        <w:rPr>
          <w:lang w:val="pt_PT" w:bidi="pt_PT"/>
        </w:rPr>
        <w:t>Deuteronômio 28.38–39</w:t>
      </w:r>
    </w:p>
    <w:p>
      <w:pPr>
        <w:pStyle w:val="ListBullet"/>
        <w:spacing w:line="240" w:lineRule="auto"/>
        <w:ind w:left="720"/>
      </w:pPr>
      <w:r>
        <w:rPr>
          <w:lang w:val="pt_PT" w:bidi="pt_PT"/>
        </w:rPr>
      </w:r>
      <w:r>
        <w:rPr>
          <w:lang w:val="pt_PT" w:bidi="pt_PT"/>
        </w:rPr>
        <w:t>Êxodo 10.3–4</w:t>
      </w:r>
    </w:p>
    <w:p>
      <w:pPr>
        <w:pStyle w:val="ListBullet"/>
        <w:spacing w:line="240" w:lineRule="auto"/>
        <w:ind w:left="720"/>
      </w:pPr>
      <w:r>
        <w:rPr>
          <w:lang w:val="pt_PT" w:bidi="pt_PT"/>
        </w:rPr>
      </w:r>
      <w:r>
        <w:rPr>
          <w:lang w:val="pt_PT" w:bidi="pt_PT"/>
        </w:rPr>
        <w:t>Marcos 1.6</w:t>
      </w:r>
    </w:p>
    <w:p>
      <w:pPr>
        <w:pStyle w:val="ListBullet"/>
        <w:spacing w:line="240" w:lineRule="auto"/>
        <w:ind w:left="720"/>
      </w:pPr>
      <w:r>
        <w:rPr>
          <w:lang w:val="pt_PT" w:bidi="pt_PT"/>
        </w:rPr>
      </w:r>
      <w:r>
        <w:rPr>
          <w:lang w:val="pt_PT" w:bidi="pt_PT"/>
        </w:rPr>
        <w:t>Provérbios 30.27–28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H0697, H1357, H1462, H1501, H2284, H3218, H5556, H6767, G02000</w:t>
      </w:r>
      <w:r>
        <w:rPr>
          <w:lang w:val="pt_PT" w:bidi="pt_PT"/>
        </w:rPr>
      </w:r>
      <w:r>
        <w:rPr>
          <w:lang w:val="pt_PT" w:bidi="pt_PT"/>
        </w:rPr>
      </w:r>
    </w:p>
    <w:p>
      <w:pPr/>
      <w:r>
        <w:rPr>
          <w:lang w:val="pt_PT" w:bidi="pt_PT"/>
        </w:rPr>
      </w:r>
    </w:p>
    <w:p>
      <w:pPr>
        <w:pStyle w:val="Heading2"/>
      </w:pPr>
      <w:r>
        <w:rPr>
          <w:lang w:val="pt_PT" w:bidi="pt_PT"/>
        </w:rPr>
        <w:t>Galácia</w:t>
      </w:r>
      <w:r>
        <w:rPr>
          <w:lang w:val="pt_PT" w:bidi="pt_PT"/>
        </w:rPr>
      </w:r>
    </w:p>
    <w:p>
      <w:pPr>
        <w:pStyle w:val="Heading3"/>
      </w:pPr>
      <w:r>
        <w:rPr>
          <w:lang w:val="pt_PT" w:bidi="pt_PT"/>
        </w:rPr>
        <w:t>Fatos:</w:t>
      </w:r>
    </w:p>
    <w:p>
      <w:pPr/>
      <w:r>
        <w:rPr>
          <w:lang w:val="pt_PT" w:bidi="pt_PT"/>
        </w:rPr>
      </w:r>
      <w:r>
        <w:rPr>
          <w:lang w:val="pt_PT" w:bidi="pt_PT"/>
        </w:rPr>
        <w:t>Nos tempos do Novo Testamento, a Galácia era uma grande província romana localizada na parte central do que hoje é o país da Turquia.</w:t>
      </w:r>
    </w:p>
    <w:p>
      <w:pPr>
        <w:pStyle w:val="ListBullet"/>
        <w:spacing w:line="240" w:lineRule="auto"/>
        <w:ind w:left="720"/>
      </w:pPr>
      <w:r>
        <w:rPr>
          <w:lang w:val="pt_PT" w:bidi="pt_PT"/>
        </w:rPr>
      </w:r>
      <w:r>
        <w:rPr>
          <w:lang w:val="pt_PT" w:bidi="pt_PT"/>
        </w:rPr>
        <w:t>Parte da Galácia fazia fronteira com o Mar Negro, que ficava ao norte. Também fazia fronteira com as províncias da Ásia, Bitínia, Capadócia, Cilícia e Panfília.</w:t>
      </w:r>
    </w:p>
    <w:p>
      <w:pPr>
        <w:pStyle w:val="ListBullet"/>
        <w:spacing w:line="240" w:lineRule="auto"/>
        <w:ind w:left="720"/>
      </w:pPr>
      <w:r>
        <w:rPr>
          <w:lang w:val="pt_PT" w:bidi="pt_PT"/>
        </w:rPr>
      </w:r>
      <w:r>
        <w:rPr>
          <w:lang w:val="pt_PT" w:bidi="pt_PT"/>
        </w:rPr>
        <w:t>O apóstolo Paulo escreveu uma carta aos cristãos que viviam na província da Galácia. Esta carta é o livro do Novo Testamento chamado "Gálatas".</w:t>
      </w:r>
    </w:p>
    <w:p>
      <w:pPr>
        <w:pStyle w:val="ListBullet"/>
        <w:spacing w:line="240" w:lineRule="auto"/>
        <w:ind w:left="720"/>
      </w:pPr>
      <w:r>
        <w:rPr>
          <w:lang w:val="pt_PT" w:bidi="pt_PT"/>
        </w:rPr>
      </w:r>
      <w:r>
        <w:rPr>
          <w:lang w:val="pt_PT" w:bidi="pt_PT"/>
        </w:rPr>
        <w:t>Uma das razões pelas quais Paulo escreveu sua carta aos Gálatas foi para enfatizar novamente o evangelho da salvação pela graça, não pelas obras.</w:t>
      </w:r>
    </w:p>
    <w:p>
      <w:pPr>
        <w:pStyle w:val="ListBullet"/>
        <w:spacing w:line="240" w:lineRule="auto"/>
        <w:ind w:left="720"/>
      </w:pPr>
      <w:r>
        <w:rPr>
          <w:lang w:val="pt_PT" w:bidi="pt_PT"/>
        </w:rPr>
      </w:r>
      <w:r>
        <w:rPr>
          <w:lang w:val="pt_PT" w:bidi="pt_PT"/>
        </w:rPr>
        <w:t>Os cristãos judeus de lá estavam ensinando incorretamente aos cristãos gentios que era necessário para os crentes seguirem certas leis judaicas.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Ásia</w:t>
      </w:r>
      <w:r>
        <w:rPr>
          <w:lang w:val="pt_PT" w:bidi="pt_PT"/>
        </w:rPr>
        <w:t xml:space="preserve">, </w:t>
      </w:r>
      <w:r>
        <w:rPr>
          <w:lang w:val="pt_PT" w:bidi="pt_PT"/>
        </w:rPr>
        <w:t>crer</w:t>
      </w:r>
      <w:r>
        <w:rPr>
          <w:lang w:val="pt_PT" w:bidi="pt_PT"/>
        </w:rPr>
        <w:t xml:space="preserve">, </w:t>
      </w:r>
      <w:r>
        <w:rPr>
          <w:lang w:val="pt_PT" w:bidi="pt_PT"/>
        </w:rPr>
        <w:t>Cilícia</w:t>
      </w:r>
      <w:r>
        <w:rPr>
          <w:lang w:val="pt_PT" w:bidi="pt_PT"/>
        </w:rPr>
        <w:t xml:space="preserve">, </w:t>
      </w:r>
      <w:r>
        <w:rPr>
          <w:lang w:val="pt_PT" w:bidi="pt_PT"/>
        </w:rPr>
        <w:t>boas novas</w:t>
      </w:r>
      <w:r>
        <w:rPr>
          <w:lang w:val="pt_PT" w:bidi="pt_PT"/>
        </w:rPr>
        <w:t xml:space="preserve">, </w:t>
      </w:r>
      <w:r>
        <w:rPr>
          <w:lang w:val="pt_PT" w:bidi="pt_PT"/>
        </w:rPr>
        <w:t>Paulo</w:t>
      </w:r>
      <w:r>
        <w:rPr>
          <w:lang w:val="pt_PT" w:bidi="pt_PT"/>
        </w:rPr>
        <w:t>, obras)</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16.1–2</w:t>
      </w:r>
    </w:p>
    <w:p>
      <w:pPr>
        <w:pStyle w:val="ListBullet"/>
        <w:spacing w:line="240" w:lineRule="auto"/>
        <w:ind w:left="720"/>
      </w:pPr>
      <w:r>
        <w:rPr>
          <w:lang w:val="pt_PT" w:bidi="pt_PT"/>
        </w:rPr>
      </w:r>
      <w:r>
        <w:rPr>
          <w:lang w:val="pt_PT" w:bidi="pt_PT"/>
        </w:rPr>
        <w:t>1 Pedro 1.1–2</w:t>
      </w:r>
    </w:p>
    <w:p>
      <w:pPr>
        <w:pStyle w:val="ListBullet"/>
        <w:spacing w:line="240" w:lineRule="auto"/>
        <w:ind w:left="720"/>
      </w:pPr>
      <w:r>
        <w:rPr>
          <w:lang w:val="pt_PT" w:bidi="pt_PT"/>
        </w:rPr>
      </w:r>
      <w:r>
        <w:rPr>
          <w:lang w:val="pt_PT" w:bidi="pt_PT"/>
        </w:rPr>
        <w:t>2 Timóteo 4.9–10</w:t>
      </w:r>
    </w:p>
    <w:p>
      <w:pPr>
        <w:pStyle w:val="ListBullet"/>
        <w:spacing w:line="240" w:lineRule="auto"/>
        <w:ind w:left="720"/>
      </w:pPr>
      <w:r>
        <w:rPr>
          <w:lang w:val="pt_PT" w:bidi="pt_PT"/>
        </w:rPr>
      </w:r>
      <w:r>
        <w:rPr>
          <w:lang w:val="pt_PT" w:bidi="pt_PT"/>
        </w:rPr>
        <w:t>Atos 16.6–8</w:t>
      </w:r>
    </w:p>
    <w:p>
      <w:pPr>
        <w:pStyle w:val="ListBullet"/>
        <w:spacing w:line="240" w:lineRule="auto"/>
        <w:ind w:left="720"/>
      </w:pPr>
      <w:r>
        <w:rPr>
          <w:lang w:val="pt_PT" w:bidi="pt_PT"/>
        </w:rPr>
      </w:r>
      <w:r>
        <w:rPr>
          <w:lang w:val="pt_PT" w:bidi="pt_PT"/>
        </w:rPr>
        <w:t>Gálatas 1.1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G10530, G10540</w:t>
      </w:r>
      <w:r>
        <w:rPr>
          <w:lang w:val="pt_PT" w:bidi="pt_PT"/>
        </w:rPr>
      </w:r>
      <w:r>
        <w:rPr>
          <w:lang w:val="pt_PT" w:bidi="pt_PT"/>
        </w:rPr>
      </w:r>
    </w:p>
    <w:p>
      <w:pPr/>
      <w:r>
        <w:rPr>
          <w:lang w:val="pt_PT" w:bidi="pt_PT"/>
        </w:rPr>
      </w:r>
    </w:p>
    <w:p>
      <w:pPr>
        <w:pStyle w:val="Heading2"/>
      </w:pPr>
      <w:r>
        <w:rPr>
          <w:lang w:val="pt_PT" w:bidi="pt_PT"/>
        </w:rPr>
        <w:t>Galileia</w:t>
      </w:r>
      <w:r>
        <w:rPr>
          <w:lang w:val="pt_PT" w:bidi="pt_PT"/>
        </w:rPr>
      </w:r>
    </w:p>
    <w:p>
      <w:pPr>
        <w:pStyle w:val="Heading3"/>
      </w:pPr>
      <w:r>
        <w:rPr>
          <w:lang w:val="pt_PT" w:bidi="pt_PT"/>
        </w:rPr>
        <w:t>Fatos:</w:t>
      </w:r>
    </w:p>
    <w:p>
      <w:pPr/>
      <w:r>
        <w:rPr>
          <w:lang w:val="pt_PT" w:bidi="pt_PT"/>
        </w:rPr>
      </w:r>
      <w:r>
        <w:rPr>
          <w:lang w:val="pt_PT" w:bidi="pt_PT"/>
        </w:rPr>
        <w:t>Galileia era a região mais ao norte de Israel, logo ao norte da Samaria. Um “galileu” era uma pessoa que vivia na Galileia ou que morava na Galileia.</w:t>
      </w:r>
    </w:p>
    <w:p>
      <w:pPr>
        <w:pStyle w:val="ListBullet"/>
        <w:spacing w:line="240" w:lineRule="auto"/>
        <w:ind w:left="720"/>
      </w:pPr>
      <w:r>
        <w:rPr>
          <w:lang w:val="pt_PT" w:bidi="pt_PT"/>
        </w:rPr>
      </w:r>
      <w:r>
        <w:rPr>
          <w:lang w:val="pt_PT" w:bidi="pt_PT"/>
        </w:rPr>
        <w:t>Galileia, Samaria e Judeia eram as três principais províncias de Israel nos tempos do Novo Testamento.</w:t>
      </w:r>
    </w:p>
    <w:p>
      <w:pPr>
        <w:pStyle w:val="ListBullet"/>
        <w:spacing w:line="240" w:lineRule="auto"/>
        <w:ind w:left="720"/>
      </w:pPr>
      <w:r>
        <w:rPr>
          <w:lang w:val="pt_PT" w:bidi="pt_PT"/>
        </w:rPr>
      </w:r>
      <w:r>
        <w:rPr>
          <w:lang w:val="pt_PT" w:bidi="pt_PT"/>
        </w:rPr>
        <w:t>A Galileia é limitada a leste por um grande lago chamado “Mar da Galileia”.</w:t>
      </w:r>
    </w:p>
    <w:p>
      <w:pPr>
        <w:pStyle w:val="ListBullet"/>
        <w:spacing w:line="240" w:lineRule="auto"/>
        <w:ind w:left="720"/>
      </w:pPr>
      <w:r>
        <w:rPr>
          <w:lang w:val="pt_PT" w:bidi="pt_PT"/>
        </w:rPr>
      </w:r>
      <w:r>
        <w:rPr>
          <w:lang w:val="pt_PT" w:bidi="pt_PT"/>
        </w:rPr>
        <w:t>Jesus cresceu e viveu na cidade de Nazaré, na Galileia.</w:t>
      </w:r>
    </w:p>
    <w:p>
      <w:pPr>
        <w:pStyle w:val="ListBullet"/>
        <w:spacing w:line="240" w:lineRule="auto"/>
        <w:ind w:left="720"/>
      </w:pPr>
      <w:r>
        <w:rPr>
          <w:lang w:val="pt_PT" w:bidi="pt_PT"/>
        </w:rPr>
      </w:r>
      <w:r>
        <w:rPr>
          <w:lang w:val="pt_PT" w:bidi="pt_PT"/>
        </w:rPr>
        <w:t>A maioria dos milagres e ensinamentos de Jesus ocorreu na região da Galileia.</w:t>
      </w:r>
    </w:p>
    <w:p>
      <w:pPr/>
      <w:r>
        <w:rPr>
          <w:lang w:val="pt_PT" w:bidi="pt_PT"/>
        </w:rPr>
      </w:r>
      <w:r>
        <w:rPr>
          <w:lang w:val="pt_PT" w:bidi="pt_PT"/>
        </w:rPr>
        <w:t xml:space="preserve">(Veja também: </w:t>
      </w:r>
      <w:r>
        <w:rPr>
          <w:lang w:val="pt_PT" w:bidi="pt_PT"/>
        </w:rPr>
        <w:t>Nazaré</w:t>
      </w:r>
      <w:r>
        <w:rPr>
          <w:lang w:val="pt_PT" w:bidi="pt_PT"/>
        </w:rPr>
        <w:t xml:space="preserve">, </w:t>
      </w:r>
      <w:r>
        <w:rPr>
          <w:lang w:val="pt_PT" w:bidi="pt_PT"/>
        </w:rPr>
        <w:t>Samaria</w:t>
      </w:r>
      <w:r>
        <w:rPr>
          <w:lang w:val="pt_PT" w:bidi="pt_PT"/>
        </w:rPr>
        <w:t xml:space="preserve">, </w:t>
      </w:r>
      <w:r>
        <w:rPr>
          <w:lang w:val="pt_PT" w:bidi="pt_PT"/>
        </w:rPr>
        <w:t>Mar da Galileia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9.32</w:t>
      </w:r>
    </w:p>
    <w:p>
      <w:pPr>
        <w:pStyle w:val="ListBullet"/>
        <w:spacing w:line="240" w:lineRule="auto"/>
        <w:ind w:left="720"/>
      </w:pPr>
      <w:r>
        <w:rPr>
          <w:lang w:val="pt_PT" w:bidi="pt_PT"/>
        </w:rPr>
      </w:r>
      <w:r>
        <w:rPr>
          <w:lang w:val="pt_PT" w:bidi="pt_PT"/>
        </w:rPr>
        <w:t>Atos 13.31</w:t>
      </w:r>
    </w:p>
    <w:p>
      <w:pPr>
        <w:pStyle w:val="ListBullet"/>
        <w:spacing w:line="240" w:lineRule="auto"/>
        <w:ind w:left="720"/>
      </w:pPr>
      <w:r>
        <w:rPr>
          <w:lang w:val="pt_PT" w:bidi="pt_PT"/>
        </w:rPr>
      </w:r>
      <w:r>
        <w:rPr>
          <w:lang w:val="pt_PT" w:bidi="pt_PT"/>
        </w:rPr>
        <w:t>João 2.1–2</w:t>
      </w:r>
    </w:p>
    <w:p>
      <w:pPr>
        <w:pStyle w:val="ListBullet"/>
        <w:spacing w:line="240" w:lineRule="auto"/>
        <w:ind w:left="720"/>
      </w:pPr>
      <w:r>
        <w:rPr>
          <w:lang w:val="pt_PT" w:bidi="pt_PT"/>
        </w:rPr>
      </w:r>
      <w:r>
        <w:rPr>
          <w:lang w:val="pt_PT" w:bidi="pt_PT"/>
        </w:rPr>
        <w:t>João 4.3</w:t>
      </w:r>
    </w:p>
    <w:p>
      <w:pPr>
        <w:pStyle w:val="ListBullet"/>
        <w:spacing w:line="240" w:lineRule="auto"/>
        <w:ind w:left="720"/>
      </w:pPr>
      <w:r>
        <w:rPr>
          <w:lang w:val="pt_PT" w:bidi="pt_PT"/>
        </w:rPr>
      </w:r>
      <w:r>
        <w:rPr>
          <w:lang w:val="pt_PT" w:bidi="pt_PT"/>
        </w:rPr>
        <w:t>Lucas 13.3</w:t>
      </w:r>
    </w:p>
    <w:p>
      <w:pPr>
        <w:pStyle w:val="ListBullet"/>
        <w:spacing w:line="240" w:lineRule="auto"/>
        <w:ind w:left="720"/>
      </w:pPr>
      <w:r>
        <w:rPr>
          <w:lang w:val="pt_PT" w:bidi="pt_PT"/>
        </w:rPr>
      </w:r>
      <w:r>
        <w:rPr>
          <w:lang w:val="pt_PT" w:bidi="pt_PT"/>
        </w:rPr>
        <w:t>Marcos 3.7</w:t>
      </w:r>
    </w:p>
    <w:p>
      <w:pPr>
        <w:pStyle w:val="ListBullet"/>
        <w:spacing w:line="240" w:lineRule="auto"/>
        <w:ind w:left="720"/>
      </w:pPr>
      <w:r>
        <w:rPr>
          <w:lang w:val="pt_PT" w:bidi="pt_PT"/>
        </w:rPr>
      </w:r>
      <w:r>
        <w:rPr>
          <w:lang w:val="pt_PT" w:bidi="pt_PT"/>
        </w:rPr>
        <w:t>Mateus 2.22–23</w:t>
      </w:r>
    </w:p>
    <w:p>
      <w:pPr>
        <w:pStyle w:val="ListBullet"/>
        <w:spacing w:line="240" w:lineRule="auto"/>
        <w:ind w:left="720"/>
      </w:pPr>
      <w:r>
        <w:rPr>
          <w:lang w:val="pt_PT" w:bidi="pt_PT"/>
        </w:rPr>
      </w:r>
      <w:r>
        <w:rPr>
          <w:lang w:val="pt_PT" w:bidi="pt_PT"/>
        </w:rPr>
        <w:t>Mateus 3.13–15</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21:10</w:t>
      </w:r>
      <w:r>
        <w:rPr>
          <w:lang w:val="pt_PT" w:bidi="pt_PT"/>
        </w:rPr>
        <w:t xml:space="preserve"> O profeta Isaías disse que o Messias moraria na </w:t>
      </w:r>
      <w:r>
        <w:rPr>
          <w:b/>
          <w:lang w:val="pt_PT" w:bidi="pt_PT"/>
        </w:rPr>
        <w:t>Galileia</w:t>
      </w:r>
      <w:r>
        <w:rPr>
          <w:lang w:val="pt_PT" w:bidi="pt_PT"/>
        </w:rPr>
        <w:t>, confortaria os de coração partido e proclamaria liberdade aos cativos e libertação aos prisioneiros.</w:t>
      </w:r>
    </w:p>
    <w:p>
      <w:pPr>
        <w:pStyle w:val="ListBullet"/>
        <w:spacing w:line="240" w:lineRule="auto"/>
        <w:ind w:left="720"/>
      </w:pPr>
      <w:r>
        <w:rPr>
          <w:lang w:val="pt_PT" w:bidi="pt_PT"/>
        </w:rPr>
      </w:r>
      <w:r>
        <w:rPr>
          <w:b/>
          <w:lang w:val="pt_PT" w:bidi="pt_PT"/>
        </w:rPr>
        <w:t>26:1</w:t>
      </w:r>
      <w:r>
        <w:rPr>
          <w:lang w:val="pt_PT" w:bidi="pt_PT"/>
        </w:rPr>
        <w:t xml:space="preserve"> Após superar as tentações de Satanás, Jesus voltou no poder do Espírito Santo para a região da </w:t>
      </w:r>
      <w:r>
        <w:rPr>
          <w:b/>
          <w:lang w:val="pt_PT" w:bidi="pt_PT"/>
        </w:rPr>
        <w:t>Galileia</w:t>
      </w:r>
      <w:r>
        <w:rPr>
          <w:lang w:val="pt_PT" w:bidi="pt_PT"/>
        </w:rPr>
        <w:t xml:space="preserve"> onde ele morava.</w:t>
      </w:r>
    </w:p>
    <w:p>
      <w:pPr>
        <w:pStyle w:val="ListBullet"/>
        <w:spacing w:line="240" w:lineRule="auto"/>
        <w:ind w:left="720"/>
      </w:pPr>
      <w:r>
        <w:rPr>
          <w:lang w:val="pt_PT" w:bidi="pt_PT"/>
        </w:rPr>
      </w:r>
      <w:r>
        <w:rPr>
          <w:b/>
          <w:lang w:val="pt_PT" w:bidi="pt_PT"/>
        </w:rPr>
        <w:t>39:6</w:t>
      </w:r>
      <w:r>
        <w:rPr>
          <w:lang w:val="pt_PT" w:bidi="pt_PT"/>
        </w:rPr>
        <w:t xml:space="preserve"> Finalmente, as pessoas disseram: “Sabemos que você estava com Jesus porque ambos são da </w:t>
      </w:r>
      <w:r>
        <w:rPr>
          <w:b/>
          <w:lang w:val="pt_PT" w:bidi="pt_PT"/>
        </w:rPr>
        <w:t>Galileia</w:t>
      </w:r>
      <w:r>
        <w:rPr>
          <w:lang w:val="pt_PT" w:bidi="pt_PT"/>
        </w:rPr>
        <w:t>”.</w:t>
      </w:r>
    </w:p>
    <w:p>
      <w:pPr>
        <w:pStyle w:val="ListBullet"/>
        <w:spacing w:line="240" w:lineRule="auto"/>
        <w:ind w:left="720"/>
      </w:pPr>
      <w:r>
        <w:rPr>
          <w:lang w:val="pt_PT" w:bidi="pt_PT"/>
        </w:rPr>
      </w:r>
      <w:r>
        <w:rPr>
          <w:b/>
          <w:lang w:val="pt_PT" w:bidi="pt_PT"/>
        </w:rPr>
        <w:t>41:6</w:t>
      </w:r>
      <w:r>
        <w:rPr>
          <w:lang w:val="pt_PT" w:bidi="pt_PT"/>
        </w:rPr>
        <w:t xml:space="preserve"> Então o anjo disse às mulheres: “Vão e digam aos discípulos: ‘Jesus ressuscitou dos mortos e ele irá para a </w:t>
      </w:r>
      <w:r>
        <w:rPr>
          <w:b/>
          <w:lang w:val="pt_PT" w:bidi="pt_PT"/>
        </w:rPr>
        <w:t>Galileia</w:t>
      </w:r>
      <w:r>
        <w:rPr>
          <w:lang w:val="pt_PT" w:bidi="pt_PT"/>
        </w:rPr>
        <w:t xml:space="preserve"> antes de vocês’”.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H1551, G10560, G10570</w:t>
      </w:r>
      <w:r>
        <w:rPr>
          <w:lang w:val="pt_PT" w:bidi="pt_PT"/>
        </w:rPr>
      </w:r>
      <w:r>
        <w:rPr>
          <w:lang w:val="pt_PT" w:bidi="pt_PT"/>
        </w:rPr>
      </w:r>
    </w:p>
    <w:p>
      <w:pPr/>
      <w:r>
        <w:rPr>
          <w:lang w:val="pt_PT" w:bidi="pt_PT"/>
        </w:rPr>
      </w:r>
    </w:p>
    <w:p>
      <w:pPr>
        <w:pStyle w:val="Heading2"/>
      </w:pPr>
      <w:r>
        <w:rPr>
          <w:lang w:val="pt_PT" w:bidi="pt_PT"/>
        </w:rPr>
        <w:t>Gate</w:t>
      </w:r>
      <w:r>
        <w:rPr>
          <w:lang w:val="pt_PT" w:bidi="pt_PT"/>
        </w:rPr>
      </w:r>
    </w:p>
    <w:p>
      <w:pPr>
        <w:pStyle w:val="Heading3"/>
      </w:pPr>
      <w:r>
        <w:rPr>
          <w:lang w:val="pt_PT" w:bidi="pt_PT"/>
        </w:rPr>
        <w:t>Fatos:</w:t>
      </w:r>
    </w:p>
    <w:p>
      <w:pPr/>
      <w:r>
        <w:rPr>
          <w:lang w:val="pt_PT" w:bidi="pt_PT"/>
        </w:rPr>
      </w:r>
      <w:r>
        <w:rPr>
          <w:lang w:val="pt_PT" w:bidi="pt_PT"/>
        </w:rPr>
        <w:t>Gate era uma das cinco principais cidades dos filisteus. Estava localizada ao norte de Ecrom e a leste de Asdode e Ascalom.</w:t>
      </w:r>
    </w:p>
    <w:p>
      <w:pPr>
        <w:pStyle w:val="ListBullet"/>
        <w:spacing w:line="240" w:lineRule="auto"/>
        <w:ind w:left="720"/>
      </w:pPr>
      <w:r>
        <w:rPr>
          <w:lang w:val="pt_PT" w:bidi="pt_PT"/>
        </w:rPr>
      </w:r>
      <w:r>
        <w:rPr>
          <w:lang w:val="pt_PT" w:bidi="pt_PT"/>
        </w:rPr>
        <w:t>O guerreiro filisteu Golias era da cidade de Gate.</w:t>
      </w:r>
    </w:p>
    <w:p>
      <w:pPr>
        <w:pStyle w:val="ListBullet"/>
        <w:spacing w:line="240" w:lineRule="auto"/>
        <w:ind w:left="720"/>
      </w:pPr>
      <w:r>
        <w:rPr>
          <w:lang w:val="pt_PT" w:bidi="pt_PT"/>
        </w:rPr>
      </w:r>
      <w:r>
        <w:rPr>
          <w:lang w:val="pt_PT" w:bidi="pt_PT"/>
        </w:rPr>
        <w:t>Durante o tempo de Samuel, os filisteus roubaram a arca da aliança de Israel e a levaram para seu templo pagão em Asdode. Posteriormente ela foi movida para Gate e mais tarde para Ecrom. Mas Deus puniu o povo dessas cidades com doenças, então eles a enviaram de volta para Israel.</w:t>
      </w:r>
    </w:p>
    <w:p>
      <w:pPr>
        <w:pStyle w:val="ListBullet"/>
        <w:spacing w:line="240" w:lineRule="auto"/>
        <w:ind w:left="720"/>
      </w:pPr>
      <w:r>
        <w:rPr>
          <w:lang w:val="pt_PT" w:bidi="pt_PT"/>
        </w:rPr>
      </w:r>
      <w:r>
        <w:rPr>
          <w:lang w:val="pt_PT" w:bidi="pt_PT"/>
        </w:rPr>
        <w:t>Quando Davi estava fugindo do Rei Saul, ele fugiu para Gate e viveu lá por um tempo com suas duas esposas e com seiscentos homens que eram seus seguidores leais.</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Asdode</w:t>
      </w:r>
      <w:r>
        <w:rPr>
          <w:lang w:val="pt_PT" w:bidi="pt_PT"/>
        </w:rPr>
        <w:t xml:space="preserve">, </w:t>
      </w:r>
      <w:r>
        <w:rPr>
          <w:lang w:val="pt_PT" w:bidi="pt_PT"/>
        </w:rPr>
        <w:t>Ascalom</w:t>
      </w:r>
      <w:r>
        <w:rPr>
          <w:lang w:val="pt_PT" w:bidi="pt_PT"/>
        </w:rPr>
        <w:t xml:space="preserve">, </w:t>
      </w:r>
      <w:r>
        <w:rPr>
          <w:lang w:val="pt_PT" w:bidi="pt_PT"/>
        </w:rPr>
        <w:t>Ecrom</w:t>
      </w:r>
      <w:r>
        <w:rPr>
          <w:lang w:val="pt_PT" w:bidi="pt_PT"/>
        </w:rPr>
        <w:t xml:space="preserve">, </w:t>
      </w:r>
      <w:r>
        <w:rPr>
          <w:lang w:val="pt_PT" w:bidi="pt_PT"/>
        </w:rPr>
        <w:t>Gaza</w:t>
      </w:r>
      <w:r>
        <w:rPr>
          <w:lang w:val="pt_PT" w:bidi="pt_PT"/>
        </w:rPr>
        <w:t xml:space="preserve">, </w:t>
      </w:r>
      <w:r>
        <w:rPr>
          <w:lang w:val="pt_PT" w:bidi="pt_PT"/>
        </w:rPr>
        <w:t>Golias</w:t>
      </w:r>
      <w:r>
        <w:rPr>
          <w:lang w:val="pt_PT" w:bidi="pt_PT"/>
        </w:rPr>
        <w:t xml:space="preserve">, </w:t>
      </w:r>
      <w:r>
        <w:rPr>
          <w:lang w:val="pt_PT" w:bidi="pt_PT"/>
        </w:rPr>
        <w:t>Filisteus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2.39</w:t>
      </w:r>
    </w:p>
    <w:p>
      <w:pPr>
        <w:pStyle w:val="ListBullet"/>
        <w:spacing w:line="240" w:lineRule="auto"/>
        <w:ind w:left="720"/>
      </w:pPr>
      <w:r>
        <w:rPr>
          <w:lang w:val="pt_PT" w:bidi="pt_PT"/>
        </w:rPr>
      </w:r>
      <w:r>
        <w:rPr>
          <w:lang w:val="pt_PT" w:bidi="pt_PT"/>
        </w:rPr>
        <w:t>1 Samuel 5.8–9</w:t>
      </w:r>
    </w:p>
    <w:p>
      <w:pPr>
        <w:pStyle w:val="ListBullet"/>
        <w:spacing w:line="240" w:lineRule="auto"/>
        <w:ind w:left="720"/>
      </w:pPr>
      <w:r>
        <w:rPr>
          <w:lang w:val="pt_PT" w:bidi="pt_PT"/>
        </w:rPr>
      </w:r>
      <w:r>
        <w:rPr>
          <w:lang w:val="pt_PT" w:bidi="pt_PT"/>
        </w:rPr>
        <w:t>2 Crônicas 26.6–8</w:t>
      </w:r>
    </w:p>
    <w:p>
      <w:pPr>
        <w:pStyle w:val="ListBullet"/>
        <w:spacing w:line="240" w:lineRule="auto"/>
        <w:ind w:left="720"/>
      </w:pPr>
      <w:r>
        <w:rPr>
          <w:lang w:val="pt_PT" w:bidi="pt_PT"/>
        </w:rPr>
      </w:r>
      <w:r>
        <w:rPr>
          <w:lang w:val="pt_PT" w:bidi="pt_PT"/>
        </w:rPr>
        <w:t>Josué 11.21–22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H1661, H1663</w:t>
      </w:r>
      <w:r>
        <w:rPr>
          <w:lang w:val="pt_PT" w:bidi="pt_PT"/>
        </w:rPr>
      </w:r>
      <w:r>
        <w:rPr>
          <w:lang w:val="pt_PT" w:bidi="pt_PT"/>
        </w:rPr>
      </w:r>
    </w:p>
    <w:p>
      <w:pPr/>
      <w:r>
        <w:rPr>
          <w:lang w:val="pt_PT" w:bidi="pt_PT"/>
        </w:rPr>
      </w:r>
    </w:p>
    <w:p>
      <w:pPr>
        <w:pStyle w:val="Heading2"/>
      </w:pPr>
      <w:r>
        <w:rPr>
          <w:lang w:val="pt_PT" w:bidi="pt_PT"/>
        </w:rPr>
        <w:t>Gaza</w:t>
      </w:r>
      <w:r>
        <w:rPr>
          <w:lang w:val="pt_PT" w:bidi="pt_PT"/>
        </w:rPr>
      </w:r>
    </w:p>
    <w:p>
      <w:pPr>
        <w:pStyle w:val="Heading3"/>
      </w:pPr>
      <w:r>
        <w:rPr>
          <w:lang w:val="pt_PT" w:bidi="pt_PT"/>
        </w:rPr>
        <w:t>Fatos:</w:t>
      </w:r>
    </w:p>
    <w:p>
      <w:pPr/>
      <w:r>
        <w:rPr>
          <w:lang w:val="pt_PT" w:bidi="pt_PT"/>
        </w:rPr>
      </w:r>
      <w:r>
        <w:rPr>
          <w:lang w:val="pt_PT" w:bidi="pt_PT"/>
        </w:rPr>
        <w:t>Durante os tempos bíblicos, Gaza era uma próspera cidade filisteia localizada na costa do Mar Mediterrâneo, cerca de 38 quilômetros ao sul de Asdode. Era uma das cinco principais cidades dos filisteus.</w:t>
      </w:r>
    </w:p>
    <w:p>
      <w:pPr>
        <w:pStyle w:val="ListBullet"/>
        <w:spacing w:line="240" w:lineRule="auto"/>
        <w:ind w:left="720"/>
      </w:pPr>
      <w:r>
        <w:rPr>
          <w:lang w:val="pt_PT" w:bidi="pt_PT"/>
        </w:rPr>
      </w:r>
      <w:r>
        <w:rPr>
          <w:lang w:val="pt_PT" w:bidi="pt_PT"/>
        </w:rPr>
        <w:t>Devido à sua localização, Gaza era um importante porto onde atividades comerciais ocorriam entre muitos grupos de pessoas e nações diferentes.</w:t>
      </w:r>
    </w:p>
    <w:p>
      <w:pPr>
        <w:pStyle w:val="ListBullet"/>
        <w:spacing w:line="240" w:lineRule="auto"/>
        <w:ind w:left="720"/>
      </w:pPr>
      <w:r>
        <w:rPr>
          <w:lang w:val="pt_PT" w:bidi="pt_PT"/>
        </w:rPr>
      </w:r>
      <w:r>
        <w:rPr>
          <w:lang w:val="pt_PT" w:bidi="pt_PT"/>
        </w:rPr>
        <w:t>Hoje, a cidade de Gaza ainda é um importante porto na Faixa de Gaza, que é uma região de terra localizada ao longo da costa do Mar Mediterrâneo, fazendo fronteira com Israel ao norte e leste, e com o Egito ao sul.</w:t>
      </w:r>
    </w:p>
    <w:p>
      <w:pPr>
        <w:pStyle w:val="ListBullet"/>
        <w:spacing w:line="240" w:lineRule="auto"/>
        <w:ind w:left="720"/>
      </w:pPr>
      <w:r>
        <w:rPr>
          <w:lang w:val="pt_PT" w:bidi="pt_PT"/>
        </w:rPr>
      </w:r>
      <w:r>
        <w:rPr>
          <w:lang w:val="pt_PT" w:bidi="pt_PT"/>
        </w:rPr>
        <w:t>Gaza foi a cidade para onde os filisteus levaram Sansão após capturá-lo.</w:t>
      </w:r>
    </w:p>
    <w:p>
      <w:pPr>
        <w:pStyle w:val="ListBullet"/>
        <w:spacing w:line="240" w:lineRule="auto"/>
        <w:ind w:left="720"/>
      </w:pPr>
      <w:r>
        <w:rPr>
          <w:lang w:val="pt_PT" w:bidi="pt_PT"/>
        </w:rPr>
      </w:r>
      <w:r>
        <w:rPr>
          <w:lang w:val="pt_PT" w:bidi="pt_PT"/>
        </w:rPr>
        <w:t>Filipe, o evangelista, estava caminhando pela estrada do deserto para Gaza quando encontrou um eunuco etíope.</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Asdode</w:t>
      </w:r>
      <w:r>
        <w:rPr>
          <w:lang w:val="pt_PT" w:bidi="pt_PT"/>
        </w:rPr>
        <w:t xml:space="preserve">, </w:t>
      </w:r>
      <w:r>
        <w:rPr>
          <w:lang w:val="pt_PT" w:bidi="pt_PT"/>
        </w:rPr>
        <w:t>Filipe</w:t>
      </w:r>
      <w:r>
        <w:rPr>
          <w:lang w:val="pt_PT" w:bidi="pt_PT"/>
        </w:rPr>
        <w:t xml:space="preserve">, </w:t>
      </w:r>
      <w:r>
        <w:rPr>
          <w:lang w:val="pt_PT" w:bidi="pt_PT"/>
        </w:rPr>
        <w:t>Filisteus</w:t>
      </w:r>
      <w:r>
        <w:rPr>
          <w:lang w:val="pt_PT" w:bidi="pt_PT"/>
        </w:rPr>
        <w:t xml:space="preserve">, </w:t>
      </w:r>
      <w:r>
        <w:rPr>
          <w:lang w:val="pt_PT" w:bidi="pt_PT"/>
        </w:rPr>
        <w:t>Etiópia</w:t>
      </w:r>
      <w:r>
        <w:rPr>
          <w:lang w:val="pt_PT" w:bidi="pt_PT"/>
        </w:rPr>
        <w:t xml:space="preserve">, </w:t>
      </w:r>
      <w:r>
        <w:rPr>
          <w:lang w:val="pt_PT" w:bidi="pt_PT"/>
        </w:rPr>
        <w:t>Gate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4.24–25</w:t>
      </w:r>
    </w:p>
    <w:p>
      <w:pPr>
        <w:pStyle w:val="ListBullet"/>
        <w:spacing w:line="240" w:lineRule="auto"/>
        <w:ind w:left="720"/>
      </w:pPr>
      <w:r>
        <w:rPr>
          <w:lang w:val="pt_PT" w:bidi="pt_PT"/>
        </w:rPr>
      </w:r>
      <w:r>
        <w:rPr>
          <w:lang w:val="pt_PT" w:bidi="pt_PT"/>
        </w:rPr>
        <w:t>Atos 8.26</w:t>
      </w:r>
    </w:p>
    <w:p>
      <w:pPr>
        <w:pStyle w:val="ListBullet"/>
        <w:spacing w:line="240" w:lineRule="auto"/>
        <w:ind w:left="720"/>
      </w:pPr>
      <w:r>
        <w:rPr>
          <w:lang w:val="pt_PT" w:bidi="pt_PT"/>
        </w:rPr>
      </w:r>
      <w:r>
        <w:rPr>
          <w:lang w:val="pt_PT" w:bidi="pt_PT"/>
        </w:rPr>
        <w:t>Gênesis 10.19</w:t>
      </w:r>
    </w:p>
    <w:p>
      <w:pPr>
        <w:pStyle w:val="ListBullet"/>
        <w:spacing w:line="240" w:lineRule="auto"/>
        <w:ind w:left="720"/>
      </w:pPr>
      <w:r>
        <w:rPr>
          <w:lang w:val="pt_PT" w:bidi="pt_PT"/>
        </w:rPr>
      </w:r>
      <w:r>
        <w:rPr>
          <w:lang w:val="pt_PT" w:bidi="pt_PT"/>
        </w:rPr>
        <w:t>Josué 10.40–41</w:t>
      </w:r>
    </w:p>
    <w:p>
      <w:pPr>
        <w:pStyle w:val="ListBullet"/>
        <w:spacing w:line="240" w:lineRule="auto"/>
        <w:ind w:left="720"/>
      </w:pPr>
      <w:r>
        <w:rPr>
          <w:lang w:val="pt_PT" w:bidi="pt_PT"/>
        </w:rPr>
      </w:r>
      <w:r>
        <w:rPr>
          <w:lang w:val="pt_PT" w:bidi="pt_PT"/>
        </w:rPr>
        <w:t>Juízes 6.3–4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H5804, H5841, G10480</w:t>
      </w:r>
      <w:r>
        <w:rPr>
          <w:lang w:val="pt_PT" w:bidi="pt_PT"/>
        </w:rPr>
      </w:r>
      <w:r>
        <w:rPr>
          <w:lang w:val="pt_PT" w:bidi="pt_PT"/>
        </w:rPr>
      </w:r>
    </w:p>
    <w:p>
      <w:pPr/>
      <w:r>
        <w:rPr>
          <w:lang w:val="pt_PT" w:bidi="pt_PT"/>
        </w:rPr>
      </w:r>
    </w:p>
    <w:p>
      <w:pPr>
        <w:pStyle w:val="Heading2"/>
      </w:pPr>
      <w:r>
        <w:rPr>
          <w:lang w:val="pt_PT" w:bidi="pt_PT"/>
        </w:rPr>
        <w:t>Gentio</w:t>
      </w:r>
      <w:r>
        <w:rPr>
          <w:lang w:val="pt_PT" w:bidi="pt_PT"/>
        </w:rPr>
      </w:r>
    </w:p>
    <w:p>
      <w:pPr>
        <w:pStyle w:val="Heading3"/>
      </w:pPr>
      <w:r>
        <w:rPr>
          <w:lang w:val="pt_PT" w:bidi="pt_PT"/>
        </w:rPr>
        <w:t>Fatos:</w:t>
      </w:r>
    </w:p>
    <w:p>
      <w:pPr/>
      <w:r>
        <w:rPr>
          <w:lang w:val="pt_PT" w:bidi="pt_PT"/>
        </w:rPr>
      </w:r>
      <w:r>
        <w:rPr>
          <w:lang w:val="pt_PT" w:bidi="pt_PT"/>
        </w:rPr>
        <w:t>O termo “Gentio” refere-se a qualquer pessoa que não seja judia. Gentios são pessoas que não são descendentes de Jacó.</w:t>
      </w:r>
    </w:p>
    <w:p>
      <w:pPr>
        <w:pStyle w:val="ListBullet"/>
        <w:spacing w:line="240" w:lineRule="auto"/>
        <w:ind w:left="720"/>
      </w:pPr>
      <w:r>
        <w:rPr>
          <w:lang w:val="pt_PT" w:bidi="pt_PT"/>
        </w:rPr>
      </w:r>
      <w:r>
        <w:rPr>
          <w:lang w:val="pt_PT" w:bidi="pt_PT"/>
        </w:rPr>
        <w:t>Na Bíblia, o termo “incircunciso” também é usado figurativamente para se referir aos gentios porque muitos deles não circuncidavam seus filhos homens como os israelitas faziam.</w:t>
      </w:r>
    </w:p>
    <w:p>
      <w:pPr>
        <w:pStyle w:val="ListBullet"/>
        <w:spacing w:line="240" w:lineRule="auto"/>
        <w:ind w:left="720"/>
      </w:pPr>
      <w:r>
        <w:rPr>
          <w:lang w:val="pt_PT" w:bidi="pt_PT"/>
        </w:rPr>
      </w:r>
      <w:r>
        <w:rPr>
          <w:lang w:val="pt_PT" w:bidi="pt_PT"/>
        </w:rPr>
        <w:t>Porque Deus escolheu os judeus para serem seu povo especial, eles consideravam os gentios como forasteiros que nunca poderiam ser o povo de Deus.</w:t>
      </w:r>
    </w:p>
    <w:p>
      <w:pPr>
        <w:pStyle w:val="ListBullet"/>
        <w:spacing w:line="240" w:lineRule="auto"/>
        <w:ind w:left="720"/>
      </w:pPr>
      <w:r>
        <w:rPr>
          <w:lang w:val="pt_PT" w:bidi="pt_PT"/>
        </w:rPr>
      </w:r>
      <w:r>
        <w:rPr>
          <w:lang w:val="pt_PT" w:bidi="pt_PT"/>
        </w:rPr>
        <w:t>Os judeus também foram chamados de “israelitas” ou “hebreus” em diferentes momentos da história. Eles se referiam a qualquer outra pessoa como “gentio”.</w:t>
      </w:r>
    </w:p>
    <w:p>
      <w:pPr>
        <w:pStyle w:val="ListBullet"/>
        <w:spacing w:line="240" w:lineRule="auto"/>
        <w:ind w:left="720"/>
      </w:pPr>
      <w:r>
        <w:rPr>
          <w:lang w:val="pt_PT" w:bidi="pt_PT"/>
        </w:rPr>
      </w:r>
      <w:r>
        <w:rPr>
          <w:lang w:val="pt_PT" w:bidi="pt_PT"/>
        </w:rPr>
        <w:t>Gentio também poderia ser traduzido como “não judaico” ou “não israelita” (Antigo Testamento) ou “não judeu”.</w:t>
      </w:r>
    </w:p>
    <w:p>
      <w:pPr>
        <w:pStyle w:val="ListBullet"/>
        <w:spacing w:line="240" w:lineRule="auto"/>
        <w:ind w:left="720"/>
      </w:pPr>
      <w:r>
        <w:rPr>
          <w:lang w:val="pt_PT" w:bidi="pt_PT"/>
        </w:rPr>
      </w:r>
      <w:r>
        <w:rPr>
          <w:lang w:val="pt_PT" w:bidi="pt_PT"/>
        </w:rPr>
        <w:t>Tradicionalmente, os judeus não comiam nem se associavam com gentios, o que inicialmente causou problemas na igreja primitiva.</w:t>
      </w:r>
    </w:p>
    <w:p>
      <w:pPr/>
      <w:r>
        <w:rPr>
          <w:lang w:val="pt_PT" w:bidi="pt_PT"/>
        </w:rPr>
      </w:r>
      <w:r>
        <w:rPr>
          <w:lang w:val="pt_PT" w:bidi="pt_PT"/>
        </w:rPr>
        <w:t xml:space="preserve">(Veja também: </w:t>
      </w:r>
      <w:r>
        <w:rPr>
          <w:lang w:val="pt_PT" w:bidi="pt_PT"/>
        </w:rPr>
        <w:t>Israel</w:t>
      </w:r>
      <w:r>
        <w:rPr>
          <w:lang w:val="pt_PT" w:bidi="pt_PT"/>
        </w:rPr>
        <w:t xml:space="preserve">, </w:t>
      </w:r>
      <w:r>
        <w:rPr>
          <w:lang w:val="pt_PT" w:bidi="pt_PT"/>
        </w:rPr>
        <w:t>Jacó</w:t>
      </w:r>
      <w:r>
        <w:rPr>
          <w:lang w:val="pt_PT" w:bidi="pt_PT"/>
        </w:rPr>
        <w:t xml:space="preserve">, </w:t>
      </w:r>
      <w:r>
        <w:rPr>
          <w:lang w:val="pt_PT" w:bidi="pt_PT"/>
        </w:rPr>
        <w:t>Judeu</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9.13–16</w:t>
      </w:r>
    </w:p>
    <w:p>
      <w:pPr>
        <w:pStyle w:val="ListBullet"/>
        <w:spacing w:line="240" w:lineRule="auto"/>
        <w:ind w:left="720"/>
      </w:pPr>
      <w:r>
        <w:rPr>
          <w:lang w:val="pt_PT" w:bidi="pt_PT"/>
        </w:rPr>
      </w:r>
      <w:r>
        <w:rPr>
          <w:lang w:val="pt_PT" w:bidi="pt_PT"/>
        </w:rPr>
        <w:t>Atos 14.5–7</w:t>
      </w:r>
    </w:p>
    <w:p>
      <w:pPr>
        <w:pStyle w:val="ListBullet"/>
        <w:spacing w:line="240" w:lineRule="auto"/>
        <w:ind w:left="720"/>
      </w:pPr>
      <w:r>
        <w:rPr>
          <w:lang w:val="pt_PT" w:bidi="pt_PT"/>
        </w:rPr>
      </w:r>
      <w:r>
        <w:rPr>
          <w:lang w:val="pt_PT" w:bidi="pt_PT"/>
        </w:rPr>
        <w:t>Gálatas 2.16</w:t>
      </w:r>
    </w:p>
    <w:p>
      <w:pPr>
        <w:pStyle w:val="ListBullet"/>
        <w:spacing w:line="240" w:lineRule="auto"/>
        <w:ind w:left="720"/>
      </w:pPr>
      <w:r>
        <w:rPr>
          <w:lang w:val="pt_PT" w:bidi="pt_PT"/>
        </w:rPr>
      </w:r>
      <w:r>
        <w:rPr>
          <w:lang w:val="pt_PT" w:bidi="pt_PT"/>
        </w:rPr>
        <w:t>Lucas 2.32</w:t>
      </w:r>
    </w:p>
    <w:p>
      <w:pPr>
        <w:pStyle w:val="ListBullet"/>
        <w:spacing w:line="240" w:lineRule="auto"/>
        <w:ind w:left="720"/>
      </w:pPr>
      <w:r>
        <w:rPr>
          <w:lang w:val="pt_PT" w:bidi="pt_PT"/>
        </w:rPr>
      </w:r>
      <w:r>
        <w:rPr>
          <w:lang w:val="pt_PT" w:bidi="pt_PT"/>
        </w:rPr>
        <w:t>Mateus 5.47</w:t>
      </w:r>
    </w:p>
    <w:p>
      <w:pPr>
        <w:pStyle w:val="ListBullet"/>
        <w:spacing w:line="240" w:lineRule="auto"/>
        <w:ind w:left="720"/>
      </w:pPr>
      <w:r>
        <w:rPr>
          <w:lang w:val="pt_PT" w:bidi="pt_PT"/>
        </w:rPr>
      </w:r>
      <w:r>
        <w:rPr>
          <w:lang w:val="pt_PT" w:bidi="pt_PT"/>
        </w:rPr>
        <w:t>Mateus 6.5–7</w:t>
      </w:r>
    </w:p>
    <w:p>
      <w:pPr>
        <w:pStyle w:val="ListBullet"/>
        <w:spacing w:line="240" w:lineRule="auto"/>
        <w:ind w:left="720"/>
      </w:pPr>
      <w:r>
        <w:rPr>
          <w:lang w:val="pt_PT" w:bidi="pt_PT"/>
        </w:rPr>
      </w:r>
      <w:r>
        <w:rPr>
          <w:lang w:val="pt_PT" w:bidi="pt_PT"/>
        </w:rPr>
        <w:t>Romanos 11.25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H1471, G14820, G14840, G16720</w:t>
      </w:r>
      <w:r>
        <w:rPr>
          <w:lang w:val="pt_PT" w:bidi="pt_PT"/>
        </w:rPr>
      </w:r>
      <w:r>
        <w:rPr>
          <w:lang w:val="pt_PT" w:bidi="pt_PT"/>
        </w:rPr>
      </w:r>
    </w:p>
    <w:p>
      <w:pPr/>
      <w:r>
        <w:rPr>
          <w:lang w:val="pt_PT" w:bidi="pt_PT"/>
        </w:rPr>
      </w:r>
    </w:p>
    <w:p>
      <w:pPr>
        <w:pStyle w:val="Heading2"/>
      </w:pPr>
      <w:r>
        <w:rPr>
          <w:lang w:val="pt_PT" w:bidi="pt_PT"/>
        </w:rPr>
        <w:t>Geração</w:t>
      </w:r>
      <w:r>
        <w:rPr>
          <w:lang w:val="pt_PT" w:bidi="pt_PT"/>
        </w:rPr>
      </w:r>
    </w:p>
    <w:p>
      <w:pPr>
        <w:pStyle w:val="Heading3"/>
      </w:pPr>
      <w:r>
        <w:rPr>
          <w:lang w:val="pt_PT" w:bidi="pt_PT"/>
        </w:rPr>
        <w:t>Definição:</w:t>
      </w:r>
    </w:p>
    <w:p>
      <w:pPr/>
      <w:r>
        <w:rPr>
          <w:lang w:val="pt_PT" w:bidi="pt_PT"/>
        </w:rPr>
      </w:r>
      <w:r>
        <w:rPr>
          <w:lang w:val="pt_PT" w:bidi="pt_PT"/>
        </w:rPr>
        <w:t>O termo “geração” neste sentido refere-se a um período de tempo aproximadamente igual à vida de uma pessoa. Isso pode ser tão longo quanto 100 anos. Este período de tempo também passou a ser medido pelo tempo entre a idade adulta de uma pessoa e a idade adulta de seus filhos, ou um intervalo de tempo de 30 a 40 anos.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Ao se referir ao passado, “gerações” poderia ser traduzido como “durante os tempos de nossos ancestrais” ou “tempo das pessoas viviam antes de nós”.</w:t>
      </w:r>
    </w:p>
    <w:p>
      <w:pPr>
        <w:pStyle w:val="ListBullet"/>
        <w:spacing w:line="240" w:lineRule="auto"/>
        <w:ind w:left="720"/>
      </w:pPr>
      <w:r>
        <w:rPr>
          <w:lang w:val="pt_PT" w:bidi="pt_PT"/>
        </w:rPr>
      </w:r>
      <w:r>
        <w:rPr>
          <w:lang w:val="pt_PT" w:bidi="pt_PT"/>
        </w:rPr>
        <w:t>Ao se referir ao futuro, “gerações” poderia ser traduzido como “vidas” ou “tempos das pessoas que virão depois” ou “quando nossos descendentes estiverem vivendo”.</w:t>
      </w:r>
    </w:p>
    <w:p>
      <w:pPr>
        <w:pStyle w:val="ListBullet"/>
        <w:spacing w:line="240" w:lineRule="auto"/>
        <w:ind w:left="720"/>
      </w:pPr>
      <w:r>
        <w:rPr>
          <w:lang w:val="pt_PT" w:bidi="pt_PT"/>
        </w:rPr>
      </w:r>
      <w:r>
        <w:rPr>
          <w:lang w:val="pt_PT" w:bidi="pt_PT"/>
        </w:rPr>
        <w:t>A frase “em sua própria geração” poderia ser traduzida como “enquanto ele viveu” ou “durante seu tempo”</w:t>
      </w:r>
    </w:p>
    <w:p>
      <w:pPr>
        <w:pStyle w:val="ListBullet"/>
        <w:spacing w:line="240" w:lineRule="auto"/>
        <w:ind w:left="720"/>
      </w:pPr>
      <w:r>
        <w:rPr>
          <w:lang w:val="pt_PT" w:bidi="pt_PT"/>
        </w:rPr>
      </w:r>
      <w:r>
        <w:rPr>
          <w:lang w:val="pt_PT" w:bidi="pt_PT"/>
        </w:rPr>
        <w:t>A expressão “de geração em geração” ou “de uma geração até a seguinte” poderia ser traduzida como “desde o tempo das pessoas que vivem agora e para sempre” ou “enquanto as pessoas viverem na terra” ou “de agora para todos os futuros períodos de tempo” ou “para todo o sempre”.</w:t>
      </w:r>
    </w:p>
    <w:p>
      <w:pPr/>
      <w:r>
        <w:rPr>
          <w:lang w:val="pt_PT" w:bidi="pt_PT"/>
        </w:rPr>
      </w:r>
      <w:r>
        <w:rPr>
          <w:lang w:val="pt_PT" w:bidi="pt_PT"/>
        </w:rPr>
        <w:t xml:space="preserve">(Veja também: </w:t>
      </w:r>
      <w:r>
        <w:rPr>
          <w:lang w:val="pt_PT" w:bidi="pt_PT"/>
        </w:rPr>
        <w:t>descendente</w:t>
      </w:r>
      <w:r>
        <w:rPr>
          <w:lang w:val="pt_PT" w:bidi="pt_PT"/>
        </w:rPr>
        <w:t>, ancestral)</w:t>
      </w:r>
    </w:p>
    <w:p>
      <w:pPr>
        <w:pStyle w:val="Heading3"/>
      </w:pPr>
      <w:r>
        <w:rPr>
          <w:lang w:val="pt_PT" w:bidi="pt_PT"/>
        </w:rPr>
        <w:t>Referências Bíblicas: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w:t>
      </w:r>
      <w:r>
        <w:rPr>
          <w:lang w:val="pt_PT" w:bidi="pt_PT"/>
        </w:rPr>
      </w:r>
      <w:r>
        <w:rPr>
          <w:lang w:val="pt_PT" w:bidi="pt_PT"/>
        </w:rPr>
      </w:r>
    </w:p>
    <w:p>
      <w:pPr/>
      <w:r>
        <w:rPr>
          <w:lang w:val="pt_PT" w:bidi="pt_PT"/>
        </w:rPr>
      </w:r>
    </w:p>
    <w:p>
      <w:pPr>
        <w:pStyle w:val="Heading2"/>
      </w:pPr>
      <w:r>
        <w:rPr>
          <w:lang w:val="pt_PT" w:bidi="pt_PT"/>
        </w:rPr>
        <w:t>Geração - Grupo de Descendentes</w:t>
      </w:r>
      <w:r>
        <w:rPr>
          <w:lang w:val="pt_PT" w:bidi="pt_PT"/>
        </w:rPr>
      </w:r>
    </w:p>
    <w:p>
      <w:pPr>
        <w:pStyle w:val="Heading3"/>
      </w:pPr>
      <w:r>
        <w:rPr>
          <w:lang w:val="pt_PT" w:bidi="pt_PT"/>
        </w:rPr>
        <w:t>Definição:</w:t>
      </w:r>
    </w:p>
    <w:p>
      <w:pPr/>
      <w:r>
        <w:rPr>
          <w:lang w:val="pt_PT" w:bidi="pt_PT"/>
        </w:rPr>
      </w:r>
      <w:r>
        <w:rPr>
          <w:lang w:val="pt_PT" w:bidi="pt_PT"/>
        </w:rPr>
        <w:t>O termo “geração” neste sentido refere-se a um grupo de descendentes que nascem de um conjunto de pais. Por exemplo, se um determinado casal é contado como a primeira geração, então seus filhos são a segunda geração, seus netos são a terceira geração, etc. na sua linhagem familiar.</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“Gerações” poderia ser traduzido como “descendentes” ou “grupos de descendentes” ou “filhos de seus filhos.”</w:t>
      </w:r>
    </w:p>
    <w:p>
      <w:pPr>
        <w:pStyle w:val="ListBullet"/>
        <w:spacing w:line="240" w:lineRule="auto"/>
        <w:ind w:left="720"/>
      </w:pPr>
      <w:r>
        <w:rPr>
          <w:lang w:val="pt_PT" w:bidi="pt_PT"/>
        </w:rPr>
      </w:r>
      <w:r>
        <w:rPr>
          <w:lang w:val="pt_PT" w:bidi="pt_PT"/>
        </w:rPr>
        <w:t>A frase “ao longo de suas gerações” poderia ser traduzida como “para cada um de seus descendentes” ou “para seus filhos e para cada um depois deles”</w:t>
      </w:r>
    </w:p>
    <w:p>
      <w:pPr>
        <w:pStyle w:val="ListBullet"/>
        <w:spacing w:line="240" w:lineRule="auto"/>
        <w:ind w:left="720"/>
      </w:pPr>
      <w:r>
        <w:rPr>
          <w:lang w:val="pt_PT" w:bidi="pt_PT"/>
        </w:rPr>
      </w:r>
      <w:r>
        <w:rPr>
          <w:lang w:val="pt_PT" w:bidi="pt_PT"/>
        </w:rPr>
        <w:t>“Uma geração futura o servirá; eles contarão à próxima geração sobre Yahweh” poderia ser traduzido como “Muitas pessoas no futuro servirão a Yahweh e contarão a seus filhos e netos sobre ele”.</w:t>
      </w:r>
    </w:p>
    <w:p>
      <w:pPr/>
      <w:r>
        <w:rPr>
          <w:lang w:val="pt_PT" w:bidi="pt_PT"/>
        </w:rPr>
      </w:r>
      <w:r>
        <w:rPr>
          <w:lang w:val="pt_PT" w:bidi="pt_PT"/>
        </w:rPr>
        <w:t xml:space="preserve">(Veja também: </w:t>
      </w:r>
      <w:r>
        <w:rPr>
          <w:lang w:val="pt_PT" w:bidi="pt_PT"/>
        </w:rPr>
        <w:t>descendente</w:t>
      </w:r>
      <w:r>
        <w:rPr>
          <w:lang w:val="pt_PT" w:bidi="pt_PT"/>
        </w:rPr>
        <w:t>, antepassado)</w:t>
      </w:r>
    </w:p>
    <w:p>
      <w:pPr>
        <w:pStyle w:val="Heading3"/>
      </w:pPr>
      <w:r>
        <w:rPr>
          <w:lang w:val="pt_PT" w:bidi="pt_PT"/>
        </w:rPr>
        <w:t>Referências Bíblicas: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w:t>
      </w:r>
      <w:r>
        <w:rPr>
          <w:lang w:val="pt_PT" w:bidi="pt_PT"/>
        </w:rPr>
      </w:r>
      <w:r>
        <w:rPr>
          <w:lang w:val="pt_PT" w:bidi="pt_PT"/>
        </w:rPr>
      </w:r>
    </w:p>
    <w:p>
      <w:pPr/>
      <w:r>
        <w:rPr>
          <w:lang w:val="pt_PT" w:bidi="pt_PT"/>
        </w:rPr>
      </w:r>
    </w:p>
    <w:p>
      <w:pPr>
        <w:pStyle w:val="Heading2"/>
      </w:pPr>
      <w:r>
        <w:rPr>
          <w:lang w:val="pt_PT" w:bidi="pt_PT"/>
        </w:rPr>
        <w:t>Geração - Pessoas que vivem no mesmo período de tempo</w:t>
      </w:r>
      <w:r>
        <w:rPr>
          <w:lang w:val="pt_PT" w:bidi="pt_PT"/>
        </w:rPr>
      </w:r>
    </w:p>
    <w:p>
      <w:pPr>
        <w:pStyle w:val="Heading3"/>
      </w:pPr>
      <w:r>
        <w:rPr>
          <w:lang w:val="pt_PT" w:bidi="pt_PT"/>
        </w:rPr>
        <w:t>Definição:</w:t>
      </w:r>
    </w:p>
    <w:p>
      <w:pPr/>
      <w:r>
        <w:rPr>
          <w:lang w:val="pt_PT" w:bidi="pt_PT"/>
        </w:rPr>
      </w:r>
      <w:r>
        <w:rPr>
          <w:lang w:val="pt_PT" w:bidi="pt_PT"/>
        </w:rPr>
        <w:t>O termo “geração” neste sentido refere-se às pessoas que estão vivas ao mesmo tempo. Essas pessoas geralmente compartilham a mesma cultura, experiências e modo de vida.</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A frase “a geração de seus pais” poderia ser traduzida como “seus antepassados” ou “aqueles que viveram antes dele”.</w:t>
      </w:r>
    </w:p>
    <w:p>
      <w:pPr>
        <w:pStyle w:val="ListBullet"/>
        <w:spacing w:line="240" w:lineRule="auto"/>
        <w:ind w:left="720"/>
      </w:pPr>
      <w:r>
        <w:rPr>
          <w:lang w:val="pt_PT" w:bidi="pt_PT"/>
        </w:rPr>
      </w:r>
      <w:r>
        <w:rPr>
          <w:lang w:val="pt_PT" w:bidi="pt_PT"/>
        </w:rPr>
        <w:t>A frase “esta geração” ou “pessoas desta geração” poderia ser traduzida como “as pessoas que vivem agora” ou “vocês”.</w:t>
      </w:r>
    </w:p>
    <w:p>
      <w:pPr>
        <w:pStyle w:val="ListBullet"/>
        <w:spacing w:line="240" w:lineRule="auto"/>
        <w:ind w:left="720"/>
      </w:pPr>
      <w:r>
        <w:rPr>
          <w:lang w:val="pt_PT" w:bidi="pt_PT"/>
        </w:rPr>
      </w:r>
      <w:r>
        <w:rPr>
          <w:lang w:val="pt_PT" w:bidi="pt_PT"/>
        </w:rPr>
        <w:t>A frase “gerações futuras” poderia ser traduzida como “aqueles que viverão depois de nós” ou “pessoas que viverão posteriormente”.</w:t>
      </w:r>
    </w:p>
    <w:p>
      <w:pPr>
        <w:pStyle w:val="Heading3"/>
      </w:pPr>
      <w:r>
        <w:rPr>
          <w:lang w:val="pt_PT" w:bidi="pt_PT"/>
        </w:rPr>
        <w:t>Referências Bíblicas: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w:t>
      </w:r>
      <w:r>
        <w:rPr>
          <w:lang w:val="pt_PT" w:bidi="pt_PT"/>
        </w:rPr>
      </w:r>
      <w:r>
        <w:rPr>
          <w:lang w:val="pt_PT" w:bidi="pt_PT"/>
        </w:rPr>
      </w:r>
    </w:p>
    <w:p>
      <w:pPr/>
      <w:r>
        <w:rPr>
          <w:lang w:val="pt_PT" w:bidi="pt_PT"/>
        </w:rPr>
      </w:r>
    </w:p>
    <w:p>
      <w:pPr>
        <w:pStyle w:val="Heading2"/>
      </w:pPr>
      <w:r>
        <w:rPr>
          <w:lang w:val="pt_PT" w:bidi="pt_PT"/>
        </w:rPr>
        <w:t>Gerar</w:t>
      </w:r>
      <w:r>
        <w:rPr>
          <w:lang w:val="pt_PT" w:bidi="pt_PT"/>
        </w:rPr>
      </w:r>
    </w:p>
    <w:p>
      <w:pPr>
        <w:pStyle w:val="Heading3"/>
      </w:pPr>
      <w:r>
        <w:rPr>
          <w:lang w:val="pt_PT" w:bidi="pt_PT"/>
        </w:rPr>
        <w:t>Definição:</w:t>
      </w:r>
    </w:p>
    <w:p>
      <w:pPr/>
      <w:r>
        <w:rPr>
          <w:lang w:val="pt_PT" w:bidi="pt_PT"/>
        </w:rPr>
      </w:r>
      <w:r>
        <w:rPr>
          <w:lang w:val="pt_PT" w:bidi="pt_PT"/>
        </w:rPr>
        <w:t>O termo “gerar” significa tornar-se pai de alguém.</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Você poderia traduzir a frase “gerar” como “trazer à existência” e o termo “concebeu” como “tornou-se pai de” e o termo “procriou” como “deu vida”.</w:t>
      </w:r>
    </w:p>
    <w:p>
      <w:pPr>
        <w:pStyle w:val="ListBullet"/>
        <w:spacing w:line="240" w:lineRule="auto"/>
        <w:ind w:left="720"/>
      </w:pPr>
      <w:r>
        <w:rPr>
          <w:lang w:val="pt_PT" w:bidi="pt_PT"/>
        </w:rPr>
      </w:r>
      <w:r>
        <w:rPr>
          <w:lang w:val="pt_PT" w:bidi="pt_PT"/>
        </w:rPr>
        <w:t>O termo “gerado” é a forma passiva de “gerar” e significa “nascer”.</w:t>
      </w:r>
    </w:p>
    <w:p>
      <w:pPr>
        <w:pStyle w:val="Heading3"/>
      </w:pPr>
      <w:r>
        <w:rPr>
          <w:lang w:val="pt_PT" w:bidi="pt_PT"/>
        </w:rPr>
        <w:t>Referências Bíblicas:</w:t>
      </w:r>
    </w:p>
    <w:p>
      <w:pPr>
        <w:pStyle w:val="Heading3"/>
      </w:pPr>
      <w:r>
        <w:rPr>
          <w:lang w:val="pt_PT" w:bidi="pt_PT"/>
        </w:rPr>
        <w:t>Dados da Palavra:</w:t>
      </w:r>
    </w:p>
    <w:p>
      <w:pPr>
        <w:pStyle w:val="ListBullet"/>
        <w:spacing w:line="240" w:lineRule="auto"/>
        <w:ind w:left="720"/>
      </w:pPr>
      <w:r>
        <w:rPr>
          <w:lang w:val="pt_PT" w:bidi="pt_PT"/>
        </w:rPr>
      </w:r>
      <w:r>
        <w:rPr>
          <w:lang w:val="pt_PT" w:bidi="pt_PT"/>
        </w:rPr>
      </w:r>
      <w:r>
        <w:rPr>
          <w:lang w:val="pt_PT" w:bidi="pt_PT"/>
        </w:rPr>
      </w:r>
    </w:p>
    <w:p>
      <w:pPr/>
      <w:r>
        <w:rPr>
          <w:lang w:val="pt_PT" w:bidi="pt_PT"/>
        </w:rPr>
      </w:r>
    </w:p>
    <w:p>
      <w:pPr>
        <w:pStyle w:val="Heading2"/>
      </w:pPr>
      <w:r>
        <w:rPr>
          <w:lang w:val="pt_PT" w:bidi="pt_PT"/>
        </w:rPr>
        <w:t>Gerar</w:t>
      </w:r>
      <w:r>
        <w:rPr>
          <w:lang w:val="pt_PT" w:bidi="pt_PT"/>
        </w:rPr>
      </w:r>
    </w:p>
    <w:p>
      <w:pPr>
        <w:pStyle w:val="Heading3"/>
      </w:pPr>
      <w:r>
        <w:rPr>
          <w:lang w:val="pt_PT" w:bidi="pt_PT"/>
        </w:rPr>
        <w:t>Fatos:</w:t>
      </w:r>
    </w:p>
    <w:p>
      <w:pPr/>
      <w:r>
        <w:rPr>
          <w:lang w:val="pt_PT" w:bidi="pt_PT"/>
        </w:rPr>
      </w:r>
      <w:r>
        <w:rPr>
          <w:lang w:val="pt_PT" w:bidi="pt_PT"/>
        </w:rPr>
        <w:t>Gerar era uma cidade e região na terra de Canaã, localizada a sudoeste de Hebrom e a noroeste de Berseba.</w:t>
      </w:r>
    </w:p>
    <w:p>
      <w:pPr>
        <w:pStyle w:val="ListBullet"/>
        <w:spacing w:line="240" w:lineRule="auto"/>
        <w:ind w:left="720"/>
      </w:pPr>
      <w:r>
        <w:rPr>
          <w:lang w:val="pt_PT" w:bidi="pt_PT"/>
        </w:rPr>
      </w:r>
      <w:r>
        <w:rPr>
          <w:lang w:val="pt_PT" w:bidi="pt_PT"/>
        </w:rPr>
        <w:t>O rei Abimeleque era o governante de Gerar quando Abraão e Sara se estabeleceram lá.</w:t>
      </w:r>
    </w:p>
    <w:p>
      <w:pPr>
        <w:pStyle w:val="ListBullet"/>
        <w:spacing w:line="240" w:lineRule="auto"/>
        <w:ind w:left="720"/>
      </w:pPr>
      <w:r>
        <w:rPr>
          <w:lang w:val="pt_PT" w:bidi="pt_PT"/>
        </w:rPr>
      </w:r>
      <w:r>
        <w:rPr>
          <w:lang w:val="pt_PT" w:bidi="pt_PT"/>
        </w:rPr>
        <w:t>Os filisteus dominavam a região de Gerar durante o tempo em que os israelitas viviam em Canaã.</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Abimeleque</w:t>
      </w:r>
      <w:r>
        <w:rPr>
          <w:lang w:val="pt_PT" w:bidi="pt_PT"/>
        </w:rPr>
        <w:t xml:space="preserve">, </w:t>
      </w:r>
      <w:r>
        <w:rPr>
          <w:lang w:val="pt_PT" w:bidi="pt_PT"/>
        </w:rPr>
        <w:t>Berseba</w:t>
      </w:r>
      <w:r>
        <w:rPr>
          <w:lang w:val="pt_PT" w:bidi="pt_PT"/>
        </w:rPr>
        <w:t xml:space="preserve">, </w:t>
      </w:r>
      <w:r>
        <w:rPr>
          <w:lang w:val="pt_PT" w:bidi="pt_PT"/>
        </w:rPr>
        <w:t>Hebrom</w:t>
      </w:r>
      <w:r>
        <w:rPr>
          <w:lang w:val="pt_PT" w:bidi="pt_PT"/>
        </w:rPr>
        <w:t xml:space="preserve">, </w:t>
      </w:r>
      <w:r>
        <w:rPr>
          <w:lang w:val="pt_PT" w:bidi="pt_PT"/>
        </w:rPr>
        <w:t>Filisteus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Crônicas 14.12–13</w:t>
      </w:r>
    </w:p>
    <w:p>
      <w:pPr>
        <w:pStyle w:val="ListBullet"/>
        <w:spacing w:line="240" w:lineRule="auto"/>
        <w:ind w:left="720"/>
      </w:pPr>
      <w:r>
        <w:rPr>
          <w:lang w:val="pt_PT" w:bidi="pt_PT"/>
        </w:rPr>
      </w:r>
      <w:r>
        <w:rPr>
          <w:lang w:val="pt_PT" w:bidi="pt_PT"/>
        </w:rPr>
        <w:t>Gênesis 20.1–3</w:t>
      </w:r>
    </w:p>
    <w:p>
      <w:pPr>
        <w:pStyle w:val="ListBullet"/>
        <w:spacing w:line="240" w:lineRule="auto"/>
        <w:ind w:left="720"/>
      </w:pPr>
      <w:r>
        <w:rPr>
          <w:lang w:val="pt_PT" w:bidi="pt_PT"/>
        </w:rPr>
      </w:r>
      <w:r>
        <w:rPr>
          <w:lang w:val="pt_PT" w:bidi="pt_PT"/>
        </w:rPr>
        <w:t>Gênesis 26.1</w:t>
      </w:r>
    </w:p>
    <w:p>
      <w:pPr>
        <w:pStyle w:val="ListBullet"/>
        <w:spacing w:line="240" w:lineRule="auto"/>
        <w:ind w:left="720"/>
      </w:pPr>
      <w:r>
        <w:rPr>
          <w:lang w:val="pt_PT" w:bidi="pt_PT"/>
        </w:rPr>
      </w:r>
      <w:r>
        <w:rPr>
          <w:lang w:val="pt_PT" w:bidi="pt_PT"/>
        </w:rPr>
        <w:t>Gênesis 26.6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H1642</w:t>
      </w:r>
      <w:r>
        <w:rPr>
          <w:lang w:val="pt_PT" w:bidi="pt_PT"/>
        </w:rPr>
      </w:r>
      <w:r>
        <w:rPr>
          <w:lang w:val="pt_PT" w:bidi="pt_PT"/>
        </w:rPr>
      </w:r>
    </w:p>
    <w:p>
      <w:pPr/>
      <w:r>
        <w:rPr>
          <w:lang w:val="pt_PT" w:bidi="pt_PT"/>
        </w:rPr>
      </w:r>
    </w:p>
    <w:p>
      <w:pPr>
        <w:pStyle w:val="Heading2"/>
      </w:pPr>
      <w:r>
        <w:rPr>
          <w:lang w:val="pt_PT" w:bidi="pt_PT"/>
        </w:rPr>
        <w:t>Gerente</w:t>
      </w:r>
      <w:r>
        <w:rPr>
          <w:lang w:val="pt_PT" w:bidi="pt_PT"/>
        </w:rPr>
      </w:r>
    </w:p>
    <w:p>
      <w:pPr>
        <w:pStyle w:val="Heading3"/>
      </w:pPr>
      <w:r>
        <w:rPr>
          <w:lang w:val="pt_PT" w:bidi="pt_PT"/>
        </w:rPr>
        <w:t>Definição:</w:t>
      </w:r>
    </w:p>
    <w:p>
      <w:pPr/>
      <w:r>
        <w:rPr>
          <w:lang w:val="pt_PT" w:bidi="pt_PT"/>
        </w:rPr>
      </w:r>
      <w:r>
        <w:rPr>
          <w:lang w:val="pt_PT" w:bidi="pt_PT"/>
        </w:rPr>
        <w:t>O termo “gerente” ou “mordomo” na Bíblia refere-se a um servo que foi encarregado de cuidar da propriedade e dos negócios de seu mestre.</w:t>
      </w:r>
    </w:p>
    <w:p>
      <w:pPr>
        <w:pStyle w:val="ListBullet"/>
        <w:spacing w:line="240" w:lineRule="auto"/>
        <w:ind w:left="720"/>
      </w:pPr>
      <w:r>
        <w:rPr>
          <w:lang w:val="pt_PT" w:bidi="pt_PT"/>
        </w:rPr>
      </w:r>
      <w:r>
        <w:rPr>
          <w:lang w:val="pt_PT" w:bidi="pt_PT"/>
        </w:rPr>
        <w:t>Um mordomo recebia muita responsabilidade, que incluía supervisionar o trabalho de outros servos.</w:t>
      </w:r>
    </w:p>
    <w:p>
      <w:pPr>
        <w:pStyle w:val="ListBullet"/>
        <w:spacing w:line="240" w:lineRule="auto"/>
        <w:ind w:left="720"/>
      </w:pPr>
      <w:r>
        <w:rPr>
          <w:lang w:val="pt_PT" w:bidi="pt_PT"/>
        </w:rPr>
      </w:r>
      <w:r>
        <w:rPr>
          <w:lang w:val="pt_PT" w:bidi="pt_PT"/>
        </w:rPr>
        <w:t>O termo “gerente” é um termo mais moderno para um mordomo. Ambos os termos referem-se a alguém que gerencia assuntos práticos para outra pessoa.</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Isso também pode ser traduzido como “supervisor” ou “organizador doméstico” ou “servo que gerencia” ou “pessoa que organiza.”</w:t>
      </w:r>
    </w:p>
    <w:p>
      <w:pPr/>
      <w:r>
        <w:rPr>
          <w:lang w:val="pt_PT" w:bidi="pt_PT"/>
        </w:rPr>
      </w:r>
      <w:r>
        <w:rPr>
          <w:lang w:val="pt_PT" w:bidi="pt_PT"/>
        </w:rPr>
        <w:t xml:space="preserve">(Veja também: </w:t>
      </w:r>
      <w:r>
        <w:rPr>
          <w:lang w:val="pt_PT" w:bidi="pt_PT"/>
        </w:rPr>
        <w:t>servo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Timóteo 3.4–5</w:t>
      </w:r>
    </w:p>
    <w:p>
      <w:pPr>
        <w:pStyle w:val="ListBullet"/>
        <w:spacing w:line="240" w:lineRule="auto"/>
        <w:ind w:left="720"/>
      </w:pPr>
      <w:r>
        <w:rPr>
          <w:lang w:val="pt_PT" w:bidi="pt_PT"/>
        </w:rPr>
      </w:r>
      <w:r>
        <w:rPr>
          <w:lang w:val="pt_PT" w:bidi="pt_PT"/>
        </w:rPr>
        <w:t>Gênesis 39.4</w:t>
      </w:r>
    </w:p>
    <w:p>
      <w:pPr>
        <w:pStyle w:val="ListBullet"/>
        <w:spacing w:line="240" w:lineRule="auto"/>
        <w:ind w:left="720"/>
      </w:pPr>
      <w:r>
        <w:rPr>
          <w:lang w:val="pt_PT" w:bidi="pt_PT"/>
        </w:rPr>
      </w:r>
      <w:r>
        <w:rPr>
          <w:lang w:val="pt_PT" w:bidi="pt_PT"/>
        </w:rPr>
        <w:t>Gênesis 43.16</w:t>
      </w:r>
    </w:p>
    <w:p>
      <w:pPr>
        <w:pStyle w:val="ListBullet"/>
        <w:spacing w:line="240" w:lineRule="auto"/>
        <w:ind w:left="720"/>
      </w:pPr>
      <w:r>
        <w:rPr>
          <w:lang w:val="pt_PT" w:bidi="pt_PT"/>
        </w:rPr>
      </w:r>
      <w:r>
        <w:rPr>
          <w:lang w:val="pt_PT" w:bidi="pt_PT"/>
        </w:rPr>
        <w:t>Isaías 55.10–11</w:t>
      </w:r>
    </w:p>
    <w:p>
      <w:pPr>
        <w:pStyle w:val="ListBullet"/>
        <w:spacing w:line="240" w:lineRule="auto"/>
        <w:ind w:left="720"/>
      </w:pPr>
      <w:r>
        <w:rPr>
          <w:lang w:val="pt_PT" w:bidi="pt_PT"/>
        </w:rPr>
      </w:r>
      <w:r>
        <w:rPr>
          <w:lang w:val="pt_PT" w:bidi="pt_PT"/>
        </w:rPr>
        <w:t>Lucas 8.3</w:t>
      </w:r>
    </w:p>
    <w:p>
      <w:pPr>
        <w:pStyle w:val="ListBullet"/>
        <w:spacing w:line="240" w:lineRule="auto"/>
        <w:ind w:left="720"/>
      </w:pPr>
      <w:r>
        <w:rPr>
          <w:lang w:val="pt_PT" w:bidi="pt_PT"/>
        </w:rPr>
      </w:r>
      <w:r>
        <w:rPr>
          <w:lang w:val="pt_PT" w:bidi="pt_PT"/>
        </w:rPr>
        <w:t>Lucas 16.2</w:t>
      </w:r>
    </w:p>
    <w:p>
      <w:pPr>
        <w:pStyle w:val="ListBullet"/>
        <w:spacing w:line="240" w:lineRule="auto"/>
        <w:ind w:left="720"/>
      </w:pPr>
      <w:r>
        <w:rPr>
          <w:lang w:val="pt_PT" w:bidi="pt_PT"/>
        </w:rPr>
      </w:r>
      <w:r>
        <w:rPr>
          <w:lang w:val="pt_PT" w:bidi="pt_PT"/>
        </w:rPr>
        <w:t>Mateus 20.8–10</w:t>
      </w:r>
    </w:p>
    <w:p>
      <w:pPr>
        <w:pStyle w:val="ListBullet"/>
        <w:spacing w:line="240" w:lineRule="auto"/>
        <w:ind w:left="720"/>
      </w:pPr>
      <w:r>
        <w:rPr>
          <w:lang w:val="pt_PT" w:bidi="pt_PT"/>
        </w:rPr>
      </w:r>
      <w:r>
        <w:rPr>
          <w:lang w:val="pt_PT" w:bidi="pt_PT"/>
        </w:rPr>
        <w:t>Tito 1.7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 H0376, H4453, H5057, H6485, G20120, G36210, G36230</w:t>
      </w:r>
      <w:r>
        <w:rPr>
          <w:lang w:val="pt_PT" w:bidi="pt_PT"/>
        </w:rPr>
      </w:r>
      <w:r>
        <w:rPr>
          <w:lang w:val="pt_PT" w:bidi="pt_PT"/>
        </w:rPr>
      </w:r>
    </w:p>
    <w:p>
      <w:pPr/>
      <w:r>
        <w:rPr>
          <w:lang w:val="pt_PT" w:bidi="pt_PT"/>
        </w:rPr>
      </w:r>
    </w:p>
    <w:p>
      <w:pPr>
        <w:pStyle w:val="Heading2"/>
      </w:pPr>
      <w:r>
        <w:rPr>
          <w:lang w:val="pt_PT" w:bidi="pt_PT"/>
        </w:rPr>
        <w:t>Gesur</w:t>
      </w:r>
      <w:r>
        <w:rPr>
          <w:lang w:val="pt_PT" w:bidi="pt_PT"/>
        </w:rPr>
      </w:r>
    </w:p>
    <w:p>
      <w:pPr>
        <w:pStyle w:val="Heading3"/>
      </w:pPr>
      <w:r>
        <w:rPr>
          <w:lang w:val="pt_PT" w:bidi="pt_PT"/>
        </w:rPr>
        <w:t>Definição:</w:t>
      </w:r>
    </w:p>
    <w:p>
      <w:pPr/>
      <w:r>
        <w:rPr>
          <w:lang w:val="pt_PT" w:bidi="pt_PT"/>
        </w:rPr>
      </w:r>
      <w:r>
        <w:rPr>
          <w:lang w:val="pt_PT" w:bidi="pt_PT"/>
        </w:rPr>
        <w:t>Durante o tempo do Rei Davi, Gesur era um pequeno reino localizado no lado leste do Mar da Galileia entre os países de Israel e Aram.</w:t>
      </w:r>
    </w:p>
    <w:p>
      <w:pPr>
        <w:pStyle w:val="ListBullet"/>
        <w:spacing w:line="240" w:lineRule="auto"/>
        <w:ind w:left="720"/>
      </w:pPr>
      <w:r>
        <w:rPr>
          <w:lang w:val="pt_PT" w:bidi="pt_PT"/>
        </w:rPr>
      </w:r>
      <w:r>
        <w:rPr>
          <w:lang w:val="pt_PT" w:bidi="pt_PT"/>
        </w:rPr>
        <w:t>O Rei Davi casou-se com Maaca, a filha do rei de Gesur, e ela lhe deu um filho, Absalão.</w:t>
      </w:r>
    </w:p>
    <w:p>
      <w:pPr>
        <w:pStyle w:val="ListBullet"/>
        <w:spacing w:line="240" w:lineRule="auto"/>
        <w:ind w:left="720"/>
      </w:pPr>
      <w:r>
        <w:rPr>
          <w:lang w:val="pt_PT" w:bidi="pt_PT"/>
        </w:rPr>
      </w:r>
      <w:r>
        <w:rPr>
          <w:lang w:val="pt_PT" w:bidi="pt_PT"/>
        </w:rPr>
        <w:t>Após assassinar seu meio-irmão Amnom, Absalão fugiu em direção à região nordeste de Jerusalém para Gesur, uma distância de cerca de 140 quilômetros. Ele ficou lá por três anos.</w:t>
      </w:r>
    </w:p>
    <w:p>
      <w:pPr/>
      <w:r>
        <w:rPr>
          <w:lang w:val="pt_PT" w:bidi="pt_PT"/>
        </w:rPr>
      </w:r>
      <w:r>
        <w:rPr>
          <w:lang w:val="pt_PT" w:bidi="pt_PT"/>
        </w:rPr>
        <w:t xml:space="preserve">(Veja também: </w:t>
      </w:r>
      <w:r>
        <w:rPr>
          <w:lang w:val="pt_PT" w:bidi="pt_PT"/>
        </w:rPr>
        <w:t>Absalão</w:t>
      </w:r>
      <w:r>
        <w:rPr>
          <w:lang w:val="pt_PT" w:bidi="pt_PT"/>
        </w:rPr>
        <w:t xml:space="preserve">, </w:t>
      </w:r>
      <w:r>
        <w:rPr>
          <w:lang w:val="pt_PT" w:bidi="pt_PT"/>
        </w:rPr>
        <w:t>Amnom</w:t>
      </w:r>
      <w:r>
        <w:rPr>
          <w:lang w:val="pt_PT" w:bidi="pt_PT"/>
        </w:rPr>
        <w:t xml:space="preserve">, </w:t>
      </w:r>
      <w:r>
        <w:rPr>
          <w:lang w:val="pt_PT" w:bidi="pt_PT"/>
        </w:rPr>
        <w:t>Aram</w:t>
      </w:r>
      <w:r>
        <w:rPr>
          <w:lang w:val="pt_PT" w:bidi="pt_PT"/>
        </w:rPr>
        <w:t xml:space="preserve">, </w:t>
      </w:r>
      <w:r>
        <w:rPr>
          <w:lang w:val="pt_PT" w:bidi="pt_PT"/>
        </w:rPr>
        <w:t>Mar da Galileia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2.23</w:t>
      </w:r>
    </w:p>
    <w:p>
      <w:pPr>
        <w:pStyle w:val="ListBullet"/>
        <w:spacing w:line="240" w:lineRule="auto"/>
        <w:ind w:left="720"/>
      </w:pPr>
      <w:r>
        <w:rPr>
          <w:lang w:val="pt_PT" w:bidi="pt_PT"/>
        </w:rPr>
      </w:r>
      <w:r>
        <w:rPr>
          <w:lang w:val="pt_PT" w:bidi="pt_PT"/>
        </w:rPr>
        <w:t>2 Samuel 3.2–3</w:t>
      </w:r>
    </w:p>
    <w:p>
      <w:pPr>
        <w:pStyle w:val="ListBullet"/>
        <w:spacing w:line="240" w:lineRule="auto"/>
        <w:ind w:left="720"/>
      </w:pPr>
      <w:r>
        <w:rPr>
          <w:lang w:val="pt_PT" w:bidi="pt_PT"/>
        </w:rPr>
      </w:r>
      <w:r>
        <w:rPr>
          <w:lang w:val="pt_PT" w:bidi="pt_PT"/>
        </w:rPr>
        <w:t>Deuteronômio 3.14</w:t>
      </w:r>
    </w:p>
    <w:p>
      <w:pPr>
        <w:pStyle w:val="ListBullet"/>
        <w:spacing w:line="240" w:lineRule="auto"/>
        <w:ind w:left="720"/>
      </w:pPr>
      <w:r>
        <w:rPr>
          <w:lang w:val="pt_PT" w:bidi="pt_PT"/>
        </w:rPr>
      </w:r>
      <w:r>
        <w:rPr>
          <w:lang w:val="pt_PT" w:bidi="pt_PT"/>
        </w:rPr>
        <w:t>Josué 12.3–5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H1650</w:t>
      </w:r>
      <w:r>
        <w:rPr>
          <w:lang w:val="pt_PT" w:bidi="pt_PT"/>
        </w:rPr>
      </w:r>
      <w:r>
        <w:rPr>
          <w:lang w:val="pt_PT" w:bidi="pt_PT"/>
        </w:rPr>
      </w:r>
    </w:p>
    <w:p>
      <w:pPr/>
      <w:r>
        <w:rPr>
          <w:lang w:val="pt_PT" w:bidi="pt_PT"/>
        </w:rPr>
      </w:r>
    </w:p>
    <w:p>
      <w:pPr>
        <w:pStyle w:val="Heading2"/>
      </w:pPr>
      <w:r>
        <w:rPr>
          <w:lang w:val="pt_PT" w:bidi="pt_PT"/>
        </w:rPr>
        <w:t>Getsêmani</w:t>
      </w:r>
      <w:r>
        <w:rPr>
          <w:lang w:val="pt_PT" w:bidi="pt_PT"/>
        </w:rPr>
      </w:r>
    </w:p>
    <w:p>
      <w:pPr>
        <w:pStyle w:val="Heading3"/>
      </w:pPr>
      <w:r>
        <w:rPr>
          <w:lang w:val="pt_PT" w:bidi="pt_PT"/>
        </w:rPr>
        <w:t>Fatos:</w:t>
      </w:r>
    </w:p>
    <w:p>
      <w:pPr/>
      <w:r>
        <w:rPr>
          <w:lang w:val="pt_PT" w:bidi="pt_PT"/>
        </w:rPr>
      </w:r>
      <w:r>
        <w:rPr>
          <w:lang w:val="pt_PT" w:bidi="pt_PT"/>
        </w:rPr>
        <w:t>Getsêmani era um jardim de oliveiras a leste de Jerusalém, além do vale do Cedrom e perto do Monte das Oliveiras.</w:t>
      </w:r>
    </w:p>
    <w:p>
      <w:pPr>
        <w:pStyle w:val="ListBullet"/>
        <w:spacing w:line="240" w:lineRule="auto"/>
        <w:ind w:left="720"/>
      </w:pPr>
      <w:r>
        <w:rPr>
          <w:lang w:val="pt_PT" w:bidi="pt_PT"/>
        </w:rPr>
      </w:r>
      <w:r>
        <w:rPr>
          <w:lang w:val="pt_PT" w:bidi="pt_PT"/>
        </w:rPr>
        <w:t>O jardim de Getsêmani era um lugar onde Jesus e seus seguidores iam com o propósito de ficarem sozinhos e descansar, longe das multidões.</w:t>
      </w:r>
    </w:p>
    <w:p>
      <w:pPr>
        <w:pStyle w:val="ListBullet"/>
        <w:spacing w:line="240" w:lineRule="auto"/>
        <w:ind w:left="720"/>
      </w:pPr>
      <w:r>
        <w:rPr>
          <w:lang w:val="pt_PT" w:bidi="pt_PT"/>
        </w:rPr>
      </w:r>
      <w:r>
        <w:rPr>
          <w:lang w:val="pt_PT" w:bidi="pt_PT"/>
        </w:rPr>
        <w:t>Foi no Getsêmani que Jesus orou em profunda tristeza, antes de ser preso ali pelos líderes judeus.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Judas Iscariotes</w:t>
      </w:r>
      <w:r>
        <w:rPr>
          <w:lang w:val="pt_PT" w:bidi="pt_PT"/>
        </w:rPr>
        <w:t xml:space="preserve">, </w:t>
      </w:r>
      <w:r>
        <w:rPr>
          <w:lang w:val="pt_PT" w:bidi="pt_PT"/>
        </w:rPr>
        <w:t>Vale do Cedrom</w:t>
      </w:r>
      <w:r>
        <w:rPr>
          <w:lang w:val="pt_PT" w:bidi="pt_PT"/>
        </w:rPr>
        <w:t xml:space="preserve">, </w:t>
      </w:r>
      <w:r>
        <w:rPr>
          <w:lang w:val="pt_PT" w:bidi="pt_PT"/>
        </w:rPr>
        <w:t>Monte das Oliveiras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Marcos 14.32</w:t>
      </w:r>
    </w:p>
    <w:p>
      <w:pPr>
        <w:pStyle w:val="ListBullet"/>
        <w:spacing w:line="240" w:lineRule="auto"/>
        <w:ind w:left="720"/>
      </w:pPr>
      <w:r>
        <w:rPr>
          <w:lang w:val="pt_PT" w:bidi="pt_PT"/>
        </w:rPr>
      </w:r>
      <w:r>
        <w:rPr>
          <w:lang w:val="pt_PT" w:bidi="pt_PT"/>
        </w:rPr>
        <w:t>Mateus 26.36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G10680</w:t>
      </w:r>
      <w:r>
        <w:rPr>
          <w:lang w:val="pt_PT" w:bidi="pt_PT"/>
        </w:rPr>
      </w:r>
      <w:r>
        <w:rPr>
          <w:lang w:val="pt_PT" w:bidi="pt_PT"/>
        </w:rPr>
      </w:r>
    </w:p>
    <w:p>
      <w:pPr/>
      <w:r>
        <w:rPr>
          <w:lang w:val="pt_PT" w:bidi="pt_PT"/>
        </w:rPr>
      </w:r>
    </w:p>
    <w:p>
      <w:pPr>
        <w:pStyle w:val="Heading2"/>
      </w:pPr>
      <w:r>
        <w:rPr>
          <w:lang w:val="pt_PT" w:bidi="pt_PT"/>
        </w:rPr>
        <w:t>Gibeá</w:t>
      </w:r>
      <w:r>
        <w:rPr>
          <w:lang w:val="pt_PT" w:bidi="pt_PT"/>
        </w:rPr>
      </w:r>
    </w:p>
    <w:p>
      <w:pPr>
        <w:pStyle w:val="Heading3"/>
      </w:pPr>
      <w:r>
        <w:rPr>
          <w:lang w:val="pt_PT" w:bidi="pt_PT"/>
        </w:rPr>
        <w:t>Fatos:</w:t>
      </w:r>
    </w:p>
    <w:p>
      <w:pPr/>
      <w:r>
        <w:rPr>
          <w:lang w:val="pt_PT" w:bidi="pt_PT"/>
        </w:rPr>
      </w:r>
      <w:r>
        <w:rPr>
          <w:lang w:val="pt_PT" w:bidi="pt_PT"/>
        </w:rPr>
        <w:t>Gibeá era uma cidade localizada ao norte de Jerusalém e ao sul de Betel.</w:t>
      </w:r>
    </w:p>
    <w:p>
      <w:pPr>
        <w:pStyle w:val="ListBullet"/>
        <w:spacing w:line="240" w:lineRule="auto"/>
        <w:ind w:left="720"/>
      </w:pPr>
      <w:r>
        <w:rPr>
          <w:lang w:val="pt_PT" w:bidi="pt_PT"/>
        </w:rPr>
      </w:r>
      <w:r>
        <w:rPr>
          <w:lang w:val="pt_PT" w:bidi="pt_PT"/>
        </w:rPr>
        <w:t>Gibeá estava no território da tribo de Benjamim.</w:t>
      </w:r>
    </w:p>
    <w:p>
      <w:pPr>
        <w:pStyle w:val="ListBullet"/>
        <w:spacing w:line="240" w:lineRule="auto"/>
        <w:ind w:left="720"/>
      </w:pPr>
      <w:r>
        <w:rPr>
          <w:lang w:val="pt_PT" w:bidi="pt_PT"/>
        </w:rPr>
      </w:r>
      <w:r>
        <w:rPr>
          <w:lang w:val="pt_PT" w:bidi="pt_PT"/>
        </w:rPr>
        <w:t>Foi o local de uma grande batalha entre os benjamitas e Israel.</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Benjamim</w:t>
      </w:r>
      <w:r>
        <w:rPr>
          <w:lang w:val="pt_PT" w:bidi="pt_PT"/>
        </w:rPr>
        <w:t xml:space="preserve">, </w:t>
      </w:r>
      <w:r>
        <w:rPr>
          <w:lang w:val="pt_PT" w:bidi="pt_PT"/>
        </w:rPr>
        <w:t>Betel</w:t>
      </w:r>
      <w:r>
        <w:rPr>
          <w:lang w:val="pt_PT" w:bidi="pt_PT"/>
        </w:rPr>
        <w:t xml:space="preserve">, </w:t>
      </w:r>
      <w:r>
        <w:rPr>
          <w:lang w:val="pt_PT" w:bidi="pt_PT"/>
        </w:rPr>
        <w:t>Jerusalém</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Samuel 10.26–27</w:t>
      </w:r>
    </w:p>
    <w:p>
      <w:pPr>
        <w:pStyle w:val="ListBullet"/>
        <w:spacing w:line="240" w:lineRule="auto"/>
        <w:ind w:left="720"/>
      </w:pPr>
      <w:r>
        <w:rPr>
          <w:lang w:val="pt_PT" w:bidi="pt_PT"/>
        </w:rPr>
      </w:r>
      <w:r>
        <w:rPr>
          <w:lang w:val="pt_PT" w:bidi="pt_PT"/>
        </w:rPr>
        <w:t>2 Samuel 21.6</w:t>
      </w:r>
    </w:p>
    <w:p>
      <w:pPr>
        <w:pStyle w:val="ListBullet"/>
        <w:spacing w:line="240" w:lineRule="auto"/>
        <w:ind w:left="720"/>
      </w:pPr>
      <w:r>
        <w:rPr>
          <w:lang w:val="pt_PT" w:bidi="pt_PT"/>
        </w:rPr>
      </w:r>
      <w:r>
        <w:rPr>
          <w:lang w:val="pt_PT" w:bidi="pt_PT"/>
        </w:rPr>
        <w:t>Oseias 9.9</w:t>
      </w:r>
    </w:p>
    <w:p>
      <w:pPr>
        <w:pStyle w:val="ListBullet"/>
        <w:spacing w:line="240" w:lineRule="auto"/>
        <w:ind w:left="720"/>
      </w:pPr>
      <w:r>
        <w:rPr>
          <w:lang w:val="pt_PT" w:bidi="pt_PT"/>
        </w:rPr>
      </w:r>
      <w:r>
        <w:rPr>
          <w:lang w:val="pt_PT" w:bidi="pt_PT"/>
        </w:rPr>
        <w:t>Juízes 19.12–13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H1387, H1389, H1390, H1394</w:t>
      </w:r>
      <w:r>
        <w:rPr>
          <w:lang w:val="pt_PT" w:bidi="pt_PT"/>
        </w:rPr>
      </w:r>
      <w:r>
        <w:rPr>
          <w:lang w:val="pt_PT" w:bidi="pt_PT"/>
        </w:rPr>
      </w:r>
    </w:p>
    <w:p>
      <w:pPr/>
      <w:r>
        <w:rPr>
          <w:lang w:val="pt_PT" w:bidi="pt_PT"/>
        </w:rPr>
      </w:r>
    </w:p>
    <w:p>
      <w:pPr>
        <w:pStyle w:val="Heading2"/>
      </w:pPr>
      <w:r>
        <w:rPr>
          <w:lang w:val="pt_PT" w:bidi="pt_PT"/>
        </w:rPr>
        <w:t>Gibeão</w:t>
      </w:r>
      <w:r>
        <w:rPr>
          <w:lang w:val="pt_PT" w:bidi="pt_PT"/>
        </w:rPr>
      </w:r>
    </w:p>
    <w:p>
      <w:pPr>
        <w:pStyle w:val="Heading3"/>
      </w:pPr>
      <w:r>
        <w:rPr>
          <w:lang w:val="pt_PT" w:bidi="pt_PT"/>
        </w:rPr>
        <w:t>Fatos:</w:t>
      </w:r>
    </w:p>
    <w:p>
      <w:pPr/>
      <w:r>
        <w:rPr>
          <w:lang w:val="pt_PT" w:bidi="pt_PT"/>
        </w:rPr>
      </w:r>
      <w:r>
        <w:rPr>
          <w:lang w:val="pt_PT" w:bidi="pt_PT"/>
        </w:rPr>
        <w:t>Gibeão era uma cidade localizada a cerca de 13 quilômetros a noroeste de Jerusalém. As pessoas que viviam em Gibeão eram os gibeonitas.</w:t>
      </w:r>
    </w:p>
    <w:p>
      <w:pPr>
        <w:pStyle w:val="ListBullet"/>
        <w:spacing w:line="240" w:lineRule="auto"/>
        <w:ind w:left="720"/>
      </w:pPr>
      <w:r>
        <w:rPr>
          <w:lang w:val="pt_PT" w:bidi="pt_PT"/>
        </w:rPr>
      </w:r>
      <w:r>
        <w:rPr>
          <w:lang w:val="pt_PT" w:bidi="pt_PT"/>
        </w:rPr>
        <w:t>Quando os gibeonitas ouviram sobre como os israelitas destruíram as cidades de Jericó e Ai, ficaram com medo.</w:t>
      </w:r>
    </w:p>
    <w:p>
      <w:pPr>
        <w:pStyle w:val="ListBullet"/>
        <w:spacing w:line="240" w:lineRule="auto"/>
        <w:ind w:left="720"/>
      </w:pPr>
      <w:r>
        <w:rPr>
          <w:lang w:val="pt_PT" w:bidi="pt_PT"/>
        </w:rPr>
      </w:r>
      <w:r>
        <w:rPr>
          <w:lang w:val="pt_PT" w:bidi="pt_PT"/>
        </w:rPr>
        <w:t>Então os gibeonitas foram até os líderes de Israel em Gilgal e fingiram ser pessoas de um país distante.</w:t>
      </w:r>
    </w:p>
    <w:p>
      <w:pPr>
        <w:pStyle w:val="ListBullet"/>
        <w:spacing w:line="240" w:lineRule="auto"/>
        <w:ind w:left="720"/>
      </w:pPr>
      <w:r>
        <w:rPr>
          <w:lang w:val="pt_PT" w:bidi="pt_PT"/>
        </w:rPr>
      </w:r>
      <w:r>
        <w:rPr>
          <w:lang w:val="pt_PT" w:bidi="pt_PT"/>
        </w:rPr>
        <w:t>Os líderes israelitas foram enganados e fizeram um acordo com os gibeonitas de que os protegeriam e não os destruiriam.</w:t>
      </w:r>
    </w:p>
    <w:p>
      <w:pPr/>
      <w:r>
        <w:rPr>
          <w:lang w:val="pt_PT" w:bidi="pt_PT"/>
        </w:rPr>
      </w:r>
      <w:r>
        <w:rPr>
          <w:lang w:val="pt_PT" w:bidi="pt_PT"/>
        </w:rPr>
        <w:t xml:space="preserve">(Veja também: </w:t>
      </w:r>
      <w:r>
        <w:rPr>
          <w:lang w:val="pt_PT" w:bidi="pt_PT"/>
        </w:rPr>
        <w:t>Gilgal</w:t>
      </w:r>
      <w:r>
        <w:rPr>
          <w:lang w:val="pt_PT" w:bidi="pt_PT"/>
        </w:rPr>
        <w:t xml:space="preserve">, </w:t>
      </w:r>
      <w:r>
        <w:rPr>
          <w:lang w:val="pt_PT" w:bidi="pt_PT"/>
        </w:rPr>
        <w:t>Jericó</w:t>
      </w:r>
      <w:r>
        <w:rPr>
          <w:lang w:val="pt_PT" w:bidi="pt_PT"/>
        </w:rPr>
        <w:t xml:space="preserve">, </w:t>
      </w:r>
      <w:r>
        <w:rPr>
          <w:lang w:val="pt_PT" w:bidi="pt_PT"/>
        </w:rPr>
        <w:t>Jerusalém</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8.29</w:t>
      </w:r>
    </w:p>
    <w:p>
      <w:pPr>
        <w:pStyle w:val="ListBullet"/>
        <w:spacing w:line="240" w:lineRule="auto"/>
        <w:ind w:left="720"/>
      </w:pPr>
      <w:r>
        <w:rPr>
          <w:lang w:val="pt_PT" w:bidi="pt_PT"/>
        </w:rPr>
      </w:r>
      <w:r>
        <w:rPr>
          <w:lang w:val="pt_PT" w:bidi="pt_PT"/>
        </w:rPr>
        <w:t>1 Reis 3.4–5</w:t>
      </w:r>
    </w:p>
    <w:p>
      <w:pPr>
        <w:pStyle w:val="ListBullet"/>
        <w:spacing w:line="240" w:lineRule="auto"/>
        <w:ind w:left="720"/>
      </w:pPr>
      <w:r>
        <w:rPr>
          <w:lang w:val="pt_PT" w:bidi="pt_PT"/>
        </w:rPr>
      </w:r>
      <w:r>
        <w:rPr>
          <w:lang w:val="pt_PT" w:bidi="pt_PT"/>
        </w:rPr>
        <w:t>2 Samuel 2.12–13</w:t>
      </w:r>
    </w:p>
    <w:p>
      <w:pPr>
        <w:pStyle w:val="ListBullet"/>
        <w:spacing w:line="240" w:lineRule="auto"/>
        <w:ind w:left="720"/>
      </w:pPr>
      <w:r>
        <w:rPr>
          <w:lang w:val="pt_PT" w:bidi="pt_PT"/>
        </w:rPr>
      </w:r>
      <w:r>
        <w:rPr>
          <w:lang w:val="pt_PT" w:bidi="pt_PT"/>
        </w:rPr>
        <w:t>Josué 9.3–5</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15:6</w:t>
      </w:r>
      <w:r>
        <w:rPr>
          <w:lang w:val="pt_PT" w:bidi="pt_PT"/>
        </w:rPr>
        <w:t xml:space="preserve"> Mas um dos grupos de pessoas cananeias, chamados </w:t>
      </w:r>
      <w:r>
        <w:rPr>
          <w:b/>
          <w:lang w:val="pt_PT" w:bidi="pt_PT"/>
        </w:rPr>
        <w:t>gibeonitas</w:t>
      </w:r>
      <w:r>
        <w:rPr>
          <w:lang w:val="pt_PT" w:bidi="pt_PT"/>
        </w:rPr>
        <w:t>, mentiu para Josué e disse que eram de um lugar distante de Canaã.</w:t>
      </w:r>
    </w:p>
    <w:p>
      <w:pPr>
        <w:pStyle w:val="ListBullet"/>
        <w:spacing w:line="240" w:lineRule="auto"/>
        <w:ind w:left="720"/>
      </w:pPr>
      <w:r>
        <w:rPr>
          <w:lang w:val="pt_PT" w:bidi="pt_PT"/>
        </w:rPr>
      </w:r>
      <w:r>
        <w:rPr>
          <w:b/>
          <w:lang w:val="pt_PT" w:bidi="pt_PT"/>
        </w:rPr>
        <w:t>15:7</w:t>
      </w:r>
      <w:r>
        <w:rPr>
          <w:lang w:val="pt_PT" w:bidi="pt_PT"/>
        </w:rPr>
        <w:t xml:space="preserve"> Algum tempo depois, os reis de outro grupo de pessoas em Canaã, os amorreus, ouviram que os </w:t>
      </w:r>
      <w:r>
        <w:rPr>
          <w:b/>
          <w:lang w:val="pt_PT" w:bidi="pt_PT"/>
        </w:rPr>
        <w:t>gibeonitas</w:t>
      </w:r>
      <w:r>
        <w:rPr>
          <w:lang w:val="pt_PT" w:bidi="pt_PT"/>
        </w:rPr>
        <w:t xml:space="preserve"> haviam feito um tratado de paz com os israelitas, então combinaram seus exércitos em um grande exército e atacaram </w:t>
      </w:r>
      <w:r>
        <w:rPr>
          <w:b/>
          <w:lang w:val="pt_PT" w:bidi="pt_PT"/>
        </w:rPr>
        <w:t>Gibeão</w:t>
      </w:r>
      <w:r>
        <w:rPr>
          <w:lang w:val="pt_PT" w:bidi="pt_PT"/>
        </w:rPr>
        <w:t>.</w:t>
      </w:r>
    </w:p>
    <w:p>
      <w:pPr>
        <w:pStyle w:val="ListBullet"/>
        <w:spacing w:line="240" w:lineRule="auto"/>
        <w:ind w:left="720"/>
      </w:pPr>
      <w:r>
        <w:rPr>
          <w:lang w:val="pt_PT" w:bidi="pt_PT"/>
        </w:rPr>
      </w:r>
      <w:r>
        <w:rPr>
          <w:b/>
          <w:lang w:val="pt_PT" w:bidi="pt_PT"/>
        </w:rPr>
        <w:t>15:8</w:t>
      </w:r>
      <w:r>
        <w:rPr>
          <w:lang w:val="pt_PT" w:bidi="pt_PT"/>
        </w:rPr>
        <w:t xml:space="preserve"> Então Josué reuniu o exército israelita e marcharam a noite toda para alcançar os </w:t>
      </w:r>
      <w:r>
        <w:rPr>
          <w:b/>
          <w:lang w:val="pt_PT" w:bidi="pt_PT"/>
        </w:rPr>
        <w:t>gibeonitas</w:t>
      </w:r>
      <w:r>
        <w:rPr>
          <w:lang w:val="pt_PT" w:bidi="pt_PT"/>
        </w:rPr>
        <w:t>.</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H1391, H1393</w:t>
      </w:r>
      <w:r>
        <w:rPr>
          <w:lang w:val="pt_PT" w:bidi="pt_PT"/>
        </w:rPr>
      </w:r>
      <w:r>
        <w:rPr>
          <w:lang w:val="pt_PT" w:bidi="pt_PT"/>
        </w:rPr>
      </w:r>
    </w:p>
    <w:p>
      <w:pPr/>
      <w:r>
        <w:rPr>
          <w:lang w:val="pt_PT" w:bidi="pt_PT"/>
        </w:rPr>
      </w:r>
    </w:p>
    <w:p>
      <w:pPr>
        <w:pStyle w:val="Heading2"/>
      </w:pPr>
      <w:r>
        <w:rPr>
          <w:lang w:val="pt_PT" w:bidi="pt_PT"/>
        </w:rPr>
        <w:t>Gideão</w:t>
      </w:r>
      <w:r>
        <w:rPr>
          <w:lang w:val="pt_PT" w:bidi="pt_PT"/>
        </w:rPr>
      </w:r>
    </w:p>
    <w:p>
      <w:pPr>
        <w:pStyle w:val="Heading3"/>
      </w:pPr>
      <w:r>
        <w:rPr>
          <w:lang w:val="pt_PT" w:bidi="pt_PT"/>
        </w:rPr>
        <w:t>Fatos:</w:t>
      </w:r>
    </w:p>
    <w:p>
      <w:pPr/>
      <w:r>
        <w:rPr>
          <w:lang w:val="pt_PT" w:bidi="pt_PT"/>
        </w:rPr>
      </w:r>
      <w:r>
        <w:rPr>
          <w:lang w:val="pt_PT" w:bidi="pt_PT"/>
        </w:rPr>
        <w:t>Gideão foi um homem israelita que Deus levantou para libertar os israelitas de seus inimigos.</w:t>
      </w:r>
    </w:p>
    <w:p>
      <w:pPr>
        <w:pStyle w:val="ListBullet"/>
        <w:spacing w:line="240" w:lineRule="auto"/>
        <w:ind w:left="720"/>
      </w:pPr>
      <w:r>
        <w:rPr>
          <w:lang w:val="pt_PT" w:bidi="pt_PT"/>
        </w:rPr>
      </w:r>
      <w:r>
        <w:rPr>
          <w:lang w:val="pt_PT" w:bidi="pt_PT"/>
        </w:rPr>
        <w:t>Durante o tempo em que Gideão viveu, um grupo de pessoas chamado midianitas continuava atacando os israelitas e destruindo suas colheitas.</w:t>
      </w:r>
    </w:p>
    <w:p>
      <w:pPr>
        <w:pStyle w:val="ListBullet"/>
        <w:spacing w:line="240" w:lineRule="auto"/>
        <w:ind w:left="720"/>
      </w:pPr>
      <w:r>
        <w:rPr>
          <w:lang w:val="pt_PT" w:bidi="pt_PT"/>
        </w:rPr>
      </w:r>
      <w:r>
        <w:rPr>
          <w:lang w:val="pt_PT" w:bidi="pt_PT"/>
        </w:rPr>
        <w:t>Mesmo que Gideão estivesse com medo, Deus o usou para liderar os israelitas a lutar contra os midianitas e derrotá-los.</w:t>
      </w:r>
    </w:p>
    <w:p>
      <w:pPr>
        <w:pStyle w:val="ListBullet"/>
        <w:spacing w:line="240" w:lineRule="auto"/>
        <w:ind w:left="720"/>
      </w:pPr>
      <w:r>
        <w:rPr>
          <w:lang w:val="pt_PT" w:bidi="pt_PT"/>
        </w:rPr>
      </w:r>
      <w:r>
        <w:rPr>
          <w:lang w:val="pt_PT" w:bidi="pt_PT"/>
        </w:rPr>
        <w:t>Gideão também obedeceu a Deus derrubando altares aos falsos deuses Baal e Aserá.</w:t>
      </w:r>
    </w:p>
    <w:p>
      <w:pPr>
        <w:pStyle w:val="ListBullet"/>
        <w:spacing w:line="240" w:lineRule="auto"/>
        <w:ind w:left="720"/>
      </w:pPr>
      <w:r>
        <w:rPr>
          <w:lang w:val="pt_PT" w:bidi="pt_PT"/>
        </w:rPr>
      </w:r>
      <w:r>
        <w:rPr>
          <w:lang w:val="pt_PT" w:bidi="pt_PT"/>
        </w:rPr>
        <w:t>Ele não apenas liderou o povo na derrota de seus inimigos, mas também os encorajou a obedecer e adorar a Yahweh, o único Deus verdadeiro.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Baal</w:t>
      </w:r>
      <w:r>
        <w:rPr>
          <w:lang w:val="pt_PT" w:bidi="pt_PT"/>
        </w:rPr>
        <w:t xml:space="preserve">, Aserá, libertar, </w:t>
      </w:r>
      <w:r>
        <w:rPr>
          <w:lang w:val="pt_PT" w:bidi="pt_PT"/>
        </w:rPr>
        <w:t>Midiã</w:t>
      </w:r>
      <w:r>
        <w:rPr>
          <w:lang w:val="pt_PT" w:bidi="pt_PT"/>
        </w:rPr>
        <w:t xml:space="preserve">, </w:t>
      </w:r>
      <w:r>
        <w:rPr>
          <w:lang w:val="pt_PT" w:bidi="pt_PT"/>
        </w:rPr>
        <w:t>Yahweh</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Hebreus 11.32–34</w:t>
      </w:r>
    </w:p>
    <w:p>
      <w:pPr>
        <w:pStyle w:val="ListBullet"/>
        <w:spacing w:line="240" w:lineRule="auto"/>
        <w:ind w:left="720"/>
      </w:pPr>
      <w:r>
        <w:rPr>
          <w:lang w:val="pt_PT" w:bidi="pt_PT"/>
        </w:rPr>
      </w:r>
      <w:r>
        <w:rPr>
          <w:lang w:val="pt_PT" w:bidi="pt_PT"/>
        </w:rPr>
        <w:t>Juízes 6.11</w:t>
      </w:r>
    </w:p>
    <w:p>
      <w:pPr>
        <w:pStyle w:val="ListBullet"/>
        <w:spacing w:line="240" w:lineRule="auto"/>
        <w:ind w:left="720"/>
      </w:pPr>
      <w:r>
        <w:rPr>
          <w:lang w:val="pt_PT" w:bidi="pt_PT"/>
        </w:rPr>
      </w:r>
      <w:r>
        <w:rPr>
          <w:lang w:val="pt_PT" w:bidi="pt_PT"/>
        </w:rPr>
        <w:t>Juízes 6.23</w:t>
      </w:r>
    </w:p>
    <w:p>
      <w:pPr>
        <w:pStyle w:val="ListBullet"/>
        <w:spacing w:line="240" w:lineRule="auto"/>
        <w:ind w:left="720"/>
      </w:pPr>
      <w:r>
        <w:rPr>
          <w:lang w:val="pt_PT" w:bidi="pt_PT"/>
        </w:rPr>
      </w:r>
      <w:r>
        <w:rPr>
          <w:lang w:val="pt_PT" w:bidi="pt_PT"/>
        </w:rPr>
        <w:t>Juízes 8.17</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16:5</w:t>
      </w:r>
      <w:r>
        <w:rPr>
          <w:lang w:val="pt_PT" w:bidi="pt_PT"/>
        </w:rPr>
        <w:t xml:space="preserve"> O anjo de Yahweh veio a </w:t>
      </w:r>
      <w:r>
        <w:rPr>
          <w:b/>
          <w:lang w:val="pt_PT" w:bidi="pt_PT"/>
        </w:rPr>
        <w:t>Gideão</w:t>
      </w:r>
      <w:r>
        <w:rPr>
          <w:lang w:val="pt_PT" w:bidi="pt_PT"/>
        </w:rPr>
        <w:t xml:space="preserve"> e disse: “Deus está com você, guerreiro valente. Vá e salve Israel dos midianitas.”</w:t>
      </w:r>
    </w:p>
    <w:p>
      <w:pPr>
        <w:pStyle w:val="ListBullet"/>
        <w:spacing w:line="240" w:lineRule="auto"/>
        <w:ind w:left="720"/>
      </w:pPr>
      <w:r>
        <w:rPr>
          <w:lang w:val="pt_PT" w:bidi="pt_PT"/>
        </w:rPr>
      </w:r>
      <w:r>
        <w:rPr>
          <w:b/>
          <w:lang w:val="pt_PT" w:bidi="pt_PT"/>
        </w:rPr>
        <w:t>16:6</w:t>
      </w:r>
      <w:r>
        <w:rPr>
          <w:lang w:val="pt_PT" w:bidi="pt_PT"/>
        </w:rPr>
        <w:t xml:space="preserve"> O pai de </w:t>
      </w:r>
      <w:r>
        <w:rPr>
          <w:b/>
          <w:lang w:val="pt_PT" w:bidi="pt_PT"/>
        </w:rPr>
        <w:t>Gideão</w:t>
      </w:r>
      <w:r>
        <w:rPr>
          <w:lang w:val="pt_PT" w:bidi="pt_PT"/>
        </w:rPr>
        <w:t xml:space="preserve"> tinha um altar dedicado a um ídolo. Deus disse a </w:t>
      </w:r>
      <w:r>
        <w:rPr>
          <w:b/>
          <w:lang w:val="pt_PT" w:bidi="pt_PT"/>
        </w:rPr>
        <w:t>Gideão</w:t>
      </w:r>
      <w:r>
        <w:rPr>
          <w:lang w:val="pt_PT" w:bidi="pt_PT"/>
        </w:rPr>
        <w:t xml:space="preserve"> para derrubar aquele altar.</w:t>
      </w:r>
    </w:p>
    <w:p>
      <w:pPr>
        <w:pStyle w:val="ListBullet"/>
        <w:spacing w:line="240" w:lineRule="auto"/>
        <w:ind w:left="720"/>
      </w:pPr>
      <w:r>
        <w:rPr>
          <w:lang w:val="pt_PT" w:bidi="pt_PT"/>
        </w:rPr>
      </w:r>
      <w:r>
        <w:rPr>
          <w:b/>
          <w:lang w:val="pt_PT" w:bidi="pt_PT"/>
        </w:rPr>
        <w:t>16:8</w:t>
      </w:r>
      <w:r>
        <w:rPr>
          <w:lang w:val="pt_PT" w:bidi="pt_PT"/>
        </w:rPr>
        <w:t xml:space="preserve"> Havia tantos deles (midianitas) que não podiam ser contados. </w:t>
      </w:r>
      <w:r>
        <w:rPr>
          <w:b/>
          <w:lang w:val="pt_PT" w:bidi="pt_PT"/>
        </w:rPr>
        <w:t>Gideão</w:t>
      </w:r>
      <w:r>
        <w:rPr>
          <w:lang w:val="pt_PT" w:bidi="pt_PT"/>
        </w:rPr>
        <w:t xml:space="preserve"> convocou os israelitas para lutar contra eles.</w:t>
      </w:r>
    </w:p>
    <w:p>
      <w:pPr>
        <w:pStyle w:val="ListBullet"/>
        <w:spacing w:line="240" w:lineRule="auto"/>
        <w:ind w:left="720"/>
      </w:pPr>
      <w:r>
        <w:rPr>
          <w:lang w:val="pt_PT" w:bidi="pt_PT"/>
        </w:rPr>
      </w:r>
      <w:r>
        <w:rPr>
          <w:b/>
          <w:lang w:val="pt_PT" w:bidi="pt_PT"/>
        </w:rPr>
        <w:t>16:8</w:t>
      </w:r>
      <w:r>
        <w:rPr>
          <w:lang w:val="pt_PT" w:bidi="pt_PT"/>
        </w:rPr>
        <w:t xml:space="preserve"> </w:t>
      </w:r>
      <w:r>
        <w:rPr>
          <w:b/>
          <w:lang w:val="pt_PT" w:bidi="pt_PT"/>
        </w:rPr>
        <w:t>Gideão</w:t>
      </w:r>
      <w:r>
        <w:rPr>
          <w:lang w:val="pt_PT" w:bidi="pt_PT"/>
        </w:rPr>
        <w:t xml:space="preserve"> pediu a Deus dois sinais para ter certeza de que Deus o usaria para salvar Israel.</w:t>
      </w:r>
    </w:p>
    <w:p>
      <w:pPr>
        <w:pStyle w:val="ListBullet"/>
        <w:spacing w:line="240" w:lineRule="auto"/>
        <w:ind w:left="720"/>
      </w:pPr>
      <w:r>
        <w:rPr>
          <w:lang w:val="pt_PT" w:bidi="pt_PT"/>
        </w:rPr>
      </w:r>
      <w:r>
        <w:rPr>
          <w:b/>
          <w:lang w:val="pt_PT" w:bidi="pt_PT"/>
        </w:rPr>
        <w:t>16:10</w:t>
      </w:r>
      <w:r>
        <w:rPr>
          <w:lang w:val="pt_PT" w:bidi="pt_PT"/>
        </w:rPr>
        <w:t xml:space="preserve"> 32.000 soldados israelitas vieram a </w:t>
      </w:r>
      <w:r>
        <w:rPr>
          <w:b/>
          <w:lang w:val="pt_PT" w:bidi="pt_PT"/>
        </w:rPr>
        <w:t>Gideão</w:t>
      </w:r>
      <w:r>
        <w:rPr>
          <w:lang w:val="pt_PT" w:bidi="pt_PT"/>
        </w:rPr>
        <w:t>, mas Deus disse que eram muitos.</w:t>
      </w:r>
    </w:p>
    <w:p>
      <w:pPr>
        <w:pStyle w:val="ListBullet"/>
        <w:spacing w:line="240" w:lineRule="auto"/>
        <w:ind w:left="720"/>
      </w:pPr>
      <w:r>
        <w:rPr>
          <w:lang w:val="pt_PT" w:bidi="pt_PT"/>
        </w:rPr>
      </w:r>
      <w:r>
        <w:rPr>
          <w:b/>
          <w:lang w:val="pt_PT" w:bidi="pt_PT"/>
        </w:rPr>
        <w:t>16:12</w:t>
      </w:r>
      <w:r>
        <w:rPr>
          <w:lang w:val="pt_PT" w:bidi="pt_PT"/>
        </w:rPr>
        <w:t xml:space="preserve"> Então </w:t>
      </w:r>
      <w:r>
        <w:rPr>
          <w:b/>
          <w:lang w:val="pt_PT" w:bidi="pt_PT"/>
        </w:rPr>
        <w:t xml:space="preserve">Gideão </w:t>
      </w:r>
      <w:r>
        <w:rPr>
          <w:lang w:val="pt_PT" w:bidi="pt_PT"/>
        </w:rPr>
        <w:t>voltou para seus soldados e deu a cada um deles uma trombeta, um pote de barro e uma tocha.</w:t>
      </w:r>
    </w:p>
    <w:p>
      <w:pPr>
        <w:pStyle w:val="ListBullet"/>
        <w:spacing w:line="240" w:lineRule="auto"/>
        <w:ind w:left="720"/>
      </w:pPr>
      <w:r>
        <w:rPr>
          <w:lang w:val="pt_PT" w:bidi="pt_PT"/>
        </w:rPr>
      </w:r>
      <w:r>
        <w:rPr>
          <w:b/>
          <w:lang w:val="pt_PT" w:bidi="pt_PT"/>
        </w:rPr>
        <w:t>16:15</w:t>
      </w:r>
      <w:r>
        <w:rPr>
          <w:lang w:val="pt_PT" w:bidi="pt_PT"/>
        </w:rPr>
        <w:t xml:space="preserve"> O povo queria fazer de </w:t>
      </w:r>
      <w:r>
        <w:rPr>
          <w:b/>
          <w:lang w:val="pt_PT" w:bidi="pt_PT"/>
        </w:rPr>
        <w:t>Gideão</w:t>
      </w:r>
      <w:r>
        <w:rPr>
          <w:lang w:val="pt_PT" w:bidi="pt_PT"/>
        </w:rPr>
        <w:t xml:space="preserve"> seu rei.</w:t>
      </w:r>
    </w:p>
    <w:p>
      <w:pPr>
        <w:pStyle w:val="ListBullet"/>
        <w:spacing w:line="240" w:lineRule="auto"/>
        <w:ind w:left="720"/>
      </w:pPr>
      <w:r>
        <w:rPr>
          <w:lang w:val="pt_PT" w:bidi="pt_PT"/>
        </w:rPr>
      </w:r>
      <w:r>
        <w:rPr>
          <w:b/>
          <w:lang w:val="pt_PT" w:bidi="pt_PT"/>
        </w:rPr>
        <w:t>16:16</w:t>
      </w:r>
      <w:r>
        <w:rPr>
          <w:lang w:val="pt_PT" w:bidi="pt_PT"/>
        </w:rPr>
        <w:t xml:space="preserve"> Então </w:t>
      </w:r>
      <w:r>
        <w:rPr>
          <w:b/>
          <w:lang w:val="pt_PT" w:bidi="pt_PT"/>
        </w:rPr>
        <w:t>Gideão</w:t>
      </w:r>
      <w:r>
        <w:rPr>
          <w:lang w:val="pt_PT" w:bidi="pt_PT"/>
        </w:rPr>
        <w:t xml:space="preserve"> usou o ouro para fazer uma vestimenta especial como a que o sumo sacerdote costumava usar. Mas o povo começou a adorá-la como se fosse um ídolo.</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H1439, H1441</w:t>
      </w:r>
      <w:r>
        <w:rPr>
          <w:lang w:val="pt_PT" w:bidi="pt_PT"/>
        </w:rPr>
      </w:r>
      <w:r>
        <w:rPr>
          <w:lang w:val="pt_PT" w:bidi="pt_PT"/>
        </w:rPr>
      </w:r>
    </w:p>
    <w:p>
      <w:pPr/>
      <w:r>
        <w:rPr>
          <w:lang w:val="pt_PT" w:bidi="pt_PT"/>
        </w:rPr>
      </w:r>
    </w:p>
    <w:p>
      <w:pPr>
        <w:pStyle w:val="Heading2"/>
      </w:pPr>
      <w:r>
        <w:rPr>
          <w:lang w:val="pt_PT" w:bidi="pt_PT"/>
        </w:rPr>
        <w:t>Gigante</w:t>
      </w:r>
      <w:r>
        <w:rPr>
          <w:lang w:val="pt_PT" w:bidi="pt_PT"/>
        </w:rPr>
      </w:r>
    </w:p>
    <w:p>
      <w:pPr>
        <w:pStyle w:val="Heading3"/>
      </w:pPr>
      <w:r>
        <w:rPr>
          <w:lang w:val="pt_PT" w:bidi="pt_PT"/>
        </w:rPr>
        <w:t>Definição:</w:t>
      </w:r>
    </w:p>
    <w:p>
      <w:pPr/>
      <w:r>
        <w:rPr>
          <w:lang w:val="pt_PT" w:bidi="pt_PT"/>
        </w:rPr>
      </w:r>
      <w:r>
        <w:rPr>
          <w:lang w:val="pt_PT" w:bidi="pt_PT"/>
        </w:rPr>
        <w:t>A palavra “gigante” geralmente se refere a uma pessoa que é extremamente alta e forte.</w:t>
      </w:r>
    </w:p>
    <w:p>
      <w:pPr>
        <w:pStyle w:val="ListBullet"/>
        <w:spacing w:line="240" w:lineRule="auto"/>
        <w:ind w:left="720"/>
      </w:pPr>
      <w:r>
        <w:rPr>
          <w:lang w:val="pt_PT" w:bidi="pt_PT"/>
        </w:rPr>
      </w:r>
      <w:r>
        <w:rPr>
          <w:lang w:val="pt_PT" w:bidi="pt_PT"/>
        </w:rPr>
        <w:t>Golias, um soldado filisteu que lutou contra Davi, foi chamado de gigante porque era um homem muito alto, grande e forte.</w:t>
      </w:r>
    </w:p>
    <w:p>
      <w:pPr>
        <w:pStyle w:val="ListBullet"/>
        <w:spacing w:line="240" w:lineRule="auto"/>
        <w:ind w:left="720"/>
      </w:pPr>
      <w:r>
        <w:rPr>
          <w:lang w:val="pt_PT" w:bidi="pt_PT"/>
        </w:rPr>
      </w:r>
      <w:r>
        <w:rPr>
          <w:lang w:val="pt_PT" w:bidi="pt_PT"/>
        </w:rPr>
        <w:t>Os espiões israelitas que exploraram a terra de Canaã disseram que as pessoas que viviam lá eram como gigantes.</w:t>
      </w:r>
    </w:p>
    <w:p>
      <w:pPr/>
      <w:r>
        <w:rPr>
          <w:lang w:val="pt_PT" w:bidi="pt_PT"/>
        </w:rPr>
      </w:r>
      <w:r>
        <w:rPr>
          <w:lang w:val="pt_PT" w:bidi="pt_PT"/>
        </w:rPr>
        <w:t xml:space="preserve">(Veja também: </w:t>
      </w:r>
      <w:r>
        <w:rPr>
          <w:lang w:val="pt_PT" w:bidi="pt_PT"/>
        </w:rPr>
        <w:t>Canaã</w:t>
      </w:r>
      <w:r>
        <w:rPr>
          <w:lang w:val="pt_PT" w:bidi="pt_PT"/>
        </w:rPr>
        <w:t xml:space="preserve">, </w:t>
      </w:r>
      <w:r>
        <w:rPr>
          <w:lang w:val="pt_PT" w:bidi="pt_PT"/>
        </w:rPr>
        <w:t>Golias</w:t>
      </w:r>
      <w:r>
        <w:rPr>
          <w:lang w:val="pt_PT" w:bidi="pt_PT"/>
        </w:rPr>
        <w:t xml:space="preserve">, </w:t>
      </w:r>
      <w:r>
        <w:rPr>
          <w:lang w:val="pt_PT" w:bidi="pt_PT"/>
        </w:rPr>
        <w:t>filisteus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6.4</w:t>
      </w:r>
    </w:p>
    <w:p>
      <w:pPr>
        <w:pStyle w:val="ListBullet"/>
        <w:spacing w:line="240" w:lineRule="auto"/>
        <w:ind w:left="720"/>
      </w:pPr>
      <w:r>
        <w:rPr>
          <w:lang w:val="pt_PT" w:bidi="pt_PT"/>
        </w:rPr>
      </w:r>
      <w:r>
        <w:rPr>
          <w:lang w:val="pt_PT" w:bidi="pt_PT"/>
        </w:rPr>
        <w:t>Números 13.32–33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H1368, H5303, H7497</w:t>
      </w:r>
      <w:r>
        <w:rPr>
          <w:lang w:val="pt_PT" w:bidi="pt_PT"/>
        </w:rPr>
      </w:r>
      <w:r>
        <w:rPr>
          <w:lang w:val="pt_PT" w:bidi="pt_PT"/>
        </w:rPr>
      </w:r>
    </w:p>
    <w:p>
      <w:pPr/>
      <w:r>
        <w:rPr>
          <w:lang w:val="pt_PT" w:bidi="pt_PT"/>
        </w:rPr>
      </w:r>
    </w:p>
    <w:p>
      <w:pPr>
        <w:pStyle w:val="Heading2"/>
      </w:pPr>
      <w:r>
        <w:rPr>
          <w:lang w:val="pt_PT" w:bidi="pt_PT"/>
        </w:rPr>
        <w:t>Gileade</w:t>
      </w:r>
      <w:r>
        <w:rPr>
          <w:lang w:val="pt_PT" w:bidi="pt_PT"/>
        </w:rPr>
      </w:r>
    </w:p>
    <w:p>
      <w:pPr>
        <w:pStyle w:val="Heading3"/>
      </w:pPr>
      <w:r>
        <w:rPr>
          <w:lang w:val="pt_PT" w:bidi="pt_PT"/>
        </w:rPr>
        <w:t>Definição:</w:t>
      </w:r>
    </w:p>
    <w:p>
      <w:pPr/>
      <w:r>
        <w:rPr>
          <w:lang w:val="pt_PT" w:bidi="pt_PT"/>
        </w:rPr>
      </w:r>
      <w:r>
        <w:rPr>
          <w:lang w:val="pt_PT" w:bidi="pt_PT"/>
        </w:rPr>
        <w:t>Gileade era o nome de uma região montanhosa a leste do rio Jordão onde viviam as tribos israelitas de Gade, Rúben e Manassés.</w:t>
      </w:r>
    </w:p>
    <w:p>
      <w:pPr>
        <w:pStyle w:val="ListBullet"/>
        <w:spacing w:line="240" w:lineRule="auto"/>
        <w:ind w:left="720"/>
      </w:pPr>
      <w:r>
        <w:rPr>
          <w:lang w:val="pt_PT" w:bidi="pt_PT"/>
        </w:rPr>
      </w:r>
      <w:r>
        <w:rPr>
          <w:lang w:val="pt_PT" w:bidi="pt_PT"/>
        </w:rPr>
        <w:t>Esta região também era conhecida como “terra montanhosa de Gileade” ou “Monte Gileade”.</w:t>
      </w:r>
    </w:p>
    <w:p>
      <w:pPr>
        <w:pStyle w:val="ListBullet"/>
        <w:spacing w:line="240" w:lineRule="auto"/>
        <w:ind w:left="720"/>
      </w:pPr>
      <w:r>
        <w:rPr>
          <w:lang w:val="pt_PT" w:bidi="pt_PT"/>
        </w:rPr>
      </w:r>
      <w:r>
        <w:rPr>
          <w:lang w:val="pt_PT" w:bidi="pt_PT"/>
        </w:rPr>
        <w:t>“Gileade” também era o nome de vários homens no Antigo Testamento. Um desses homens era neto de Manassés. Outro Gileade era o pai de Jefté.</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Gade</w:t>
      </w:r>
      <w:r>
        <w:rPr>
          <w:lang w:val="pt_PT" w:bidi="pt_PT"/>
        </w:rPr>
        <w:t xml:space="preserve">, </w:t>
      </w:r>
      <w:r>
        <w:rPr>
          <w:lang w:val="pt_PT" w:bidi="pt_PT"/>
        </w:rPr>
        <w:t>Jefté</w:t>
      </w:r>
      <w:r>
        <w:rPr>
          <w:lang w:val="pt_PT" w:bidi="pt_PT"/>
        </w:rPr>
        <w:t xml:space="preserve">, </w:t>
      </w:r>
      <w:r>
        <w:rPr>
          <w:lang w:val="pt_PT" w:bidi="pt_PT"/>
        </w:rPr>
        <w:t>Manassés</w:t>
      </w:r>
      <w:r>
        <w:rPr>
          <w:lang w:val="pt_PT" w:bidi="pt_PT"/>
        </w:rPr>
        <w:t xml:space="preserve">, </w:t>
      </w:r>
      <w:r>
        <w:rPr>
          <w:lang w:val="pt_PT" w:bidi="pt_PT"/>
        </w:rPr>
        <w:t>Rúben</w:t>
      </w:r>
      <w:r>
        <w:rPr>
          <w:lang w:val="pt_PT" w:bidi="pt_PT"/>
        </w:rPr>
        <w:t xml:space="preserve">, </w:t>
      </w:r>
      <w:r>
        <w:rPr>
          <w:lang w:val="pt_PT" w:bidi="pt_PT"/>
        </w:rPr>
        <w:t>doze tribos de Israel</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2.22</w:t>
      </w:r>
    </w:p>
    <w:p>
      <w:pPr>
        <w:pStyle w:val="ListBullet"/>
        <w:spacing w:line="240" w:lineRule="auto"/>
        <w:ind w:left="720"/>
      </w:pPr>
      <w:r>
        <w:rPr>
          <w:lang w:val="pt_PT" w:bidi="pt_PT"/>
        </w:rPr>
      </w:r>
      <w:r>
        <w:rPr>
          <w:lang w:val="pt_PT" w:bidi="pt_PT"/>
        </w:rPr>
        <w:t>1 Samuel 11.1</w:t>
      </w:r>
    </w:p>
    <w:p>
      <w:pPr>
        <w:pStyle w:val="ListBullet"/>
        <w:spacing w:line="240" w:lineRule="auto"/>
        <w:ind w:left="720"/>
      </w:pPr>
      <w:r>
        <w:rPr>
          <w:lang w:val="pt_PT" w:bidi="pt_PT"/>
        </w:rPr>
      </w:r>
      <w:r>
        <w:rPr>
          <w:lang w:val="pt_PT" w:bidi="pt_PT"/>
        </w:rPr>
        <w:t>Amós 1.3</w:t>
      </w:r>
    </w:p>
    <w:p>
      <w:pPr>
        <w:pStyle w:val="ListBullet"/>
        <w:spacing w:line="240" w:lineRule="auto"/>
        <w:ind w:left="720"/>
      </w:pPr>
      <w:r>
        <w:rPr>
          <w:lang w:val="pt_PT" w:bidi="pt_PT"/>
        </w:rPr>
      </w:r>
      <w:r>
        <w:rPr>
          <w:lang w:val="pt_PT" w:bidi="pt_PT"/>
        </w:rPr>
        <w:t>Deuteronômio 2.36–37</w:t>
      </w:r>
    </w:p>
    <w:p>
      <w:pPr>
        <w:pStyle w:val="ListBullet"/>
        <w:spacing w:line="240" w:lineRule="auto"/>
        <w:ind w:left="720"/>
      </w:pPr>
      <w:r>
        <w:rPr>
          <w:lang w:val="pt_PT" w:bidi="pt_PT"/>
        </w:rPr>
      </w:r>
      <w:r>
        <w:rPr>
          <w:lang w:val="pt_PT" w:bidi="pt_PT"/>
        </w:rPr>
        <w:t>Gênesis 31.21</w:t>
      </w:r>
    </w:p>
    <w:p>
      <w:pPr>
        <w:pStyle w:val="ListBullet"/>
        <w:spacing w:line="240" w:lineRule="auto"/>
        <w:ind w:left="720"/>
      </w:pPr>
      <w:r>
        <w:rPr>
          <w:lang w:val="pt_PT" w:bidi="pt_PT"/>
        </w:rPr>
      </w:r>
      <w:r>
        <w:rPr>
          <w:lang w:val="pt_PT" w:bidi="pt_PT"/>
        </w:rPr>
        <w:t>Gênesis 37.25–26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H1568, H1569</w:t>
      </w:r>
      <w:r>
        <w:rPr>
          <w:lang w:val="pt_PT" w:bidi="pt_PT"/>
        </w:rPr>
      </w:r>
      <w:r>
        <w:rPr>
          <w:lang w:val="pt_PT" w:bidi="pt_PT"/>
        </w:rPr>
      </w:r>
    </w:p>
    <w:p>
      <w:pPr/>
      <w:r>
        <w:rPr>
          <w:lang w:val="pt_PT" w:bidi="pt_PT"/>
        </w:rPr>
      </w:r>
    </w:p>
    <w:p>
      <w:pPr>
        <w:pStyle w:val="Heading2"/>
      </w:pPr>
      <w:r>
        <w:rPr>
          <w:lang w:val="pt_PT" w:bidi="pt_PT"/>
        </w:rPr>
        <w:t>Gilgal</w:t>
      </w:r>
      <w:r>
        <w:rPr>
          <w:lang w:val="pt_PT" w:bidi="pt_PT"/>
        </w:rPr>
      </w:r>
    </w:p>
    <w:p>
      <w:pPr>
        <w:pStyle w:val="Heading3"/>
      </w:pPr>
      <w:r>
        <w:rPr>
          <w:lang w:val="pt_PT" w:bidi="pt_PT"/>
        </w:rPr>
        <w:t>Fatos:</w:t>
      </w:r>
    </w:p>
    <w:p>
      <w:pPr/>
      <w:r>
        <w:rPr>
          <w:lang w:val="pt_PT" w:bidi="pt_PT"/>
        </w:rPr>
      </w:r>
      <w:r>
        <w:rPr>
          <w:lang w:val="pt_PT" w:bidi="pt_PT"/>
        </w:rPr>
        <w:t>Gilgal era uma cidade ao norte de Jericó e foi o primeiro lugar onde os israelitas acamparam após cruzar o Rio Jordão para entrar em Canaã.</w:t>
      </w:r>
    </w:p>
    <w:p>
      <w:pPr>
        <w:pStyle w:val="ListBullet"/>
        <w:spacing w:line="240" w:lineRule="auto"/>
        <w:ind w:left="720"/>
      </w:pPr>
      <w:r>
        <w:rPr>
          <w:lang w:val="pt_PT" w:bidi="pt_PT"/>
        </w:rPr>
      </w:r>
      <w:r>
        <w:rPr>
          <w:lang w:val="pt_PT" w:bidi="pt_PT"/>
        </w:rPr>
        <w:t>Em Gilgal, Josué ergueu doze pedras tiradas do leito seco do Rio Jordão que eles haviam acabado de atravessar.</w:t>
      </w:r>
    </w:p>
    <w:p>
      <w:pPr>
        <w:pStyle w:val="ListBullet"/>
        <w:spacing w:line="240" w:lineRule="auto"/>
        <w:ind w:left="720"/>
      </w:pPr>
      <w:r>
        <w:rPr>
          <w:lang w:val="pt_PT" w:bidi="pt_PT"/>
        </w:rPr>
      </w:r>
      <w:r>
        <w:rPr>
          <w:lang w:val="pt_PT" w:bidi="pt_PT"/>
        </w:rPr>
        <w:t>Gilgal foi a cidade que Elias e Eliseu estavam deixando ao cruzar o Jordão quando Elias foi levado ao céu.</w:t>
      </w:r>
    </w:p>
    <w:p>
      <w:pPr>
        <w:pStyle w:val="ListBullet"/>
        <w:spacing w:line="240" w:lineRule="auto"/>
        <w:ind w:left="720"/>
      </w:pPr>
      <w:r>
        <w:rPr>
          <w:lang w:val="pt_PT" w:bidi="pt_PT"/>
        </w:rPr>
      </w:r>
      <w:r>
        <w:rPr>
          <w:lang w:val="pt_PT" w:bidi="pt_PT"/>
        </w:rPr>
        <w:t>Havia também vários outros lugares chamados “Gilgal” no Antigo Testamento.</w:t>
      </w:r>
    </w:p>
    <w:p>
      <w:pPr>
        <w:pStyle w:val="ListBullet"/>
        <w:spacing w:line="240" w:lineRule="auto"/>
        <w:ind w:left="720"/>
      </w:pPr>
      <w:r>
        <w:rPr>
          <w:lang w:val="pt_PT" w:bidi="pt_PT"/>
        </w:rPr>
      </w:r>
      <w:r>
        <w:rPr>
          <w:lang w:val="pt_PT" w:bidi="pt_PT"/>
        </w:rPr>
        <w:t>A palavra “gilgal” significa “círculo de pedras”, talvez referindo-se a um lugar onde um altar circular foi construído.</w:t>
      </w:r>
    </w:p>
    <w:p>
      <w:pPr>
        <w:pStyle w:val="ListBullet"/>
        <w:spacing w:line="240" w:lineRule="auto"/>
        <w:ind w:left="720"/>
      </w:pPr>
      <w:r>
        <w:rPr>
          <w:lang w:val="pt_PT" w:bidi="pt_PT"/>
        </w:rPr>
      </w:r>
      <w:r>
        <w:rPr>
          <w:lang w:val="pt_PT" w:bidi="pt_PT"/>
        </w:rPr>
        <w:t>No Antigo Testamento, esse nome quase sempre aparece como “o gilgal”. Isso pode indicar que não era um nome de lugar específico, mas sim uma descrição de um certo tipo de lugar.</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Elias</w:t>
      </w:r>
      <w:r>
        <w:rPr>
          <w:lang w:val="pt_PT" w:bidi="pt_PT"/>
        </w:rPr>
        <w:t xml:space="preserve">, </w:t>
      </w:r>
      <w:r>
        <w:rPr>
          <w:lang w:val="pt_PT" w:bidi="pt_PT"/>
        </w:rPr>
        <w:t>Eliseu</w:t>
      </w:r>
      <w:r>
        <w:rPr>
          <w:lang w:val="pt_PT" w:bidi="pt_PT"/>
        </w:rPr>
        <w:t xml:space="preserve">, </w:t>
      </w:r>
      <w:r>
        <w:rPr>
          <w:lang w:val="pt_PT" w:bidi="pt_PT"/>
        </w:rPr>
        <w:t>Jericó</w:t>
      </w:r>
      <w:r>
        <w:rPr>
          <w:lang w:val="pt_PT" w:bidi="pt_PT"/>
        </w:rPr>
        <w:t xml:space="preserve">, </w:t>
      </w:r>
      <w:r>
        <w:rPr>
          <w:lang w:val="pt_PT" w:bidi="pt_PT"/>
        </w:rPr>
        <w:t>Rio Jordão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Samuel 7.15–17</w:t>
      </w:r>
    </w:p>
    <w:p>
      <w:pPr>
        <w:pStyle w:val="ListBullet"/>
        <w:spacing w:line="240" w:lineRule="auto"/>
        <w:ind w:left="720"/>
      </w:pPr>
      <w:r>
        <w:rPr>
          <w:lang w:val="pt_PT" w:bidi="pt_PT"/>
        </w:rPr>
      </w:r>
      <w:r>
        <w:rPr>
          <w:lang w:val="pt_PT" w:bidi="pt_PT"/>
        </w:rPr>
        <w:t>2 Reis 2.1–2</w:t>
      </w:r>
    </w:p>
    <w:p>
      <w:pPr>
        <w:pStyle w:val="ListBullet"/>
        <w:spacing w:line="240" w:lineRule="auto"/>
        <w:ind w:left="720"/>
      </w:pPr>
      <w:r>
        <w:rPr>
          <w:lang w:val="pt_PT" w:bidi="pt_PT"/>
        </w:rPr>
      </w:r>
      <w:r>
        <w:rPr>
          <w:lang w:val="pt_PT" w:bidi="pt_PT"/>
        </w:rPr>
        <w:t>Oseias 4.15</w:t>
      </w:r>
    </w:p>
    <w:p>
      <w:pPr>
        <w:pStyle w:val="ListBullet"/>
        <w:spacing w:line="240" w:lineRule="auto"/>
        <w:ind w:left="720"/>
      </w:pPr>
      <w:r>
        <w:rPr>
          <w:lang w:val="pt_PT" w:bidi="pt_PT"/>
        </w:rPr>
      </w:r>
      <w:r>
        <w:rPr>
          <w:lang w:val="pt_PT" w:bidi="pt_PT"/>
        </w:rPr>
        <w:t>Juízes 2.1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H1537</w:t>
      </w:r>
      <w:r>
        <w:rPr>
          <w:lang w:val="pt_PT" w:bidi="pt_PT"/>
        </w:rPr>
      </w:r>
      <w:r>
        <w:rPr>
          <w:lang w:val="pt_PT" w:bidi="pt_PT"/>
        </w:rPr>
      </w:r>
    </w:p>
    <w:p>
      <w:pPr/>
      <w:r>
        <w:rPr>
          <w:lang w:val="pt_PT" w:bidi="pt_PT"/>
        </w:rPr>
      </w:r>
    </w:p>
    <w:p>
      <w:pPr>
        <w:pStyle w:val="Heading2"/>
      </w:pPr>
      <w:r>
        <w:rPr>
          <w:lang w:val="pt_PT" w:bidi="pt_PT"/>
        </w:rPr>
        <w:t>Girgaseus</w:t>
      </w:r>
      <w:r>
        <w:rPr>
          <w:lang w:val="pt_PT" w:bidi="pt_PT"/>
        </w:rPr>
      </w:r>
    </w:p>
    <w:p>
      <w:pPr>
        <w:pStyle w:val="Heading3"/>
      </w:pPr>
      <w:r>
        <w:rPr>
          <w:lang w:val="pt_PT" w:bidi="pt_PT"/>
        </w:rPr>
        <w:t>Fatos:</w:t>
      </w:r>
    </w:p>
    <w:p>
      <w:pPr/>
      <w:r>
        <w:rPr>
          <w:lang w:val="pt_PT" w:bidi="pt_PT"/>
        </w:rPr>
      </w:r>
      <w:r>
        <w:rPr>
          <w:lang w:val="pt_PT" w:bidi="pt_PT"/>
        </w:rPr>
        <w:t>Os girgaseus eram um grupo de pessoas que viviam perto do Mar da Galileia na terra de Canaã.</w:t>
      </w:r>
    </w:p>
    <w:p>
      <w:pPr>
        <w:pStyle w:val="ListBullet"/>
        <w:spacing w:line="240" w:lineRule="auto"/>
        <w:ind w:left="720"/>
      </w:pPr>
      <w:r>
        <w:rPr>
          <w:lang w:val="pt_PT" w:bidi="pt_PT"/>
        </w:rPr>
      </w:r>
      <w:r>
        <w:rPr>
          <w:lang w:val="pt_PT" w:bidi="pt_PT"/>
        </w:rPr>
        <w:t>Eles eram descendentes de Canaã, filho de Cam, e assim eram um dos muitos grupos de pessoas que também eram conhecidos como "cananeus".</w:t>
      </w:r>
    </w:p>
    <w:p>
      <w:pPr>
        <w:pStyle w:val="ListBullet"/>
        <w:spacing w:line="240" w:lineRule="auto"/>
        <w:ind w:left="720"/>
      </w:pPr>
      <w:r>
        <w:rPr>
          <w:lang w:val="pt_PT" w:bidi="pt_PT"/>
        </w:rPr>
      </w:r>
      <w:r>
        <w:rPr>
          <w:lang w:val="pt_PT" w:bidi="pt_PT"/>
        </w:rPr>
        <w:t>Deus prometeu aos israelitas que os ajudaria a derrotar os girgaseus e outros grupos de pessoas cananeias.</w:t>
      </w:r>
    </w:p>
    <w:p>
      <w:pPr>
        <w:pStyle w:val="ListBullet"/>
        <w:spacing w:line="240" w:lineRule="auto"/>
        <w:ind w:left="720"/>
      </w:pPr>
      <w:r>
        <w:rPr>
          <w:lang w:val="pt_PT" w:bidi="pt_PT"/>
        </w:rPr>
      </w:r>
      <w:r>
        <w:rPr>
          <w:lang w:val="pt_PT" w:bidi="pt_PT"/>
        </w:rPr>
        <w:t>Semelhantemente a todos os povos cananeus, os girgaseus adoravam falsos deuses e faziam coisas imorais como parte dessa adoração.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Canaã</w:t>
      </w:r>
      <w:r>
        <w:rPr>
          <w:lang w:val="pt_PT" w:bidi="pt_PT"/>
        </w:rPr>
        <w:t xml:space="preserve">, </w:t>
      </w:r>
      <w:r>
        <w:rPr>
          <w:lang w:val="pt_PT" w:bidi="pt_PT"/>
        </w:rPr>
        <w:t>Cam</w:t>
      </w:r>
      <w:r>
        <w:rPr>
          <w:lang w:val="pt_PT" w:bidi="pt_PT"/>
        </w:rPr>
        <w:t xml:space="preserve">, </w:t>
      </w:r>
      <w:r>
        <w:rPr>
          <w:lang w:val="pt_PT" w:bidi="pt_PT"/>
        </w:rPr>
        <w:t>Noé</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1.14</w:t>
      </w:r>
    </w:p>
    <w:p>
      <w:pPr>
        <w:pStyle w:val="ListBullet"/>
        <w:spacing w:line="240" w:lineRule="auto"/>
        <w:ind w:left="720"/>
      </w:pPr>
      <w:r>
        <w:rPr>
          <w:lang w:val="pt_PT" w:bidi="pt_PT"/>
        </w:rPr>
      </w:r>
      <w:r>
        <w:rPr>
          <w:lang w:val="pt_PT" w:bidi="pt_PT"/>
        </w:rPr>
        <w:t>Deuteronômio 7.1</w:t>
      </w:r>
    </w:p>
    <w:p>
      <w:pPr>
        <w:pStyle w:val="ListBullet"/>
        <w:spacing w:line="240" w:lineRule="auto"/>
        <w:ind w:left="720"/>
      </w:pPr>
      <w:r>
        <w:rPr>
          <w:lang w:val="pt_PT" w:bidi="pt_PT"/>
        </w:rPr>
      </w:r>
      <w:r>
        <w:rPr>
          <w:lang w:val="pt_PT" w:bidi="pt_PT"/>
        </w:rPr>
        <w:t>Gênesis 10.16</w:t>
      </w:r>
    </w:p>
    <w:p>
      <w:pPr>
        <w:pStyle w:val="ListBullet"/>
        <w:spacing w:line="240" w:lineRule="auto"/>
        <w:ind w:left="720"/>
      </w:pPr>
      <w:r>
        <w:rPr>
          <w:lang w:val="pt_PT" w:bidi="pt_PT"/>
        </w:rPr>
      </w:r>
      <w:r>
        <w:rPr>
          <w:lang w:val="pt_PT" w:bidi="pt_PT"/>
        </w:rPr>
        <w:t>Josué 3.9–11</w:t>
      </w:r>
    </w:p>
    <w:p>
      <w:pPr>
        <w:pStyle w:val="ListBullet"/>
        <w:spacing w:line="240" w:lineRule="auto"/>
        <w:ind w:left="720"/>
      </w:pPr>
      <w:r>
        <w:rPr>
          <w:lang w:val="pt_PT" w:bidi="pt_PT"/>
        </w:rPr>
      </w:r>
      <w:r>
        <w:rPr>
          <w:lang w:val="pt_PT" w:bidi="pt_PT"/>
        </w:rPr>
        <w:t>Josué 24.11–12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H1622</w:t>
      </w:r>
      <w:r>
        <w:rPr>
          <w:lang w:val="pt_PT" w:bidi="pt_PT"/>
        </w:rPr>
      </w:r>
      <w:r>
        <w:rPr>
          <w:lang w:val="pt_PT" w:bidi="pt_PT"/>
        </w:rPr>
      </w:r>
    </w:p>
    <w:p>
      <w:pPr/>
      <w:r>
        <w:rPr>
          <w:lang w:val="pt_PT" w:bidi="pt_PT"/>
        </w:rPr>
      </w:r>
    </w:p>
    <w:p>
      <w:pPr>
        <w:pStyle w:val="Heading2"/>
      </w:pPr>
      <w:r>
        <w:rPr>
          <w:lang w:val="pt_PT" w:bidi="pt_PT"/>
        </w:rPr>
        <w:t>Glória</w:t>
      </w:r>
      <w:r>
        <w:rPr>
          <w:lang w:val="pt_PT" w:bidi="pt_PT"/>
        </w:rPr>
      </w:r>
    </w:p>
    <w:p>
      <w:pPr>
        <w:pStyle w:val="Heading3"/>
      </w:pPr>
      <w:r>
        <w:rPr>
          <w:lang w:val="pt_PT" w:bidi="pt_PT"/>
        </w:rPr>
        <w:t>Definição:</w:t>
      </w:r>
    </w:p>
    <w:p>
      <w:pPr/>
      <w:r>
        <w:rPr>
          <w:lang w:val="pt_PT" w:bidi="pt_PT"/>
        </w:rPr>
      </w:r>
      <w:r>
        <w:rPr>
          <w:lang w:val="pt_PT" w:bidi="pt_PT"/>
        </w:rPr>
        <w:t>O termo “glória” é um termo geral para uma família de conceitos incluindo valor, dignidade, importância, honra, esplendor ou majestade. O termo “glorificar” significa atribuir glória a alguém ou algo, ou mostrar ou contar quão glorioso algo ou alguém é.</w:t>
      </w:r>
    </w:p>
    <w:p>
      <w:pPr>
        <w:pStyle w:val="ListBullet"/>
        <w:spacing w:line="240" w:lineRule="auto"/>
        <w:ind w:left="720"/>
      </w:pPr>
      <w:r>
        <w:rPr>
          <w:lang w:val="pt_PT" w:bidi="pt_PT"/>
        </w:rPr>
      </w:r>
      <w:r>
        <w:rPr>
          <w:lang w:val="pt_PT" w:bidi="pt_PT"/>
        </w:rPr>
        <w:t>Na Bíblia, o termo “glória” é especialmente usado para descrever Deus, que é mais valioso, mais digno, mais importante, mais honrado, mais esplêndido e mais majestoso do que qualquer pessoa ou coisa no universo. Tudo sobre o seu caráter revela a sua glória.</w:t>
      </w:r>
    </w:p>
    <w:p>
      <w:pPr>
        <w:pStyle w:val="ListBullet"/>
        <w:spacing w:line="240" w:lineRule="auto"/>
        <w:ind w:left="720"/>
      </w:pPr>
      <w:r>
        <w:rPr>
          <w:lang w:val="pt_PT" w:bidi="pt_PT"/>
        </w:rPr>
      </w:r>
      <w:r>
        <w:rPr>
          <w:lang w:val="pt_PT" w:bidi="pt_PT"/>
        </w:rPr>
        <w:t>As pessoas podem glorificar a Deus contando sobre as coisas maravilhosas que ele fez. Elas também podem glorificar a Deus vivendo de acordo com o caráter de Deus, porque ao fazer isso mostram aos outros seu valor, dignidade, importância, honra, esplendor e majestade.</w:t>
      </w:r>
    </w:p>
    <w:p>
      <w:pPr>
        <w:pStyle w:val="ListBullet"/>
        <w:spacing w:line="240" w:lineRule="auto"/>
        <w:ind w:left="720"/>
      </w:pPr>
      <w:r>
        <w:rPr>
          <w:lang w:val="pt_PT" w:bidi="pt_PT"/>
        </w:rPr>
      </w:r>
      <w:r>
        <w:rPr>
          <w:lang w:val="pt_PT" w:bidi="pt_PT"/>
        </w:rPr>
        <w:t>A expressão “gloriar-se em” significa vangloriar-se ou orgulhar-se de algo.</w:t>
      </w:r>
    </w:p>
    <w:p>
      <w:pPr>
        <w:pStyle w:val="Heading4"/>
      </w:pPr>
      <w:r>
        <w:rPr>
          <w:lang w:val="pt_PT" w:bidi="pt_PT"/>
        </w:rPr>
        <w:t>Antigo Testamento</w:t>
      </w:r>
    </w:p>
    <w:p>
      <w:pPr>
        <w:pStyle w:val="ListBullet"/>
        <w:spacing w:line="240" w:lineRule="auto"/>
        <w:ind w:left="720"/>
      </w:pPr>
      <w:r>
        <w:rPr>
          <w:lang w:val="pt_PT" w:bidi="pt_PT"/>
        </w:rPr>
      </w:r>
      <w:r>
        <w:rPr>
          <w:lang w:val="pt_PT" w:bidi="pt_PT"/>
        </w:rPr>
        <w:t>A frase específica “a glória de Yahweh” no Antigo Testamento geralmente se refere a alguma manifestação perceptível da presença de Yahweh em um local particular.</w:t>
      </w:r>
    </w:p>
    <w:p>
      <w:pPr>
        <w:pStyle w:val="Heading4"/>
      </w:pPr>
      <w:r>
        <w:rPr>
          <w:lang w:val="pt_PT" w:bidi="pt_PT"/>
        </w:rPr>
        <w:t>Novo Testamento</w:t>
      </w:r>
    </w:p>
    <w:p>
      <w:pPr>
        <w:pStyle w:val="ListBullet"/>
        <w:spacing w:line="240" w:lineRule="auto"/>
        <w:ind w:left="720"/>
      </w:pPr>
      <w:r>
        <w:rPr>
          <w:lang w:val="pt_PT" w:bidi="pt_PT"/>
        </w:rPr>
      </w:r>
      <w:r>
        <w:rPr>
          <w:lang w:val="pt_PT" w:bidi="pt_PT"/>
        </w:rPr>
        <w:t>Deus Pai glorificará Deus Filho revelando a todas as pessoas a extensão completa de quão glorioso Jesus é.</w:t>
      </w:r>
    </w:p>
    <w:p>
      <w:pPr>
        <w:pStyle w:val="ListBullet"/>
        <w:spacing w:line="240" w:lineRule="auto"/>
        <w:ind w:left="720"/>
      </w:pPr>
      <w:r>
        <w:rPr>
          <w:lang w:val="pt_PT" w:bidi="pt_PT"/>
        </w:rPr>
      </w:r>
      <w:r>
        <w:rPr>
          <w:lang w:val="pt_PT" w:bidi="pt_PT"/>
        </w:rPr>
        <w:t>Todos que acreditam em Cristo serão glorificados com ele. Este uso do termo “glorificar” carrega um significado único. Significa que quando as pessoas que acreditam em Cristo forem ressuscitadas, elas serão transformadas fisicamente para serem como Jesus apareceu após sua ressurreição.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diferentes maneiras de traduzir “glória” poderiam incluir “esplendor” ou “majestade” ou “grandeza impressionante” ou “valor extremo”.</w:t>
      </w:r>
    </w:p>
    <w:p>
      <w:pPr>
        <w:pStyle w:val="ListBullet"/>
        <w:spacing w:line="240" w:lineRule="auto"/>
        <w:ind w:left="720"/>
      </w:pPr>
      <w:r>
        <w:rPr>
          <w:lang w:val="pt_PT" w:bidi="pt_PT"/>
        </w:rPr>
      </w:r>
      <w:r>
        <w:rPr>
          <w:lang w:val="pt_PT" w:bidi="pt_PT"/>
        </w:rPr>
        <w:t>O termo “glorioso” poderia ser traduzido como “cheio de glória” ou “extremamente valioso” ou “brilhantemente resplandecente” ou “majestosamente impressionante”.</w:t>
      </w:r>
    </w:p>
    <w:p>
      <w:pPr>
        <w:pStyle w:val="ListBullet"/>
        <w:spacing w:line="240" w:lineRule="auto"/>
        <w:ind w:left="720"/>
      </w:pPr>
      <w:r>
        <w:rPr>
          <w:lang w:val="pt_PT" w:bidi="pt_PT"/>
        </w:rPr>
      </w:r>
      <w:r>
        <w:rPr>
          <w:lang w:val="pt_PT" w:bidi="pt_PT"/>
        </w:rPr>
        <w:t>A expressão “dar glória a Deus” poderia ser traduzida como “honrar a grandeza de Deus” ou “louvar a Deus por causa do seu esplendor” ou “contar aos outros quão grande Deus é”.</w:t>
      </w:r>
    </w:p>
    <w:p>
      <w:pPr>
        <w:pStyle w:val="ListBullet"/>
        <w:spacing w:line="240" w:lineRule="auto"/>
        <w:ind w:left="720"/>
      </w:pPr>
      <w:r>
        <w:rPr>
          <w:lang w:val="pt_PT" w:bidi="pt_PT"/>
        </w:rPr>
      </w:r>
      <w:r>
        <w:rPr>
          <w:lang w:val="pt_PT" w:bidi="pt_PT"/>
        </w:rPr>
        <w:t>A expressão “gloriar-se em” também poderia ser traduzida como “louvar” ou “orgulhar-se de” ou “vangloriar-se” ou “ter prazer em”.</w:t>
      </w:r>
    </w:p>
    <w:p>
      <w:pPr>
        <w:pStyle w:val="ListBullet"/>
        <w:spacing w:line="240" w:lineRule="auto"/>
        <w:ind w:left="720"/>
      </w:pPr>
      <w:r>
        <w:rPr>
          <w:lang w:val="pt_PT" w:bidi="pt_PT"/>
        </w:rPr>
      </w:r>
      <w:r>
        <w:rPr>
          <w:lang w:val="pt_PT" w:bidi="pt_PT"/>
        </w:rPr>
        <w:t>“Glorificar” também poderia ser traduzido como “dar glória a” ou “trazer glória a” ou “fazer parecer grande”.</w:t>
      </w:r>
    </w:p>
    <w:p>
      <w:pPr>
        <w:pStyle w:val="ListBullet"/>
        <w:spacing w:line="240" w:lineRule="auto"/>
        <w:ind w:left="720"/>
      </w:pPr>
      <w:r>
        <w:rPr>
          <w:lang w:val="pt_PT" w:bidi="pt_PT"/>
        </w:rPr>
      </w:r>
      <w:r>
        <w:rPr>
          <w:lang w:val="pt_PT" w:bidi="pt_PT"/>
        </w:rPr>
        <w:t>A frase “glorificar a Deus” também poderia ser traduzida como “louvar a Deus” ou “falar sobre a grandeza de Deus” ou “mostrar quão grande Deus é” ou “honrar a Deus (obedecendo a ele).”</w:t>
      </w:r>
    </w:p>
    <w:p>
      <w:pPr>
        <w:pStyle w:val="ListBullet"/>
        <w:spacing w:line="240" w:lineRule="auto"/>
        <w:ind w:left="720"/>
      </w:pPr>
      <w:r>
        <w:rPr>
          <w:lang w:val="pt_PT" w:bidi="pt_PT"/>
        </w:rPr>
      </w:r>
      <w:r>
        <w:rPr>
          <w:lang w:val="pt_PT" w:bidi="pt_PT"/>
        </w:rPr>
        <w:t>O termo “ser glorificado” também poderia ser traduzido como “ser mostrado como muito grande” ou “ser louvado” ou “ser exaltado”.</w:t>
      </w:r>
    </w:p>
    <w:p>
      <w:pPr/>
      <w:r>
        <w:rPr>
          <w:lang w:val="pt_PT" w:bidi="pt_PT"/>
        </w:rPr>
      </w:r>
      <w:r>
        <w:rPr>
          <w:lang w:val="pt_PT" w:bidi="pt_PT"/>
        </w:rPr>
        <w:t xml:space="preserve">(Veja também: </w:t>
      </w:r>
      <w:r>
        <w:rPr>
          <w:lang w:val="pt_PT" w:bidi="pt_PT"/>
        </w:rPr>
        <w:t>honra</w:t>
      </w:r>
      <w:r>
        <w:rPr>
          <w:lang w:val="pt_PT" w:bidi="pt_PT"/>
        </w:rPr>
        <w:t xml:space="preserve">, </w:t>
      </w:r>
      <w:r>
        <w:rPr>
          <w:lang w:val="pt_PT" w:bidi="pt_PT"/>
        </w:rPr>
        <w:t>majestade</w:t>
      </w:r>
      <w:r>
        <w:rPr>
          <w:lang w:val="pt_PT" w:bidi="pt_PT"/>
        </w:rPr>
        <w:t xml:space="preserve">, </w:t>
      </w:r>
      <w:r>
        <w:rPr>
          <w:lang w:val="pt_PT" w:bidi="pt_PT"/>
        </w:rPr>
        <w:t>exaltar</w:t>
      </w:r>
      <w:r>
        <w:rPr>
          <w:lang w:val="pt_PT" w:bidi="pt_PT"/>
        </w:rPr>
        <w:t xml:space="preserve">, obedecer, </w:t>
      </w:r>
      <w:r>
        <w:rPr>
          <w:lang w:val="pt_PT" w:bidi="pt_PT"/>
        </w:rPr>
        <w:t>louvar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Êxodo 24.17</w:t>
      </w:r>
    </w:p>
    <w:p>
      <w:pPr>
        <w:pStyle w:val="ListBullet"/>
        <w:spacing w:line="240" w:lineRule="auto"/>
        <w:ind w:left="720"/>
      </w:pPr>
      <w:r>
        <w:rPr>
          <w:lang w:val="pt_PT" w:bidi="pt_PT"/>
        </w:rPr>
      </w:r>
      <w:r>
        <w:rPr>
          <w:lang w:val="pt_PT" w:bidi="pt_PT"/>
        </w:rPr>
        <w:t>Números 14.9–10</w:t>
      </w:r>
    </w:p>
    <w:p>
      <w:pPr>
        <w:pStyle w:val="ListBullet"/>
        <w:spacing w:line="240" w:lineRule="auto"/>
        <w:ind w:left="720"/>
      </w:pPr>
      <w:r>
        <w:rPr>
          <w:lang w:val="pt_PT" w:bidi="pt_PT"/>
        </w:rPr>
      </w:r>
      <w:r>
        <w:rPr>
          <w:lang w:val="pt_PT" w:bidi="pt_PT"/>
        </w:rPr>
        <w:t>Isaías 35.2</w:t>
      </w:r>
    </w:p>
    <w:p>
      <w:pPr>
        <w:pStyle w:val="ListBullet"/>
        <w:spacing w:line="240" w:lineRule="auto"/>
        <w:ind w:left="720"/>
      </w:pPr>
      <w:r>
        <w:rPr>
          <w:lang w:val="pt_PT" w:bidi="pt_PT"/>
        </w:rPr>
      </w:r>
      <w:r>
        <w:rPr>
          <w:lang w:val="pt_PT" w:bidi="pt_PT"/>
        </w:rPr>
        <w:t>Lucas 18.43</w:t>
      </w:r>
    </w:p>
    <w:p>
      <w:pPr>
        <w:pStyle w:val="ListBullet"/>
        <w:spacing w:line="240" w:lineRule="auto"/>
        <w:ind w:left="720"/>
      </w:pPr>
      <w:r>
        <w:rPr>
          <w:lang w:val="pt_PT" w:bidi="pt_PT"/>
        </w:rPr>
      </w:r>
      <w:r>
        <w:rPr>
          <w:lang w:val="pt_PT" w:bidi="pt_PT"/>
        </w:rPr>
        <w:t>Lucas 2.9</w:t>
      </w:r>
    </w:p>
    <w:p>
      <w:pPr>
        <w:pStyle w:val="ListBullet"/>
        <w:spacing w:line="240" w:lineRule="auto"/>
        <w:ind w:left="720"/>
      </w:pPr>
      <w:r>
        <w:rPr>
          <w:lang w:val="pt_PT" w:bidi="pt_PT"/>
        </w:rPr>
      </w:r>
      <w:r>
        <w:rPr>
          <w:lang w:val="pt_PT" w:bidi="pt_PT"/>
        </w:rPr>
        <w:t>João 12.28</w:t>
      </w:r>
    </w:p>
    <w:p>
      <w:pPr>
        <w:pStyle w:val="ListBullet"/>
        <w:spacing w:line="240" w:lineRule="auto"/>
        <w:ind w:left="720"/>
      </w:pPr>
      <w:r>
        <w:rPr>
          <w:lang w:val="pt_PT" w:bidi="pt_PT"/>
        </w:rPr>
      </w:r>
      <w:r>
        <w:rPr>
          <w:lang w:val="pt_PT" w:bidi="pt_PT"/>
        </w:rPr>
        <w:t>Atos 3.13–14</w:t>
      </w:r>
    </w:p>
    <w:p>
      <w:pPr>
        <w:pStyle w:val="ListBullet"/>
        <w:spacing w:line="240" w:lineRule="auto"/>
        <w:ind w:left="720"/>
      </w:pPr>
      <w:r>
        <w:rPr>
          <w:lang w:val="pt_PT" w:bidi="pt_PT"/>
        </w:rPr>
      </w:r>
      <w:r>
        <w:rPr>
          <w:lang w:val="pt_PT" w:bidi="pt_PT"/>
        </w:rPr>
        <w:t>Atos 7.1–3</w:t>
      </w:r>
    </w:p>
    <w:p>
      <w:pPr>
        <w:pStyle w:val="ListBullet"/>
        <w:spacing w:line="240" w:lineRule="auto"/>
        <w:ind w:left="720"/>
      </w:pPr>
      <w:r>
        <w:rPr>
          <w:lang w:val="pt_PT" w:bidi="pt_PT"/>
        </w:rPr>
      </w:r>
      <w:r>
        <w:rPr>
          <w:lang w:val="pt_PT" w:bidi="pt_PT"/>
        </w:rPr>
        <w:t>Romanos 8.17</w:t>
      </w:r>
    </w:p>
    <w:p>
      <w:pPr>
        <w:pStyle w:val="ListBullet"/>
        <w:spacing w:line="240" w:lineRule="auto"/>
        <w:ind w:left="720"/>
      </w:pPr>
      <w:r>
        <w:rPr>
          <w:lang w:val="pt_PT" w:bidi="pt_PT"/>
        </w:rPr>
      </w:r>
      <w:r>
        <w:rPr>
          <w:lang w:val="pt_PT" w:bidi="pt_PT"/>
        </w:rPr>
        <w:t>1 Coríntios 6.19–20</w:t>
      </w:r>
    </w:p>
    <w:p>
      <w:pPr>
        <w:pStyle w:val="ListBullet"/>
        <w:spacing w:line="240" w:lineRule="auto"/>
        <w:ind w:left="720"/>
      </w:pPr>
      <w:r>
        <w:rPr>
          <w:lang w:val="pt_PT" w:bidi="pt_PT"/>
        </w:rPr>
      </w:r>
      <w:r>
        <w:rPr>
          <w:lang w:val="pt_PT" w:bidi="pt_PT"/>
        </w:rPr>
        <w:t>Filipenses 2.14–16</w:t>
      </w:r>
    </w:p>
    <w:p>
      <w:pPr>
        <w:pStyle w:val="ListBullet"/>
        <w:spacing w:line="240" w:lineRule="auto"/>
        <w:ind w:left="720"/>
      </w:pPr>
      <w:r>
        <w:rPr>
          <w:lang w:val="pt_PT" w:bidi="pt_PT"/>
        </w:rPr>
      </w:r>
      <w:r>
        <w:rPr>
          <w:lang w:val="pt_PT" w:bidi="pt_PT"/>
        </w:rPr>
        <w:t>Filipenses 4.19</w:t>
      </w:r>
    </w:p>
    <w:p>
      <w:pPr>
        <w:pStyle w:val="ListBullet"/>
        <w:spacing w:line="240" w:lineRule="auto"/>
        <w:ind w:left="720"/>
      </w:pPr>
      <w:r>
        <w:rPr>
          <w:lang w:val="pt_PT" w:bidi="pt_PT"/>
        </w:rPr>
      </w:r>
      <w:r>
        <w:rPr>
          <w:lang w:val="pt_PT" w:bidi="pt_PT"/>
        </w:rPr>
        <w:t>Colossenses 3.1–4</w:t>
      </w:r>
    </w:p>
    <w:p>
      <w:pPr>
        <w:pStyle w:val="ListBullet"/>
        <w:spacing w:line="240" w:lineRule="auto"/>
        <w:ind w:left="720"/>
      </w:pPr>
      <w:r>
        <w:rPr>
          <w:lang w:val="pt_PT" w:bidi="pt_PT"/>
        </w:rPr>
      </w:r>
      <w:r>
        <w:rPr>
          <w:lang w:val="pt_PT" w:bidi="pt_PT"/>
        </w:rPr>
        <w:t>1 Tessalonicenses 2.5</w:t>
      </w:r>
    </w:p>
    <w:p>
      <w:pPr>
        <w:pStyle w:val="ListBullet"/>
        <w:spacing w:line="240" w:lineRule="auto"/>
        <w:ind w:left="720"/>
      </w:pPr>
      <w:r>
        <w:rPr>
          <w:lang w:val="pt_PT" w:bidi="pt_PT"/>
        </w:rPr>
      </w:r>
      <w:r>
        <w:rPr>
          <w:lang w:val="pt_PT" w:bidi="pt_PT"/>
        </w:rPr>
        <w:t>Tiago 2.1–4</w:t>
      </w:r>
    </w:p>
    <w:p>
      <w:pPr>
        <w:pStyle w:val="ListBullet"/>
        <w:spacing w:line="240" w:lineRule="auto"/>
        <w:ind w:left="720"/>
      </w:pPr>
      <w:r>
        <w:rPr>
          <w:lang w:val="pt_PT" w:bidi="pt_PT"/>
        </w:rPr>
      </w:r>
      <w:r>
        <w:rPr>
          <w:lang w:val="pt_PT" w:bidi="pt_PT"/>
        </w:rPr>
        <w:t>1 Pedro 4.15–16</w:t>
      </w:r>
    </w:p>
    <w:p>
      <w:pPr>
        <w:pStyle w:val="ListBullet"/>
        <w:spacing w:line="240" w:lineRule="auto"/>
        <w:ind w:left="720"/>
      </w:pPr>
      <w:r>
        <w:rPr>
          <w:lang w:val="pt_PT" w:bidi="pt_PT"/>
        </w:rPr>
      </w:r>
      <w:r>
        <w:rPr>
          <w:lang w:val="pt_PT" w:bidi="pt_PT"/>
        </w:rPr>
        <w:t>Apocalipse 15.4</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23:7</w:t>
      </w:r>
      <w:r>
        <w:rPr>
          <w:lang w:val="pt_PT" w:bidi="pt_PT"/>
        </w:rPr>
        <w:t xml:space="preserve"> De repente, os céus se encheram de anjos louvando a Deus, dizendo: “</w:t>
      </w:r>
      <w:r>
        <w:rPr>
          <w:b/>
          <w:lang w:val="pt_PT" w:bidi="pt_PT"/>
        </w:rPr>
        <w:t>Glória</w:t>
      </w:r>
      <w:r>
        <w:rPr>
          <w:lang w:val="pt_PT" w:bidi="pt_PT"/>
        </w:rPr>
        <w:t xml:space="preserve"> a Deus no céu e paz na terra às pessoas que ele favorece!”</w:t>
      </w:r>
    </w:p>
    <w:p>
      <w:pPr>
        <w:pStyle w:val="ListBullet"/>
        <w:spacing w:line="240" w:lineRule="auto"/>
        <w:ind w:left="720"/>
      </w:pPr>
      <w:r>
        <w:rPr>
          <w:lang w:val="pt_PT" w:bidi="pt_PT"/>
        </w:rPr>
      </w:r>
      <w:r>
        <w:rPr>
          <w:b/>
          <w:lang w:val="pt_PT" w:bidi="pt_PT"/>
        </w:rPr>
        <w:t>25:6</w:t>
      </w:r>
      <w:r>
        <w:rPr>
          <w:lang w:val="pt_PT" w:bidi="pt_PT"/>
        </w:rPr>
        <w:t xml:space="preserve"> Então Satanás mostrou a Jesus todos os reinos do mundo e toda a sua </w:t>
      </w:r>
      <w:r>
        <w:rPr>
          <w:b/>
          <w:lang w:val="pt_PT" w:bidi="pt_PT"/>
        </w:rPr>
        <w:t>glória</w:t>
      </w:r>
      <w:r>
        <w:rPr>
          <w:lang w:val="pt_PT" w:bidi="pt_PT"/>
        </w:rPr>
        <w:t xml:space="preserve"> e disse: “Eu te darei tudo isso se você se prostrar e me adorar”.</w:t>
      </w:r>
    </w:p>
    <w:p>
      <w:pPr>
        <w:pStyle w:val="ListBullet"/>
        <w:spacing w:line="240" w:lineRule="auto"/>
        <w:ind w:left="720"/>
      </w:pPr>
      <w:r>
        <w:rPr>
          <w:lang w:val="pt_PT" w:bidi="pt_PT"/>
        </w:rPr>
      </w:r>
      <w:r>
        <w:rPr>
          <w:b/>
          <w:lang w:val="pt_PT" w:bidi="pt_PT"/>
        </w:rPr>
        <w:t>37:1</w:t>
      </w:r>
      <w:r>
        <w:rPr>
          <w:lang w:val="pt_PT" w:bidi="pt_PT"/>
        </w:rPr>
        <w:t xml:space="preserve"> Quando Jesus ouviu essa notícia, ele disse: “Essa doença não terminará em morte, mas é para a </w:t>
      </w:r>
      <w:r>
        <w:rPr>
          <w:b/>
          <w:lang w:val="pt_PT" w:bidi="pt_PT"/>
        </w:rPr>
        <w:t>glória</w:t>
      </w:r>
      <w:r>
        <w:rPr>
          <w:lang w:val="pt_PT" w:bidi="pt_PT"/>
        </w:rPr>
        <w:t xml:space="preserve"> de Deus”.</w:t>
      </w:r>
    </w:p>
    <w:p>
      <w:pPr>
        <w:pStyle w:val="ListBullet"/>
        <w:spacing w:line="240" w:lineRule="auto"/>
        <w:ind w:left="720"/>
      </w:pPr>
      <w:r>
        <w:rPr>
          <w:lang w:val="pt_PT" w:bidi="pt_PT"/>
        </w:rPr>
      </w:r>
      <w:r>
        <w:rPr>
          <w:b/>
          <w:lang w:val="pt_PT" w:bidi="pt_PT"/>
        </w:rPr>
        <w:t>37:8</w:t>
      </w:r>
      <w:r>
        <w:rPr>
          <w:lang w:val="pt_PT" w:bidi="pt_PT"/>
        </w:rPr>
        <w:t xml:space="preserve"> Jesus respondeu: “Eu não te disse que você veria a </w:t>
      </w:r>
      <w:r>
        <w:rPr>
          <w:b/>
          <w:lang w:val="pt_PT" w:bidi="pt_PT"/>
        </w:rPr>
        <w:t>glória</w:t>
      </w:r>
      <w:r>
        <w:rPr>
          <w:lang w:val="pt_PT" w:bidi="pt_PT"/>
        </w:rPr>
        <w:t xml:space="preserve"> de Deus se acreditasse em mim?”</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H0117, H0142, H0155, H0215, H1342, H1921, H1926, H1935, H1984, H3367, H3513, H3519, H3520, H6286, H6643, H7623, H8597, G13910, G13920, G17400, G17410, G27440, G48880</w:t>
      </w:r>
      <w:r>
        <w:rPr>
          <w:lang w:val="pt_PT" w:bidi="pt_PT"/>
        </w:rPr>
      </w:r>
      <w:r>
        <w:rPr>
          <w:lang w:val="pt_PT" w:bidi="pt_PT"/>
        </w:rPr>
      </w:r>
    </w:p>
    <w:p>
      <w:pPr/>
      <w:r>
        <w:rPr>
          <w:lang w:val="pt_PT" w:bidi="pt_PT"/>
        </w:rPr>
      </w:r>
    </w:p>
    <w:p>
      <w:pPr>
        <w:pStyle w:val="Heading2"/>
      </w:pPr>
      <w:r>
        <w:rPr>
          <w:lang w:val="pt_PT" w:bidi="pt_PT"/>
        </w:rPr>
        <w:t>Gólgota</w:t>
      </w:r>
      <w:r>
        <w:rPr>
          <w:lang w:val="pt_PT" w:bidi="pt_PT"/>
        </w:rPr>
      </w:r>
    </w:p>
    <w:p>
      <w:pPr>
        <w:pStyle w:val="Heading3"/>
      </w:pPr>
      <w:r>
        <w:rPr>
          <w:lang w:val="pt_PT" w:bidi="pt_PT"/>
        </w:rPr>
        <w:t>Fatos:</w:t>
      </w:r>
    </w:p>
    <w:p>
      <w:pPr/>
      <w:r>
        <w:rPr>
          <w:lang w:val="pt_PT" w:bidi="pt_PT"/>
        </w:rPr>
      </w:r>
      <w:r>
        <w:rPr>
          <w:lang w:val="pt_PT" w:bidi="pt_PT"/>
        </w:rPr>
        <w:t>“Gólgota” era o nome do lugar onde Jesus foi crucificado. Seu nome vem de uma palavra aramaica que significa “Caveira” ou “Lugar da caveira.”</w:t>
      </w:r>
    </w:p>
    <w:p>
      <w:pPr>
        <w:pStyle w:val="ListBullet"/>
        <w:spacing w:line="240" w:lineRule="auto"/>
        <w:ind w:left="720"/>
      </w:pPr>
      <w:r>
        <w:rPr>
          <w:lang w:val="pt_PT" w:bidi="pt_PT"/>
        </w:rPr>
      </w:r>
      <w:r>
        <w:rPr>
          <w:lang w:val="pt_PT" w:bidi="pt_PT"/>
        </w:rPr>
        <w:t>Gólgota estava localizado fora das muralhas da cidade de Jerusalém, em algum lugar próximo. Talvez estivesse localizado em uma encosta do Monte das Oliveiras.</w:t>
      </w:r>
    </w:p>
    <w:p>
      <w:pPr>
        <w:pStyle w:val="ListBullet"/>
        <w:spacing w:line="240" w:lineRule="auto"/>
        <w:ind w:left="720"/>
      </w:pPr>
      <w:r>
        <w:rPr>
          <w:lang w:val="pt_PT" w:bidi="pt_PT"/>
        </w:rPr>
      </w:r>
      <w:r>
        <w:rPr>
          <w:lang w:val="pt_PT" w:bidi="pt_PT"/>
        </w:rPr>
        <w:t>Em algumas versões mais antigas da Bíblia em português, Gólgota é traduzido como “Calvário”, que vem da palavra latina para “caveira”.</w:t>
      </w:r>
    </w:p>
    <w:p>
      <w:pPr>
        <w:pStyle w:val="ListBullet"/>
        <w:spacing w:line="240" w:lineRule="auto"/>
        <w:ind w:left="720"/>
      </w:pPr>
      <w:r>
        <w:rPr>
          <w:lang w:val="pt_PT" w:bidi="pt_PT"/>
        </w:rPr>
      </w:r>
      <w:r>
        <w:rPr>
          <w:lang w:val="pt_PT" w:bidi="pt_PT"/>
        </w:rPr>
        <w:t>Muitas versões da Bíblia usam uma palavra que se parece ou soa semelhante a “Gólgota”, já que seu significado já é explicado no texto bíblico.</w:t>
      </w:r>
    </w:p>
    <w:p>
      <w:pPr/>
      <w:r>
        <w:rPr>
          <w:lang w:val="pt_PT" w:bidi="pt_PT"/>
        </w:rPr>
      </w:r>
      <w:r>
        <w:rPr>
          <w:lang w:val="pt_PT" w:bidi="pt_PT"/>
        </w:rPr>
        <w:t>(Sugestão de Tradução: Como traduzir nomes)</w:t>
      </w:r>
    </w:p>
    <w:p>
      <w:pPr/>
      <w:r>
        <w:rPr>
          <w:lang w:val="pt_PT" w:bidi="pt_PT"/>
        </w:rPr>
      </w:r>
      <w:r>
        <w:rPr>
          <w:lang w:val="pt_PT" w:bidi="pt_PT"/>
        </w:rPr>
        <w:t xml:space="preserve">(Veja também: </w:t>
      </w:r>
      <w:r>
        <w:rPr>
          <w:lang w:val="pt_PT" w:bidi="pt_PT"/>
        </w:rPr>
        <w:t>Aram</w:t>
      </w:r>
      <w:r>
        <w:rPr>
          <w:lang w:val="pt_PT" w:bidi="pt_PT"/>
        </w:rPr>
        <w:t xml:space="preserve">, </w:t>
      </w:r>
      <w:r>
        <w:rPr>
          <w:lang w:val="pt_PT" w:bidi="pt_PT"/>
        </w:rPr>
        <w:t>Monte das Oliveiras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João 19.17</w:t>
      </w:r>
    </w:p>
    <w:p>
      <w:pPr>
        <w:pStyle w:val="ListBullet"/>
        <w:spacing w:line="240" w:lineRule="auto"/>
        <w:ind w:left="720"/>
      </w:pPr>
      <w:r>
        <w:rPr>
          <w:lang w:val="pt_PT" w:bidi="pt_PT"/>
        </w:rPr>
      </w:r>
      <w:r>
        <w:rPr>
          <w:lang w:val="pt_PT" w:bidi="pt_PT"/>
        </w:rPr>
        <w:t>Marcos 15.22</w:t>
      </w:r>
    </w:p>
    <w:p>
      <w:pPr>
        <w:pStyle w:val="ListBullet"/>
        <w:spacing w:line="240" w:lineRule="auto"/>
        <w:ind w:left="720"/>
      </w:pPr>
      <w:r>
        <w:rPr>
          <w:lang w:val="pt_PT" w:bidi="pt_PT"/>
        </w:rPr>
      </w:r>
      <w:r>
        <w:rPr>
          <w:lang w:val="pt_PT" w:bidi="pt_PT"/>
        </w:rPr>
        <w:t>Mateus 27.33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G11150</w:t>
      </w:r>
      <w:r>
        <w:rPr>
          <w:lang w:val="pt_PT" w:bidi="pt_PT"/>
        </w:rPr>
      </w:r>
      <w:r>
        <w:rPr>
          <w:lang w:val="pt_PT" w:bidi="pt_PT"/>
        </w:rPr>
      </w:r>
    </w:p>
    <w:p>
      <w:pPr/>
      <w:r>
        <w:rPr>
          <w:lang w:val="pt_PT" w:bidi="pt_PT"/>
        </w:rPr>
      </w:r>
    </w:p>
    <w:p>
      <w:pPr>
        <w:pStyle w:val="Heading2"/>
      </w:pPr>
      <w:r>
        <w:rPr>
          <w:lang w:val="pt_PT" w:bidi="pt_PT"/>
        </w:rPr>
        <w:t>Golias</w:t>
      </w:r>
      <w:r>
        <w:rPr>
          <w:lang w:val="pt_PT" w:bidi="pt_PT"/>
        </w:rPr>
      </w:r>
    </w:p>
    <w:p>
      <w:pPr>
        <w:pStyle w:val="Heading3"/>
      </w:pPr>
      <w:r>
        <w:rPr>
          <w:lang w:val="pt_PT" w:bidi="pt_PT"/>
        </w:rPr>
        <w:t>Fatos:</w:t>
      </w:r>
    </w:p>
    <w:p>
      <w:pPr/>
      <w:r>
        <w:rPr>
          <w:lang w:val="pt_PT" w:bidi="pt_PT"/>
        </w:rPr>
      </w:r>
      <w:r>
        <w:rPr>
          <w:lang w:val="pt_PT" w:bidi="pt_PT"/>
        </w:rPr>
        <w:t>Golias era um soldado muito alto e muito grande no exército dos filisteus que foi morto por Davi.</w:t>
      </w:r>
    </w:p>
    <w:p>
      <w:pPr>
        <w:pStyle w:val="ListBullet"/>
        <w:spacing w:line="240" w:lineRule="auto"/>
        <w:ind w:left="720"/>
      </w:pPr>
      <w:r>
        <w:rPr>
          <w:lang w:val="pt_PT" w:bidi="pt_PT"/>
        </w:rPr>
      </w:r>
      <w:r>
        <w:rPr>
          <w:lang w:val="pt_PT" w:bidi="pt_PT"/>
        </w:rPr>
        <w:t>Golias tinha entre dois e três metros de altura. Ele é frequentemente referido como um gigante por causa de seu grande tamanho.</w:t>
      </w:r>
    </w:p>
    <w:p>
      <w:pPr>
        <w:pStyle w:val="ListBullet"/>
        <w:spacing w:line="240" w:lineRule="auto"/>
        <w:ind w:left="720"/>
      </w:pPr>
      <w:r>
        <w:rPr>
          <w:lang w:val="pt_PT" w:bidi="pt_PT"/>
        </w:rPr>
      </w:r>
      <w:r>
        <w:rPr>
          <w:lang w:val="pt_PT" w:bidi="pt_PT"/>
        </w:rPr>
        <w:t>Embora Golias tivesse melhores armas e fosse muito maior que Davi, Deus deu a Davi a força e a habilidade para derrotar Golias.</w:t>
      </w:r>
    </w:p>
    <w:p>
      <w:pPr>
        <w:pStyle w:val="ListBullet"/>
        <w:spacing w:line="240" w:lineRule="auto"/>
        <w:ind w:left="720"/>
      </w:pPr>
      <w:r>
        <w:rPr>
          <w:lang w:val="pt_PT" w:bidi="pt_PT"/>
        </w:rPr>
      </w:r>
      <w:r>
        <w:rPr>
          <w:lang w:val="pt_PT" w:bidi="pt_PT"/>
        </w:rPr>
        <w:t>Os israelitas foram declarados vitoriosos sobre os filisteus como resultado da vitória de Davi sobre Golias.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Davi</w:t>
      </w:r>
      <w:r>
        <w:rPr>
          <w:lang w:val="pt_PT" w:bidi="pt_PT"/>
        </w:rPr>
        <w:t xml:space="preserve">, </w:t>
      </w:r>
      <w:r>
        <w:rPr>
          <w:lang w:val="pt_PT" w:bidi="pt_PT"/>
        </w:rPr>
        <w:t>Filisteus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20.4–5</w:t>
      </w:r>
    </w:p>
    <w:p>
      <w:pPr>
        <w:pStyle w:val="ListBullet"/>
        <w:spacing w:line="240" w:lineRule="auto"/>
        <w:ind w:left="720"/>
      </w:pPr>
      <w:r>
        <w:rPr>
          <w:lang w:val="pt_PT" w:bidi="pt_PT"/>
        </w:rPr>
      </w:r>
      <w:r>
        <w:rPr>
          <w:lang w:val="pt_PT" w:bidi="pt_PT"/>
        </w:rPr>
        <w:t>1 Samuel 17.4–5</w:t>
      </w:r>
    </w:p>
    <w:p>
      <w:pPr>
        <w:pStyle w:val="ListBullet"/>
        <w:spacing w:line="240" w:lineRule="auto"/>
        <w:ind w:left="720"/>
      </w:pPr>
      <w:r>
        <w:rPr>
          <w:lang w:val="pt_PT" w:bidi="pt_PT"/>
        </w:rPr>
      </w:r>
      <w:r>
        <w:rPr>
          <w:lang w:val="pt_PT" w:bidi="pt_PT"/>
        </w:rPr>
        <w:t>1 Samuel 21.8–9</w:t>
      </w:r>
    </w:p>
    <w:p>
      <w:pPr>
        <w:pStyle w:val="ListBullet"/>
        <w:spacing w:line="240" w:lineRule="auto"/>
        <w:ind w:left="720"/>
      </w:pPr>
      <w:r>
        <w:rPr>
          <w:lang w:val="pt_PT" w:bidi="pt_PT"/>
        </w:rPr>
      </w:r>
      <w:r>
        <w:rPr>
          <w:lang w:val="pt_PT" w:bidi="pt_PT"/>
        </w:rPr>
        <w:t>1 Samuel 22.9–10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H1555</w:t>
      </w:r>
      <w:r>
        <w:rPr>
          <w:lang w:val="pt_PT" w:bidi="pt_PT"/>
        </w:rPr>
      </w:r>
      <w:r>
        <w:rPr>
          <w:lang w:val="pt_PT" w:bidi="pt_PT"/>
        </w:rPr>
      </w:r>
    </w:p>
    <w:p>
      <w:pPr/>
      <w:r>
        <w:rPr>
          <w:lang w:val="pt_PT" w:bidi="pt_PT"/>
        </w:rPr>
      </w:r>
    </w:p>
    <w:p>
      <w:pPr>
        <w:pStyle w:val="Heading2"/>
      </w:pPr>
      <w:r>
        <w:rPr>
          <w:lang w:val="pt_PT" w:bidi="pt_PT"/>
        </w:rPr>
        <w:t>Gomorra</w:t>
      </w:r>
      <w:r>
        <w:rPr>
          <w:lang w:val="pt_PT" w:bidi="pt_PT"/>
        </w:rPr>
      </w:r>
    </w:p>
    <w:p>
      <w:pPr>
        <w:pStyle w:val="Heading3"/>
      </w:pPr>
      <w:r>
        <w:rPr>
          <w:lang w:val="pt_PT" w:bidi="pt_PT"/>
        </w:rPr>
        <w:t>Fatos:</w:t>
      </w:r>
    </w:p>
    <w:p>
      <w:pPr/>
      <w:r>
        <w:rPr>
          <w:lang w:val="pt_PT" w:bidi="pt_PT"/>
        </w:rPr>
      </w:r>
      <w:r>
        <w:rPr>
          <w:lang w:val="pt_PT" w:bidi="pt_PT"/>
        </w:rPr>
        <w:t>Gomorra era uma cidade localizada em um vale fértil perto de Sodoma, onde o sobrinho de Abraão, Ló, escolheu viver.</w:t>
      </w:r>
    </w:p>
    <w:p>
      <w:pPr>
        <w:pStyle w:val="ListBullet"/>
        <w:spacing w:line="240" w:lineRule="auto"/>
        <w:ind w:left="720"/>
      </w:pPr>
      <w:r>
        <w:rPr>
          <w:lang w:val="pt_PT" w:bidi="pt_PT"/>
        </w:rPr>
      </w:r>
      <w:r>
        <w:rPr>
          <w:lang w:val="pt_PT" w:bidi="pt_PT"/>
        </w:rPr>
        <w:t>A localização exata de Sodoma e Gomorra é desconhecida, mas há indicações de que elas podem ter sido localizadas diretamente ao sul do Mar Salgado, perto do Vale de Sidim.</w:t>
      </w:r>
    </w:p>
    <w:p>
      <w:pPr>
        <w:pStyle w:val="ListBullet"/>
        <w:spacing w:line="240" w:lineRule="auto"/>
        <w:ind w:left="720"/>
      </w:pPr>
      <w:r>
        <w:rPr>
          <w:lang w:val="pt_PT" w:bidi="pt_PT"/>
        </w:rPr>
      </w:r>
      <w:r>
        <w:rPr>
          <w:lang w:val="pt_PT" w:bidi="pt_PT"/>
        </w:rPr>
        <w:t>Muitos reis estavam em estado de guerra na região onde Sodoma e Gomorra estavam localizadas.</w:t>
      </w:r>
    </w:p>
    <w:p>
      <w:pPr>
        <w:pStyle w:val="ListBullet"/>
        <w:spacing w:line="240" w:lineRule="auto"/>
        <w:ind w:left="720"/>
      </w:pPr>
      <w:r>
        <w:rPr>
          <w:lang w:val="pt_PT" w:bidi="pt_PT"/>
        </w:rPr>
      </w:r>
      <w:r>
        <w:rPr>
          <w:lang w:val="pt_PT" w:bidi="pt_PT"/>
        </w:rPr>
        <w:t>Quando a família de Ló foi capturada em um conflito entre Sodoma e outras cidades, Abraão e seus homens os resgataram.</w:t>
      </w:r>
    </w:p>
    <w:p>
      <w:pPr>
        <w:pStyle w:val="ListBullet"/>
        <w:spacing w:line="240" w:lineRule="auto"/>
        <w:ind w:left="720"/>
      </w:pPr>
      <w:r>
        <w:rPr>
          <w:lang w:val="pt_PT" w:bidi="pt_PT"/>
        </w:rPr>
      </w:r>
      <w:r>
        <w:rPr>
          <w:lang w:val="pt_PT" w:bidi="pt_PT"/>
        </w:rPr>
        <w:t>Não muito tempo depois disso, Sodoma e Gomorra foram destruídas por Deus por causa da maldade das pessoas que viviam lá.</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Abraão</w:t>
      </w:r>
      <w:r>
        <w:rPr>
          <w:lang w:val="pt_PT" w:bidi="pt_PT"/>
        </w:rPr>
        <w:t xml:space="preserve">, </w:t>
      </w:r>
      <w:r>
        <w:rPr>
          <w:lang w:val="pt_PT" w:bidi="pt_PT"/>
        </w:rPr>
        <w:t>Babilônia</w:t>
      </w:r>
      <w:r>
        <w:rPr>
          <w:lang w:val="pt_PT" w:bidi="pt_PT"/>
        </w:rPr>
        <w:t xml:space="preserve">, </w:t>
      </w:r>
      <w:r>
        <w:rPr>
          <w:lang w:val="pt_PT" w:bidi="pt_PT"/>
        </w:rPr>
        <w:t>Ló</w:t>
      </w:r>
      <w:r>
        <w:rPr>
          <w:lang w:val="pt_PT" w:bidi="pt_PT"/>
        </w:rPr>
        <w:t xml:space="preserve">, </w:t>
      </w:r>
      <w:r>
        <w:rPr>
          <w:lang w:val="pt_PT" w:bidi="pt_PT"/>
        </w:rPr>
        <w:t>Mar Salgado</w:t>
      </w:r>
      <w:r>
        <w:rPr>
          <w:lang w:val="pt_PT" w:bidi="pt_PT"/>
        </w:rPr>
        <w:t xml:space="preserve">, </w:t>
      </w:r>
      <w:r>
        <w:rPr>
          <w:lang w:val="pt_PT" w:bidi="pt_PT"/>
        </w:rPr>
        <w:t>Sodoma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Pedro 2.6</w:t>
      </w:r>
    </w:p>
    <w:p>
      <w:pPr>
        <w:pStyle w:val="ListBullet"/>
        <w:spacing w:line="240" w:lineRule="auto"/>
        <w:ind w:left="720"/>
      </w:pPr>
      <w:r>
        <w:rPr>
          <w:lang w:val="pt_PT" w:bidi="pt_PT"/>
        </w:rPr>
      </w:r>
      <w:r>
        <w:rPr>
          <w:lang w:val="pt_PT" w:bidi="pt_PT"/>
        </w:rPr>
        <w:t>Gênesis 10.19</w:t>
      </w:r>
    </w:p>
    <w:p>
      <w:pPr>
        <w:pStyle w:val="ListBullet"/>
        <w:spacing w:line="240" w:lineRule="auto"/>
        <w:ind w:left="720"/>
      </w:pPr>
      <w:r>
        <w:rPr>
          <w:lang w:val="pt_PT" w:bidi="pt_PT"/>
        </w:rPr>
      </w:r>
      <w:r>
        <w:rPr>
          <w:lang w:val="pt_PT" w:bidi="pt_PT"/>
        </w:rPr>
        <w:t>Gênesis 14.1–2</w:t>
      </w:r>
    </w:p>
    <w:p>
      <w:pPr>
        <w:pStyle w:val="ListBullet"/>
        <w:spacing w:line="240" w:lineRule="auto"/>
        <w:ind w:left="720"/>
      </w:pPr>
      <w:r>
        <w:rPr>
          <w:lang w:val="pt_PT" w:bidi="pt_PT"/>
        </w:rPr>
      </w:r>
      <w:r>
        <w:rPr>
          <w:lang w:val="pt_PT" w:bidi="pt_PT"/>
        </w:rPr>
        <w:t>Gênesis 18.21</w:t>
      </w:r>
    </w:p>
    <w:p>
      <w:pPr>
        <w:pStyle w:val="ListBullet"/>
        <w:spacing w:line="240" w:lineRule="auto"/>
        <w:ind w:left="720"/>
      </w:pPr>
      <w:r>
        <w:rPr>
          <w:lang w:val="pt_PT" w:bidi="pt_PT"/>
        </w:rPr>
      </w:r>
      <w:r>
        <w:rPr>
          <w:lang w:val="pt_PT" w:bidi="pt_PT"/>
        </w:rPr>
        <w:t>Isaías 1.9</w:t>
      </w:r>
    </w:p>
    <w:p>
      <w:pPr>
        <w:pStyle w:val="ListBullet"/>
        <w:spacing w:line="240" w:lineRule="auto"/>
        <w:ind w:left="720"/>
      </w:pPr>
      <w:r>
        <w:rPr>
          <w:lang w:val="pt_PT" w:bidi="pt_PT"/>
        </w:rPr>
      </w:r>
      <w:r>
        <w:rPr>
          <w:lang w:val="pt_PT" w:bidi="pt_PT"/>
        </w:rPr>
        <w:t>Mateus 10.15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H6017</w:t>
      </w:r>
      <w:r>
        <w:rPr>
          <w:lang w:val="pt_PT" w:bidi="pt_PT"/>
        </w:rPr>
      </w:r>
      <w:r>
        <w:rPr>
          <w:lang w:val="pt_PT" w:bidi="pt_PT"/>
        </w:rPr>
      </w:r>
    </w:p>
    <w:p>
      <w:pPr/>
      <w:r>
        <w:rPr>
          <w:lang w:val="pt_PT" w:bidi="pt_PT"/>
        </w:rPr>
      </w:r>
    </w:p>
    <w:p>
      <w:pPr>
        <w:pStyle w:val="Heading2"/>
      </w:pPr>
      <w:r>
        <w:rPr>
          <w:lang w:val="pt_PT" w:bidi="pt_PT"/>
        </w:rPr>
        <w:t>Gósen</w:t>
      </w:r>
      <w:r>
        <w:rPr>
          <w:lang w:val="pt_PT" w:bidi="pt_PT"/>
        </w:rPr>
      </w:r>
    </w:p>
    <w:p>
      <w:pPr>
        <w:pStyle w:val="Heading3"/>
      </w:pPr>
      <w:r>
        <w:rPr>
          <w:lang w:val="pt_PT" w:bidi="pt_PT"/>
        </w:rPr>
        <w:t>Definição:</w:t>
      </w:r>
    </w:p>
    <w:p>
      <w:pPr/>
      <w:r>
        <w:rPr>
          <w:lang w:val="pt_PT" w:bidi="pt_PT"/>
        </w:rPr>
      </w:r>
      <w:r>
        <w:rPr>
          <w:lang w:val="pt_PT" w:bidi="pt_PT"/>
        </w:rPr>
        <w:t>Gósen era o nome de uma região fértil localizada ao longo do Rio Nilo, na parte norte do Egito.</w:t>
      </w:r>
    </w:p>
    <w:p>
      <w:pPr>
        <w:pStyle w:val="ListBullet"/>
        <w:spacing w:line="240" w:lineRule="auto"/>
        <w:ind w:left="720"/>
      </w:pPr>
      <w:r>
        <w:rPr>
          <w:lang w:val="pt_PT" w:bidi="pt_PT"/>
        </w:rPr>
      </w:r>
      <w:r>
        <w:rPr>
          <w:lang w:val="pt_PT" w:bidi="pt_PT"/>
        </w:rPr>
        <w:t>Quando José era um governante no Egito, seu pai e irmãos e suas famílias vieram morar em Gósen a fim de escapar de uma fome em Canaã.</w:t>
      </w:r>
    </w:p>
    <w:p>
      <w:pPr>
        <w:pStyle w:val="ListBullet"/>
        <w:spacing w:line="240" w:lineRule="auto"/>
        <w:ind w:left="720"/>
      </w:pPr>
      <w:r>
        <w:rPr>
          <w:lang w:val="pt_PT" w:bidi="pt_PT"/>
        </w:rPr>
      </w:r>
      <w:r>
        <w:rPr>
          <w:lang w:val="pt_PT" w:bidi="pt_PT"/>
        </w:rPr>
        <w:t>Eles e seus descendentes viveram bem em Gósen por mais de 400 anos, mas depois foram forçados à escravidão pelo faraó egípcio.</w:t>
      </w:r>
    </w:p>
    <w:p>
      <w:pPr>
        <w:pStyle w:val="ListBullet"/>
        <w:spacing w:line="240" w:lineRule="auto"/>
        <w:ind w:left="720"/>
      </w:pPr>
      <w:r>
        <w:rPr>
          <w:lang w:val="pt_PT" w:bidi="pt_PT"/>
        </w:rPr>
      </w:r>
      <w:r>
        <w:rPr>
          <w:lang w:val="pt_PT" w:bidi="pt_PT"/>
        </w:rPr>
        <w:t>Finalmente, Deus enviou Moisés para ajudar o povo de Israel a deixar a terra de Gósen e escapar dessa escravidão.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Egito</w:t>
      </w:r>
      <w:r>
        <w:rPr>
          <w:lang w:val="pt_PT" w:bidi="pt_PT"/>
        </w:rPr>
        <w:t xml:space="preserve">, </w:t>
      </w:r>
      <w:r>
        <w:rPr>
          <w:lang w:val="pt_PT" w:bidi="pt_PT"/>
        </w:rPr>
        <w:t>fome</w:t>
      </w:r>
      <w:r>
        <w:rPr>
          <w:lang w:val="pt_PT" w:bidi="pt_PT"/>
        </w:rPr>
        <w:t xml:space="preserve">, </w:t>
      </w:r>
      <w:r>
        <w:rPr>
          <w:lang w:val="pt_PT" w:bidi="pt_PT"/>
        </w:rPr>
        <w:t>Moisés</w:t>
      </w:r>
      <w:r>
        <w:rPr>
          <w:lang w:val="pt_PT" w:bidi="pt_PT"/>
        </w:rPr>
        <w:t xml:space="preserve">, </w:t>
      </w:r>
      <w:r>
        <w:rPr>
          <w:lang w:val="pt_PT" w:bidi="pt_PT"/>
        </w:rPr>
        <w:t>Rio Nilo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Êxodo 8.22–24</w:t>
      </w:r>
    </w:p>
    <w:p>
      <w:pPr>
        <w:pStyle w:val="ListBullet"/>
        <w:spacing w:line="240" w:lineRule="auto"/>
        <w:ind w:left="720"/>
      </w:pPr>
      <w:r>
        <w:rPr>
          <w:lang w:val="pt_PT" w:bidi="pt_PT"/>
        </w:rPr>
      </w:r>
      <w:r>
        <w:rPr>
          <w:lang w:val="pt_PT" w:bidi="pt_PT"/>
        </w:rPr>
        <w:t>Gênesis 45.11</w:t>
      </w:r>
    </w:p>
    <w:p>
      <w:pPr>
        <w:pStyle w:val="ListBullet"/>
        <w:spacing w:line="240" w:lineRule="auto"/>
        <w:ind w:left="720"/>
      </w:pPr>
      <w:r>
        <w:rPr>
          <w:lang w:val="pt_PT" w:bidi="pt_PT"/>
        </w:rPr>
      </w:r>
      <w:r>
        <w:rPr>
          <w:lang w:val="pt_PT" w:bidi="pt_PT"/>
        </w:rPr>
        <w:t>Gênesis 47.2</w:t>
      </w:r>
    </w:p>
    <w:p>
      <w:pPr>
        <w:pStyle w:val="ListBullet"/>
        <w:spacing w:line="240" w:lineRule="auto"/>
        <w:ind w:left="720"/>
      </w:pPr>
      <w:r>
        <w:rPr>
          <w:lang w:val="pt_PT" w:bidi="pt_PT"/>
        </w:rPr>
      </w:r>
      <w:r>
        <w:rPr>
          <w:lang w:val="pt_PT" w:bidi="pt_PT"/>
        </w:rPr>
        <w:t>Gênesis 50.7–9</w:t>
      </w:r>
    </w:p>
    <w:p>
      <w:pPr>
        <w:pStyle w:val="ListBullet"/>
        <w:spacing w:line="240" w:lineRule="auto"/>
        <w:ind w:left="720"/>
      </w:pPr>
      <w:r>
        <w:rPr>
          <w:lang w:val="pt_PT" w:bidi="pt_PT"/>
        </w:rPr>
      </w:r>
      <w:r>
        <w:rPr>
          <w:lang w:val="pt_PT" w:bidi="pt_PT"/>
        </w:rPr>
        <w:t>Josué 10.40–41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H1657</w:t>
      </w:r>
      <w:r>
        <w:rPr>
          <w:lang w:val="pt_PT" w:bidi="pt_PT"/>
        </w:rPr>
      </w:r>
      <w:r>
        <w:rPr>
          <w:lang w:val="pt_PT" w:bidi="pt_PT"/>
        </w:rPr>
      </w:r>
    </w:p>
    <w:p>
      <w:pPr/>
      <w:r>
        <w:rPr>
          <w:lang w:val="pt_PT" w:bidi="pt_PT"/>
        </w:rPr>
      </w:r>
    </w:p>
    <w:p>
      <w:pPr>
        <w:pStyle w:val="Heading2"/>
      </w:pPr>
      <w:r>
        <w:rPr>
          <w:lang w:val="pt_PT" w:bidi="pt_PT"/>
        </w:rPr>
        <w:t>Governador</w:t>
      </w:r>
      <w:r>
        <w:rPr>
          <w:lang w:val="pt_PT" w:bidi="pt_PT"/>
        </w:rPr>
      </w:r>
    </w:p>
    <w:p>
      <w:pPr>
        <w:pStyle w:val="Heading3"/>
      </w:pPr>
      <w:r>
        <w:rPr>
          <w:lang w:val="pt_PT" w:bidi="pt_PT"/>
        </w:rPr>
        <w:t>Definição:</w:t>
      </w:r>
    </w:p>
    <w:p>
      <w:pPr/>
      <w:r>
        <w:rPr>
          <w:lang w:val="pt_PT" w:bidi="pt_PT"/>
        </w:rPr>
      </w:r>
      <w:r>
        <w:rPr>
          <w:lang w:val="pt_PT" w:bidi="pt_PT"/>
        </w:rPr>
        <w:t>Um “governador” é uma pessoa que governa uma grande área de terra (como um território, região ou província) dentro de uma nação ou império.</w:t>
      </w:r>
    </w:p>
    <w:p>
      <w:pPr>
        <w:pStyle w:val="ListBullet"/>
        <w:spacing w:line="240" w:lineRule="auto"/>
        <w:ind w:left="720"/>
      </w:pPr>
      <w:r>
        <w:rPr>
          <w:lang w:val="pt_PT" w:bidi="pt_PT"/>
        </w:rPr>
      </w:r>
      <w:r>
        <w:rPr>
          <w:lang w:val="pt_PT" w:bidi="pt_PT"/>
        </w:rPr>
        <w:t>No Antigo Testamento, o termo “Tirsata” é um título mais específico para um governador que governava uma província persa.</w:t>
      </w:r>
    </w:p>
    <w:p>
      <w:pPr>
        <w:pStyle w:val="ListBullet"/>
        <w:spacing w:line="240" w:lineRule="auto"/>
        <w:ind w:left="720"/>
      </w:pPr>
      <w:r>
        <w:rPr>
          <w:lang w:val="pt_PT" w:bidi="pt_PT"/>
        </w:rPr>
      </w:r>
      <w:r>
        <w:rPr>
          <w:lang w:val="pt_PT" w:bidi="pt_PT"/>
        </w:rPr>
        <w:t>No Novo Testamento, o termo “procônsul” é um título mais específico para um governador que governava uma província romana.</w:t>
      </w:r>
    </w:p>
    <w:p>
      <w:pPr>
        <w:pStyle w:val="ListBullet"/>
        <w:spacing w:line="240" w:lineRule="auto"/>
        <w:ind w:left="720"/>
      </w:pPr>
      <w:r>
        <w:rPr>
          <w:lang w:val="pt_PT" w:bidi="pt_PT"/>
        </w:rPr>
      </w:r>
      <w:r>
        <w:rPr>
          <w:lang w:val="pt_PT" w:bidi="pt_PT"/>
        </w:rPr>
        <w:t>Nos tempos bíblicos, os governadores eram nomeados por um rei ou imperador e estavam sob sua autoridade.</w:t>
      </w:r>
    </w:p>
    <w:p>
      <w:pPr>
        <w:pStyle w:val="ListBullet"/>
        <w:spacing w:line="240" w:lineRule="auto"/>
        <w:ind w:left="720"/>
      </w:pPr>
      <w:r>
        <w:rPr>
          <w:lang w:val="pt_PT" w:bidi="pt_PT"/>
        </w:rPr>
      </w:r>
      <w:r>
        <w:rPr>
          <w:lang w:val="pt_PT" w:bidi="pt_PT"/>
        </w:rPr>
        <w:t>Um “governo” consiste em todos os governantes que governam um determinado país ou império. Esses governantes fazem leis que orientam o comportamento de seus cidadãos para que haja paz, segurança e prosperidade para todas as pessoas dessa nação.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A palavra “governador” também pode ser traduzida como “governante” ou “supervisor” ou “líder regional” ou “aquele que governa um pequeno território”.</w:t>
      </w:r>
    </w:p>
    <w:p>
      <w:pPr>
        <w:pStyle w:val="ListBullet"/>
        <w:spacing w:line="240" w:lineRule="auto"/>
        <w:ind w:left="720"/>
      </w:pPr>
      <w:r>
        <w:rPr>
          <w:lang w:val="pt_PT" w:bidi="pt_PT"/>
        </w:rPr>
      </w:r>
      <w:r>
        <w:rPr>
          <w:lang w:val="pt_PT" w:bidi="pt_PT"/>
        </w:rPr>
        <w:t>Dependendo do contexto, o termo “governar” também pode ser traduzido como “reinar sobre” ou “liderar” ou “gerenciar” ou “supervisionar”.</w:t>
      </w:r>
    </w:p>
    <w:p>
      <w:pPr>
        <w:pStyle w:val="ListBullet"/>
        <w:spacing w:line="240" w:lineRule="auto"/>
        <w:ind w:left="720"/>
      </w:pPr>
      <w:r>
        <w:rPr>
          <w:lang w:val="pt_PT" w:bidi="pt_PT"/>
        </w:rPr>
      </w:r>
      <w:r>
        <w:rPr>
          <w:lang w:val="pt_PT" w:bidi="pt_PT"/>
        </w:rPr>
        <w:t>O termo “governador” deve ser traduzido de forma diferente dos termos “rei” ou “imperador”, já que um governador era um governante menos poderoso que estava sob sua autoridade.</w:t>
      </w:r>
    </w:p>
    <w:p>
      <w:pPr>
        <w:pStyle w:val="ListBullet"/>
        <w:spacing w:line="240" w:lineRule="auto"/>
        <w:ind w:left="720"/>
      </w:pPr>
      <w:r>
        <w:rPr>
          <w:lang w:val="pt_PT" w:bidi="pt_PT"/>
        </w:rPr>
      </w:r>
      <w:r>
        <w:rPr>
          <w:lang w:val="pt_PT" w:bidi="pt_PT"/>
        </w:rPr>
        <w:t>O termo “procônsul” também pode ser traduzido como “governador romano” ou “governante provincial romano”.</w:t>
      </w:r>
    </w:p>
    <w:p>
      <w:pPr/>
      <w:r>
        <w:rPr>
          <w:lang w:val="pt_PT" w:bidi="pt_PT"/>
        </w:rPr>
      </w:r>
      <w:r>
        <w:rPr>
          <w:lang w:val="pt_PT" w:bidi="pt_PT"/>
        </w:rPr>
        <w:t xml:space="preserve">(Veja também: </w:t>
      </w:r>
      <w:r>
        <w:rPr>
          <w:lang w:val="pt_PT" w:bidi="pt_PT"/>
        </w:rPr>
        <w:t>autoridade</w:t>
      </w:r>
      <w:r>
        <w:rPr>
          <w:lang w:val="pt_PT" w:bidi="pt_PT"/>
        </w:rPr>
        <w:t xml:space="preserve">, </w:t>
      </w:r>
      <w:r>
        <w:rPr>
          <w:lang w:val="pt_PT" w:bidi="pt_PT"/>
        </w:rPr>
        <w:t>rei</w:t>
      </w:r>
      <w:r>
        <w:rPr>
          <w:lang w:val="pt_PT" w:bidi="pt_PT"/>
        </w:rPr>
        <w:t xml:space="preserve">, poder, </w:t>
      </w:r>
      <w:r>
        <w:rPr>
          <w:lang w:val="pt_PT" w:bidi="pt_PT"/>
        </w:rPr>
        <w:t>província</w:t>
      </w:r>
      <w:r>
        <w:rPr>
          <w:lang w:val="pt_PT" w:bidi="pt_PT"/>
        </w:rPr>
        <w:t xml:space="preserve">, </w:t>
      </w:r>
      <w:r>
        <w:rPr>
          <w:lang w:val="pt_PT" w:bidi="pt_PT"/>
        </w:rPr>
        <w:t>Roma</w:t>
      </w:r>
      <w:r>
        <w:rPr>
          <w:lang w:val="pt_PT" w:bidi="pt_PT"/>
        </w:rPr>
        <w:t xml:space="preserve">, </w:t>
      </w:r>
      <w:r>
        <w:rPr>
          <w:lang w:val="pt_PT" w:bidi="pt_PT"/>
        </w:rPr>
        <w:t>governante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7.9–10</w:t>
      </w:r>
    </w:p>
    <w:p>
      <w:pPr>
        <w:pStyle w:val="ListBullet"/>
        <w:spacing w:line="240" w:lineRule="auto"/>
        <w:ind w:left="720"/>
      </w:pPr>
      <w:r>
        <w:rPr>
          <w:lang w:val="pt_PT" w:bidi="pt_PT"/>
        </w:rPr>
      </w:r>
      <w:r>
        <w:rPr>
          <w:lang w:val="pt_PT" w:bidi="pt_PT"/>
        </w:rPr>
        <w:t>Atos 23.22</w:t>
      </w:r>
    </w:p>
    <w:p>
      <w:pPr>
        <w:pStyle w:val="ListBullet"/>
        <w:spacing w:line="240" w:lineRule="auto"/>
        <w:ind w:left="720"/>
      </w:pPr>
      <w:r>
        <w:rPr>
          <w:lang w:val="pt_PT" w:bidi="pt_PT"/>
        </w:rPr>
      </w:r>
      <w:r>
        <w:rPr>
          <w:lang w:val="pt_PT" w:bidi="pt_PT"/>
        </w:rPr>
        <w:t>Atos 26.30</w:t>
      </w:r>
    </w:p>
    <w:p>
      <w:pPr>
        <w:pStyle w:val="ListBullet"/>
        <w:spacing w:line="240" w:lineRule="auto"/>
        <w:ind w:left="720"/>
      </w:pPr>
      <w:r>
        <w:rPr>
          <w:lang w:val="pt_PT" w:bidi="pt_PT"/>
        </w:rPr>
      </w:r>
      <w:r>
        <w:rPr>
          <w:lang w:val="pt_PT" w:bidi="pt_PT"/>
        </w:rPr>
        <w:t>Marcos 13.9–10</w:t>
      </w:r>
    </w:p>
    <w:p>
      <w:pPr>
        <w:pStyle w:val="ListBullet"/>
        <w:spacing w:line="240" w:lineRule="auto"/>
        <w:ind w:left="720"/>
      </w:pPr>
      <w:r>
        <w:rPr>
          <w:lang w:val="pt_PT" w:bidi="pt_PT"/>
        </w:rPr>
      </w:r>
      <w:r>
        <w:rPr>
          <w:lang w:val="pt_PT" w:bidi="pt_PT"/>
        </w:rPr>
        <w:t>Mateus 10.18</w:t>
      </w:r>
    </w:p>
    <w:p>
      <w:pPr>
        <w:pStyle w:val="ListBullet"/>
        <w:spacing w:line="240" w:lineRule="auto"/>
        <w:ind w:left="720"/>
      </w:pPr>
      <w:r>
        <w:rPr>
          <w:lang w:val="pt_PT" w:bidi="pt_PT"/>
        </w:rPr>
      </w:r>
      <w:r>
        <w:rPr>
          <w:lang w:val="pt_PT" w:bidi="pt_PT"/>
        </w:rPr>
        <w:t>Mateus 27.1–2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H0324, H1777, H2280, H4951, H5148, H5460, H6346, H6347, H6486, H7989, H8269, H8660, G04450, G04460, G07460, G14810, G22320, G22330, G22300, G42320</w:t>
      </w:r>
      <w:r>
        <w:rPr>
          <w:lang w:val="pt_PT" w:bidi="pt_PT"/>
        </w:rPr>
      </w:r>
      <w:r>
        <w:rPr>
          <w:lang w:val="pt_PT" w:bidi="pt_PT"/>
        </w:rPr>
      </w:r>
    </w:p>
    <w:p>
      <w:pPr/>
      <w:r>
        <w:rPr>
          <w:lang w:val="pt_PT" w:bidi="pt_PT"/>
        </w:rPr>
      </w:r>
    </w:p>
    <w:p>
      <w:pPr>
        <w:pStyle w:val="Heading2"/>
      </w:pPr>
      <w:r>
        <w:rPr>
          <w:lang w:val="pt_PT" w:bidi="pt_PT"/>
        </w:rPr>
        <w:t>Governante</w:t>
      </w:r>
      <w:r>
        <w:rPr>
          <w:lang w:val="pt_PT" w:bidi="pt_PT"/>
        </w:rPr>
      </w:r>
    </w:p>
    <w:p>
      <w:pPr>
        <w:pStyle w:val="Heading3"/>
      </w:pPr>
      <w:r>
        <w:rPr>
          <w:lang w:val="pt_PT" w:bidi="pt_PT"/>
        </w:rPr>
        <w:t>Definição:</w:t>
      </w:r>
    </w:p>
    <w:p>
      <w:pPr/>
      <w:r>
        <w:rPr>
          <w:lang w:val="pt_PT" w:bidi="pt_PT"/>
        </w:rPr>
      </w:r>
      <w:r>
        <w:rPr>
          <w:lang w:val="pt_PT" w:bidi="pt_PT"/>
        </w:rPr>
        <w:t>O termo “governante” é uma referência geral a uma pessoa que tem autoridade sobre outras pessoas, como um líder de um país, reino ou grupo religioso. Um governante é aquele que “governa”, e sua autoridade é seu “governo”.</w:t>
      </w:r>
    </w:p>
    <w:p>
      <w:pPr>
        <w:pStyle w:val="ListBullet"/>
        <w:spacing w:line="240" w:lineRule="auto"/>
        <w:ind w:left="720"/>
      </w:pPr>
      <w:r>
        <w:rPr>
          <w:lang w:val="pt_PT" w:bidi="pt_PT"/>
        </w:rPr>
      </w:r>
      <w:r>
        <w:rPr>
          <w:lang w:val="pt_PT" w:bidi="pt_PT"/>
        </w:rPr>
        <w:t>No Antigo Testamento, um rei às vezes era referido genericamente como um “governante”, como na frase “nomeou-o governante sobre Israel”.</w:t>
      </w:r>
    </w:p>
    <w:p>
      <w:pPr>
        <w:pStyle w:val="ListBullet"/>
        <w:spacing w:line="240" w:lineRule="auto"/>
        <w:ind w:left="720"/>
      </w:pPr>
      <w:r>
        <w:rPr>
          <w:lang w:val="pt_PT" w:bidi="pt_PT"/>
        </w:rPr>
      </w:r>
      <w:r>
        <w:rPr>
          <w:lang w:val="pt_PT" w:bidi="pt_PT"/>
        </w:rPr>
        <w:t>Deus era referido como o governante supremo, que governa sobre todos os outros governantes.</w:t>
      </w:r>
    </w:p>
    <w:p>
      <w:pPr>
        <w:pStyle w:val="ListBullet"/>
        <w:spacing w:line="240" w:lineRule="auto"/>
        <w:ind w:left="720"/>
      </w:pPr>
      <w:r>
        <w:rPr>
          <w:lang w:val="pt_PT" w:bidi="pt_PT"/>
        </w:rPr>
      </w:r>
      <w:r>
        <w:rPr>
          <w:lang w:val="pt_PT" w:bidi="pt_PT"/>
        </w:rPr>
        <w:t>No Novo Testamento, o líder de uma sinagoga era chamado de “governante”.</w:t>
      </w:r>
    </w:p>
    <w:p>
      <w:pPr>
        <w:pStyle w:val="ListBullet"/>
        <w:spacing w:line="240" w:lineRule="auto"/>
        <w:ind w:left="720"/>
      </w:pPr>
      <w:r>
        <w:rPr>
          <w:lang w:val="pt_PT" w:bidi="pt_PT"/>
        </w:rPr>
      </w:r>
      <w:r>
        <w:rPr>
          <w:lang w:val="pt_PT" w:bidi="pt_PT"/>
        </w:rPr>
        <w:t>Outro tipo de governante no Novo Testamento era um “governador”.</w:t>
      </w:r>
    </w:p>
    <w:p>
      <w:pPr>
        <w:pStyle w:val="ListBullet"/>
        <w:spacing w:line="240" w:lineRule="auto"/>
        <w:ind w:left="720"/>
      </w:pPr>
      <w:r>
        <w:rPr>
          <w:lang w:val="pt_PT" w:bidi="pt_PT"/>
        </w:rPr>
      </w:r>
      <w:r>
        <w:rPr>
          <w:lang w:val="pt_PT" w:bidi="pt_PT"/>
        </w:rPr>
        <w:t>Dependendo do contexto, “governante” poderia ser traduzido como “líder” ou “pessoa que tem autoridade sobre”.</w:t>
      </w:r>
    </w:p>
    <w:p>
      <w:pPr>
        <w:pStyle w:val="ListBullet"/>
        <w:spacing w:line="240" w:lineRule="auto"/>
        <w:ind w:left="720"/>
      </w:pPr>
      <w:r>
        <w:rPr>
          <w:lang w:val="pt_PT" w:bidi="pt_PT"/>
        </w:rPr>
      </w:r>
      <w:r>
        <w:rPr>
          <w:lang w:val="pt_PT" w:bidi="pt_PT"/>
        </w:rPr>
        <w:t>A ação de “governar” significa “liderar” ou “ter autoridade sobre”. Significa a mesma coisa que “reinar” quando se refere ao governo de um rei.</w:t>
      </w:r>
    </w:p>
    <w:p>
      <w:pPr/>
      <w:r>
        <w:rPr>
          <w:lang w:val="pt_PT" w:bidi="pt_PT"/>
        </w:rPr>
      </w:r>
      <w:r>
        <w:rPr>
          <w:lang w:val="pt_PT" w:bidi="pt_PT"/>
        </w:rPr>
        <w:t xml:space="preserve">(Veja também: </w:t>
      </w:r>
      <w:r>
        <w:rPr>
          <w:lang w:val="pt_PT" w:bidi="pt_PT"/>
        </w:rPr>
        <w:t>autoridade</w:t>
      </w:r>
      <w:r>
        <w:rPr>
          <w:lang w:val="pt_PT" w:bidi="pt_PT"/>
        </w:rPr>
        <w:t xml:space="preserve">, </w:t>
      </w:r>
      <w:r>
        <w:rPr>
          <w:lang w:val="pt_PT" w:bidi="pt_PT"/>
        </w:rPr>
        <w:t>governador</w:t>
      </w:r>
      <w:r>
        <w:rPr>
          <w:lang w:val="pt_PT" w:bidi="pt_PT"/>
        </w:rPr>
        <w:t xml:space="preserve">, </w:t>
      </w:r>
      <w:r>
        <w:rPr>
          <w:lang w:val="pt_PT" w:bidi="pt_PT"/>
        </w:rPr>
        <w:t>rei</w:t>
      </w:r>
      <w:r>
        <w:rPr>
          <w:lang w:val="pt_PT" w:bidi="pt_PT"/>
        </w:rPr>
        <w:t xml:space="preserve">, </w:t>
      </w:r>
      <w:r>
        <w:rPr>
          <w:lang w:val="pt_PT" w:bidi="pt_PT"/>
        </w:rPr>
        <w:t>sinagoga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3.17–18</w:t>
      </w:r>
    </w:p>
    <w:p>
      <w:pPr>
        <w:pStyle w:val="ListBullet"/>
        <w:spacing w:line="240" w:lineRule="auto"/>
        <w:ind w:left="720"/>
      </w:pPr>
      <w:r>
        <w:rPr>
          <w:lang w:val="pt_PT" w:bidi="pt_PT"/>
        </w:rPr>
      </w:r>
      <w:r>
        <w:rPr>
          <w:lang w:val="pt_PT" w:bidi="pt_PT"/>
        </w:rPr>
        <w:t>Atos 7.35–37</w:t>
      </w:r>
    </w:p>
    <w:p>
      <w:pPr>
        <w:pStyle w:val="ListBullet"/>
        <w:spacing w:line="240" w:lineRule="auto"/>
        <w:ind w:left="720"/>
      </w:pPr>
      <w:r>
        <w:rPr>
          <w:lang w:val="pt_PT" w:bidi="pt_PT"/>
        </w:rPr>
      </w:r>
      <w:r>
        <w:rPr>
          <w:lang w:val="pt_PT" w:bidi="pt_PT"/>
        </w:rPr>
        <w:t>Lucas 12.11</w:t>
      </w:r>
    </w:p>
    <w:p>
      <w:pPr>
        <w:pStyle w:val="ListBullet"/>
        <w:spacing w:line="240" w:lineRule="auto"/>
        <w:ind w:left="720"/>
      </w:pPr>
      <w:r>
        <w:rPr>
          <w:lang w:val="pt_PT" w:bidi="pt_PT"/>
        </w:rPr>
      </w:r>
      <w:r>
        <w:rPr>
          <w:lang w:val="pt_PT" w:bidi="pt_PT"/>
        </w:rPr>
        <w:t>Lucas 23.35</w:t>
      </w:r>
    </w:p>
    <w:p>
      <w:pPr>
        <w:pStyle w:val="ListBullet"/>
        <w:spacing w:line="240" w:lineRule="auto"/>
        <w:ind w:left="720"/>
      </w:pPr>
      <w:r>
        <w:rPr>
          <w:lang w:val="pt_PT" w:bidi="pt_PT"/>
        </w:rPr>
      </w:r>
      <w:r>
        <w:rPr>
          <w:lang w:val="pt_PT" w:bidi="pt_PT"/>
        </w:rPr>
        <w:t>Marcos 10.42</w:t>
      </w:r>
    </w:p>
    <w:p>
      <w:pPr>
        <w:pStyle w:val="ListBullet"/>
        <w:spacing w:line="240" w:lineRule="auto"/>
        <w:ind w:left="720"/>
      </w:pPr>
      <w:r>
        <w:rPr>
          <w:lang w:val="pt_PT" w:bidi="pt_PT"/>
        </w:rPr>
      </w:r>
      <w:r>
        <w:rPr>
          <w:lang w:val="pt_PT" w:bidi="pt_PT"/>
        </w:rPr>
        <w:t>Mateus 9.32–34</w:t>
      </w:r>
    </w:p>
    <w:p>
      <w:pPr>
        <w:pStyle w:val="ListBullet"/>
        <w:spacing w:line="240" w:lineRule="auto"/>
        <w:ind w:left="720"/>
      </w:pPr>
      <w:r>
        <w:rPr>
          <w:lang w:val="pt_PT" w:bidi="pt_PT"/>
        </w:rPr>
      </w:r>
      <w:r>
        <w:rPr>
          <w:lang w:val="pt_PT" w:bidi="pt_PT"/>
        </w:rPr>
        <w:t>Mateus 20.25</w:t>
      </w:r>
    </w:p>
    <w:p>
      <w:pPr>
        <w:pStyle w:val="ListBullet"/>
        <w:spacing w:line="240" w:lineRule="auto"/>
        <w:ind w:left="720"/>
      </w:pPr>
      <w:r>
        <w:rPr>
          <w:lang w:val="pt_PT" w:bidi="pt_PT"/>
        </w:rPr>
      </w:r>
      <w:r>
        <w:rPr>
          <w:lang w:val="pt_PT" w:bidi="pt_PT"/>
        </w:rPr>
        <w:t>Tito 3.1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 H0995, H1166, H1167, H1404, H2708, H2710, H3027, H3548, H3920, H4043, H4410, H4427, H4428, H4438, H4467, H4474, H4475, H4623, H4910, H4941, H5057, H5065, H5387, H5401, H5461, H5715, H6113, H6213, H6485, H6957, H7101, H7218, H7287, H7300, H7336, H7786, H7860, H7980, H7981, H7985, H7989, H7990, H8199, H8269, H8323, H8451, G07460, G07520, G07550, G07570, G07580, G09320, G09360, G10180, G12030, G12990, G17780, G17850, G18490, G22320, G22330, G25250, G25830, G28880, G29610, G35450, G38410, G41650, G41730, G42910</w:t>
      </w:r>
      <w:r>
        <w:rPr>
          <w:lang w:val="pt_PT" w:bidi="pt_PT"/>
        </w:rPr>
      </w:r>
      <w:r>
        <w:rPr>
          <w:lang w:val="pt_PT" w:bidi="pt_PT"/>
        </w:rPr>
      </w:r>
    </w:p>
    <w:p>
      <w:pPr/>
      <w:r>
        <w:rPr>
          <w:lang w:val="pt_PT" w:bidi="pt_PT"/>
        </w:rPr>
      </w:r>
    </w:p>
    <w:p>
      <w:pPr>
        <w:pStyle w:val="Heading2"/>
      </w:pPr>
      <w:r>
        <w:rPr>
          <w:lang w:val="pt_PT" w:bidi="pt_PT"/>
        </w:rPr>
        <w:t>Graça</w:t>
      </w:r>
      <w:r>
        <w:rPr>
          <w:lang w:val="pt_PT" w:bidi="pt_PT"/>
        </w:rPr>
      </w:r>
    </w:p>
    <w:p>
      <w:pPr>
        <w:pStyle w:val="Heading3"/>
      </w:pPr>
      <w:r>
        <w:rPr>
          <w:lang w:val="pt_PT" w:bidi="pt_PT"/>
        </w:rPr>
        <w:t>Definição:</w:t>
      </w:r>
    </w:p>
    <w:p>
      <w:pPr/>
      <w:r>
        <w:rPr>
          <w:lang w:val="pt_PT" w:bidi="pt_PT"/>
        </w:rPr>
      </w:r>
      <w:r>
        <w:rPr>
          <w:lang w:val="pt_PT" w:bidi="pt_PT"/>
        </w:rPr>
        <w:t>A palavra “graça” refere-se a ajuda ou bênção que é dada a alguém que não a mereceu. O termo “gracioso” descreve alguém que demonstra graça aos outros.</w:t>
      </w:r>
    </w:p>
    <w:p>
      <w:pPr>
        <w:pStyle w:val="ListBullet"/>
        <w:spacing w:line="240" w:lineRule="auto"/>
        <w:ind w:left="720"/>
      </w:pPr>
      <w:r>
        <w:rPr>
          <w:lang w:val="pt_PT" w:bidi="pt_PT"/>
        </w:rPr>
      </w:r>
      <w:r>
        <w:rPr>
          <w:lang w:val="pt_PT" w:bidi="pt_PT"/>
        </w:rPr>
        <w:t>A graça de Deus para com os seres humanos pecadores é um presente que é dado gratuitamente.</w:t>
      </w:r>
    </w:p>
    <w:p>
      <w:pPr>
        <w:pStyle w:val="ListBullet"/>
        <w:spacing w:line="240" w:lineRule="auto"/>
        <w:ind w:left="720"/>
      </w:pPr>
      <w:r>
        <w:rPr>
          <w:lang w:val="pt_PT" w:bidi="pt_PT"/>
        </w:rPr>
      </w:r>
      <w:r>
        <w:rPr>
          <w:lang w:val="pt_PT" w:bidi="pt_PT"/>
        </w:rPr>
        <w:t>O conceito de graça também se refere a ser gentil e perdoar alguém que fez coisas erradas ou prejudiciais.</w:t>
      </w:r>
    </w:p>
    <w:p>
      <w:pPr>
        <w:pStyle w:val="ListBullet"/>
        <w:spacing w:line="240" w:lineRule="auto"/>
        <w:ind w:left="720"/>
      </w:pPr>
      <w:r>
        <w:rPr>
          <w:lang w:val="pt_PT" w:bidi="pt_PT"/>
        </w:rPr>
      </w:r>
      <w:r>
        <w:rPr>
          <w:lang w:val="pt_PT" w:bidi="pt_PT"/>
        </w:rPr>
        <w:t>A expressão “encontrar graça” é uma expressão que significa receber ajuda e misericórdia de Deus. Muitas vezes inclui o significado de que Deus está satisfeito com alguém e o ajuda.</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Outras maneiras de traduzir “graça” incluem “bondade divina” ou “favor de Deus” ou “bondade e perdão de Deus para com os pecadores” ou “bondade misericordiosa”.</w:t>
      </w:r>
    </w:p>
    <w:p>
      <w:pPr>
        <w:pStyle w:val="ListBullet"/>
        <w:spacing w:line="240" w:lineRule="auto"/>
        <w:ind w:left="720"/>
      </w:pPr>
      <w:r>
        <w:rPr>
          <w:lang w:val="pt_PT" w:bidi="pt_PT"/>
        </w:rPr>
      </w:r>
      <w:r>
        <w:rPr>
          <w:lang w:val="pt_PT" w:bidi="pt_PT"/>
        </w:rPr>
        <w:t>O termo “gracioso” poderia ser traduzido como “cheio de graça” ou “gentil” ou “misericordioso” ou “misericordiosamente gentil”.</w:t>
      </w:r>
    </w:p>
    <w:p>
      <w:pPr>
        <w:pStyle w:val="ListBullet"/>
        <w:spacing w:line="240" w:lineRule="auto"/>
        <w:ind w:left="720"/>
      </w:pPr>
      <w:r>
        <w:rPr>
          <w:lang w:val="pt_PT" w:bidi="pt_PT"/>
        </w:rPr>
      </w:r>
      <w:r>
        <w:rPr>
          <w:lang w:val="pt_PT" w:bidi="pt_PT"/>
        </w:rPr>
        <w:t>A expressão “ele encontrou graça aos olhos de Deus” poderia ser traduzida como “ele recebeu misericórdia de Deus” ou “Deus o ajudou misericordiosamente” ou “Deus mostrou seu favor a ele” ou “Deus ficou satisfeito com ele e o ajudou”.</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4.33</w:t>
      </w:r>
    </w:p>
    <w:p>
      <w:pPr>
        <w:pStyle w:val="ListBullet"/>
        <w:spacing w:line="240" w:lineRule="auto"/>
        <w:ind w:left="720"/>
      </w:pPr>
      <w:r>
        <w:rPr>
          <w:lang w:val="pt_PT" w:bidi="pt_PT"/>
        </w:rPr>
      </w:r>
      <w:r>
        <w:rPr>
          <w:lang w:val="pt_PT" w:bidi="pt_PT"/>
        </w:rPr>
        <w:t>Atos 6.8</w:t>
      </w:r>
    </w:p>
    <w:p>
      <w:pPr>
        <w:pStyle w:val="ListBullet"/>
        <w:spacing w:line="240" w:lineRule="auto"/>
        <w:ind w:left="720"/>
      </w:pPr>
      <w:r>
        <w:rPr>
          <w:lang w:val="pt_PT" w:bidi="pt_PT"/>
        </w:rPr>
      </w:r>
      <w:r>
        <w:rPr>
          <w:lang w:val="pt_PT" w:bidi="pt_PT"/>
        </w:rPr>
        <w:t>Atos 14.4</w:t>
      </w:r>
    </w:p>
    <w:p>
      <w:pPr>
        <w:pStyle w:val="ListBullet"/>
        <w:spacing w:line="240" w:lineRule="auto"/>
        <w:ind w:left="720"/>
      </w:pPr>
      <w:r>
        <w:rPr>
          <w:lang w:val="pt_PT" w:bidi="pt_PT"/>
        </w:rPr>
      </w:r>
      <w:r>
        <w:rPr>
          <w:lang w:val="pt_PT" w:bidi="pt_PT"/>
        </w:rPr>
        <w:t>Colossenses 4.6</w:t>
      </w:r>
    </w:p>
    <w:p>
      <w:pPr>
        <w:pStyle w:val="ListBullet"/>
        <w:spacing w:line="240" w:lineRule="auto"/>
        <w:ind w:left="720"/>
      </w:pPr>
      <w:r>
        <w:rPr>
          <w:lang w:val="pt_PT" w:bidi="pt_PT"/>
        </w:rPr>
      </w:r>
      <w:r>
        <w:rPr>
          <w:lang w:val="pt_PT" w:bidi="pt_PT"/>
        </w:rPr>
        <w:t>Colossenses 4.18</w:t>
      </w:r>
    </w:p>
    <w:p>
      <w:pPr>
        <w:pStyle w:val="ListBullet"/>
        <w:spacing w:line="240" w:lineRule="auto"/>
        <w:ind w:left="720"/>
      </w:pPr>
      <w:r>
        <w:rPr>
          <w:lang w:val="pt_PT" w:bidi="pt_PT"/>
        </w:rPr>
      </w:r>
      <w:r>
        <w:rPr>
          <w:lang w:val="pt_PT" w:bidi="pt_PT"/>
        </w:rPr>
        <w:t>Gênesis 43.28–29</w:t>
      </w:r>
    </w:p>
    <w:p>
      <w:pPr>
        <w:pStyle w:val="ListBullet"/>
        <w:spacing w:line="240" w:lineRule="auto"/>
        <w:ind w:left="720"/>
      </w:pPr>
      <w:r>
        <w:rPr>
          <w:lang w:val="pt_PT" w:bidi="pt_PT"/>
        </w:rPr>
      </w:r>
      <w:r>
        <w:rPr>
          <w:lang w:val="pt_PT" w:bidi="pt_PT"/>
        </w:rPr>
        <w:t>Tiago 4.7</w:t>
      </w:r>
    </w:p>
    <w:p>
      <w:pPr>
        <w:pStyle w:val="ListBullet"/>
        <w:spacing w:line="240" w:lineRule="auto"/>
        <w:ind w:left="720"/>
      </w:pPr>
      <w:r>
        <w:rPr>
          <w:lang w:val="pt_PT" w:bidi="pt_PT"/>
        </w:rPr>
      </w:r>
      <w:r>
        <w:rPr>
          <w:lang w:val="pt_PT" w:bidi="pt_PT"/>
        </w:rPr>
        <w:t>João 1.16</w:t>
      </w:r>
    </w:p>
    <w:p>
      <w:pPr>
        <w:pStyle w:val="ListBullet"/>
        <w:spacing w:line="240" w:lineRule="auto"/>
        <w:ind w:left="720"/>
      </w:pPr>
      <w:r>
        <w:rPr>
          <w:lang w:val="pt_PT" w:bidi="pt_PT"/>
        </w:rPr>
      </w:r>
      <w:r>
        <w:rPr>
          <w:lang w:val="pt_PT" w:bidi="pt_PT"/>
        </w:rPr>
        <w:t>Filipenses 4.21–23</w:t>
      </w:r>
    </w:p>
    <w:p>
      <w:pPr>
        <w:pStyle w:val="ListBullet"/>
        <w:spacing w:line="240" w:lineRule="auto"/>
        <w:ind w:left="720"/>
      </w:pPr>
      <w:r>
        <w:rPr>
          <w:lang w:val="pt_PT" w:bidi="pt_PT"/>
        </w:rPr>
      </w:r>
      <w:r>
        <w:rPr>
          <w:lang w:val="pt_PT" w:bidi="pt_PT"/>
        </w:rPr>
        <w:t>Apocalipse 22.20–21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H2580, H2587, H2589, H2603, H8467, G21430, G54850, G55430</w:t>
      </w:r>
      <w:r>
        <w:rPr>
          <w:lang w:val="pt_PT" w:bidi="pt_PT"/>
        </w:rPr>
      </w:r>
      <w:r>
        <w:rPr>
          <w:lang w:val="pt_PT" w:bidi="pt_PT"/>
        </w:rPr>
      </w:r>
    </w:p>
    <w:p>
      <w:pPr/>
      <w:r>
        <w:rPr>
          <w:lang w:val="pt_PT" w:bidi="pt_PT"/>
        </w:rPr>
      </w:r>
    </w:p>
    <w:p>
      <w:pPr>
        <w:pStyle w:val="Heading2"/>
      </w:pPr>
      <w:r>
        <w:rPr>
          <w:lang w:val="pt_PT" w:bidi="pt_PT"/>
        </w:rPr>
        <w:t>Granizo</w:t>
      </w:r>
      <w:r>
        <w:rPr>
          <w:lang w:val="pt_PT" w:bidi="pt_PT"/>
        </w:rPr>
      </w:r>
    </w:p>
    <w:p>
      <w:pPr>
        <w:pStyle w:val="Heading3"/>
      </w:pPr>
      <w:r>
        <w:rPr>
          <w:lang w:val="pt_PT" w:bidi="pt_PT"/>
        </w:rPr>
        <w:t>Fatos:</w:t>
      </w:r>
    </w:p>
    <w:p>
      <w:pPr/>
      <w:r>
        <w:rPr>
          <w:lang w:val="pt_PT" w:bidi="pt_PT"/>
        </w:rPr>
      </w:r>
      <w:r>
        <w:rPr>
          <w:lang w:val="pt_PT" w:bidi="pt_PT"/>
        </w:rPr>
        <w:t>Este termo geralmente se refere a pedaços de água congelada que caem do céu.</w:t>
      </w:r>
    </w:p>
    <w:p>
      <w:pPr>
        <w:pStyle w:val="ListBullet"/>
        <w:spacing w:line="240" w:lineRule="auto"/>
        <w:ind w:left="720"/>
      </w:pPr>
      <w:r>
        <w:rPr>
          <w:lang w:val="pt_PT" w:bidi="pt_PT"/>
        </w:rPr>
      </w:r>
      <w:r>
        <w:rPr>
          <w:lang w:val="pt_PT" w:bidi="pt_PT"/>
        </w:rPr>
        <w:t>O granizo que cai do céu está na forma de bolas ou pedaços de gelo chamados “pedras de granizo”.</w:t>
      </w:r>
    </w:p>
    <w:p>
      <w:pPr>
        <w:pStyle w:val="ListBullet"/>
        <w:spacing w:line="240" w:lineRule="auto"/>
        <w:ind w:left="720"/>
      </w:pPr>
      <w:r>
        <w:rPr>
          <w:lang w:val="pt_PT" w:bidi="pt_PT"/>
        </w:rPr>
      </w:r>
      <w:r>
        <w:rPr>
          <w:lang w:val="pt_PT" w:bidi="pt_PT"/>
        </w:rPr>
        <w:t>Geralmente, as pedras de granizo são pequenas (apenas alguns centímetros de largura), mas às vezes há pedras de granizo que são tão grandes quanto 20 centímetros de largura e que pesam mais de um quilograma.</w:t>
      </w:r>
    </w:p>
    <w:p>
      <w:pPr>
        <w:pStyle w:val="ListBullet"/>
        <w:spacing w:line="240" w:lineRule="auto"/>
        <w:ind w:left="720"/>
      </w:pPr>
      <w:r>
        <w:rPr>
          <w:lang w:val="pt_PT" w:bidi="pt_PT"/>
        </w:rPr>
      </w:r>
      <w:r>
        <w:rPr>
          <w:lang w:val="pt_PT" w:bidi="pt_PT"/>
        </w:rPr>
        <w:t>O livro de Apocalipse no Novo Testamento descreve enormes pedras de granizo pesando 50 quilogramas que Deus fará cair na terra quando ele julgar as pessoas por sua maldade nos tempos do fim.</w:t>
      </w:r>
    </w:p>
    <w:p>
      <w:pPr/>
      <w:r>
        <w:rPr>
          <w:lang w:val="pt_PT" w:bidi="pt_PT"/>
        </w:rPr>
      </w:r>
      <w:r>
        <w:rPr>
          <w:lang w:val="pt_PT" w:bidi="pt_PT"/>
        </w:rPr>
        <w:t>(Sugestões de tradução: Traduzir nomes)</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Mateus 27.29</w:t>
      </w:r>
    </w:p>
    <w:p>
      <w:pPr>
        <w:pStyle w:val="ListBullet"/>
        <w:spacing w:line="240" w:lineRule="auto"/>
        <w:ind w:left="720"/>
      </w:pPr>
      <w:r>
        <w:rPr>
          <w:lang w:val="pt_PT" w:bidi="pt_PT"/>
        </w:rPr>
      </w:r>
      <w:r>
        <w:rPr>
          <w:lang w:val="pt_PT" w:bidi="pt_PT"/>
        </w:rPr>
        <w:t>Mateus 28.8–10</w:t>
      </w:r>
    </w:p>
    <w:p>
      <w:pPr>
        <w:pStyle w:val="ListBullet"/>
        <w:spacing w:line="240" w:lineRule="auto"/>
        <w:ind w:left="720"/>
      </w:pPr>
      <w:r>
        <w:rPr>
          <w:lang w:val="pt_PT" w:bidi="pt_PT"/>
        </w:rPr>
      </w:r>
      <w:r>
        <w:rPr>
          <w:lang w:val="pt_PT" w:bidi="pt_PT"/>
        </w:rPr>
        <w:t>Salmos 78.48</w:t>
      </w:r>
    </w:p>
    <w:p>
      <w:pPr>
        <w:pStyle w:val="ListBullet"/>
        <w:spacing w:line="240" w:lineRule="auto"/>
        <w:ind w:left="720"/>
      </w:pPr>
      <w:r>
        <w:rPr>
          <w:lang w:val="pt_PT" w:bidi="pt_PT"/>
        </w:rPr>
      </w:r>
      <w:r>
        <w:rPr>
          <w:lang w:val="pt_PT" w:bidi="pt_PT"/>
        </w:rPr>
        <w:t>Salmos 148.8</w:t>
      </w:r>
    </w:p>
    <w:p>
      <w:pPr>
        <w:pStyle w:val="ListBullet"/>
        <w:spacing w:line="240" w:lineRule="auto"/>
        <w:ind w:left="720"/>
      </w:pPr>
      <w:r>
        <w:rPr>
          <w:lang w:val="pt_PT" w:bidi="pt_PT"/>
        </w:rPr>
      </w:r>
      <w:r>
        <w:rPr>
          <w:lang w:val="pt_PT" w:bidi="pt_PT"/>
        </w:rPr>
        <w:t>Apocalipse 8.7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H0068, H0417, H1258, H1259, G54630, G54640</w:t>
      </w:r>
      <w:r>
        <w:rPr>
          <w:lang w:val="pt_PT" w:bidi="pt_PT"/>
        </w:rPr>
      </w:r>
      <w:r>
        <w:rPr>
          <w:lang w:val="pt_PT" w:bidi="pt_PT"/>
        </w:rPr>
      </w:r>
    </w:p>
    <w:p>
      <w:pPr/>
      <w:r>
        <w:rPr>
          <w:lang w:val="pt_PT" w:bidi="pt_PT"/>
        </w:rPr>
      </w:r>
    </w:p>
    <w:p>
      <w:pPr>
        <w:pStyle w:val="Heading2"/>
      </w:pPr>
      <w:r>
        <w:rPr>
          <w:lang w:val="pt_PT" w:bidi="pt_PT"/>
        </w:rPr>
        <w:t>Grão</w:t>
      </w:r>
      <w:r>
        <w:rPr>
          <w:lang w:val="pt_PT" w:bidi="pt_PT"/>
        </w:rPr>
      </w:r>
    </w:p>
    <w:p>
      <w:pPr>
        <w:pStyle w:val="Heading3"/>
      </w:pPr>
      <w:r>
        <w:rPr>
          <w:lang w:val="pt_PT" w:bidi="pt_PT"/>
        </w:rPr>
        <w:t>Definição:</w:t>
      </w:r>
    </w:p>
    <w:p>
      <w:pPr/>
      <w:r>
        <w:rPr>
          <w:lang w:val="pt_PT" w:bidi="pt_PT"/>
        </w:rPr>
      </w:r>
      <w:r>
        <w:rPr>
          <w:lang w:val="pt_PT" w:bidi="pt_PT"/>
        </w:rPr>
        <w:t>O termo “grão” geralmente se refere à semente de uma planta alimentícia como trigo, cevada, milho, painço ou arroz. Também pode se referir à planta inteira.</w:t>
      </w:r>
    </w:p>
    <w:p>
      <w:pPr>
        <w:pStyle w:val="ListBullet"/>
        <w:spacing w:line="240" w:lineRule="auto"/>
        <w:ind w:left="720"/>
      </w:pPr>
      <w:r>
        <w:rPr>
          <w:lang w:val="pt_PT" w:bidi="pt_PT"/>
        </w:rPr>
      </w:r>
      <w:r>
        <w:rPr>
          <w:lang w:val="pt_PT" w:bidi="pt_PT"/>
        </w:rPr>
        <w:t>Na Bíblia, os principais grãos mencionados são trigo e cevada.</w:t>
      </w:r>
    </w:p>
    <w:p>
      <w:pPr>
        <w:pStyle w:val="ListBullet"/>
        <w:spacing w:line="240" w:lineRule="auto"/>
        <w:ind w:left="720"/>
      </w:pPr>
      <w:r>
        <w:rPr>
          <w:lang w:val="pt_PT" w:bidi="pt_PT"/>
        </w:rPr>
      </w:r>
      <w:r>
        <w:rPr>
          <w:lang w:val="pt_PT" w:bidi="pt_PT"/>
        </w:rPr>
        <w:t>Uma espiga de grão é a parte da planta que contém o grão.</w:t>
      </w:r>
    </w:p>
    <w:p>
      <w:pPr>
        <w:pStyle w:val="ListBullet"/>
        <w:spacing w:line="240" w:lineRule="auto"/>
        <w:ind w:left="720"/>
      </w:pPr>
      <w:r>
        <w:rPr>
          <w:lang w:val="pt_PT" w:bidi="pt_PT"/>
        </w:rPr>
      </w:r>
      <w:r>
        <w:rPr>
          <w:lang w:val="pt_PT" w:bidi="pt_PT"/>
        </w:rPr>
        <w:t>Note que algumas versões mais antigas da Bíblia usam a palavra “milho” para se referir ao grão em geral. No português moderno, no entanto, “milho” se refere apenas a um tipo de grão.</w:t>
      </w:r>
    </w:p>
    <w:p>
      <w:pPr/>
      <w:r>
        <w:rPr>
          <w:lang w:val="pt_PT" w:bidi="pt_PT"/>
        </w:rPr>
      </w:r>
      <w:r>
        <w:rPr>
          <w:lang w:val="pt_PT" w:bidi="pt_PT"/>
        </w:rPr>
        <w:t xml:space="preserve">(Veja também: espiga, </w:t>
      </w:r>
      <w:r>
        <w:rPr>
          <w:lang w:val="pt_PT" w:bidi="pt_PT"/>
        </w:rPr>
        <w:t>trigo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42.3</w:t>
      </w:r>
    </w:p>
    <w:p>
      <w:pPr>
        <w:pStyle w:val="ListBullet"/>
        <w:spacing w:line="240" w:lineRule="auto"/>
        <w:ind w:left="720"/>
      </w:pPr>
      <w:r>
        <w:rPr>
          <w:lang w:val="pt_PT" w:bidi="pt_PT"/>
        </w:rPr>
      </w:r>
      <w:r>
        <w:rPr>
          <w:lang w:val="pt_PT" w:bidi="pt_PT"/>
        </w:rPr>
        <w:t>Gênesis 42.26–28</w:t>
      </w:r>
    </w:p>
    <w:p>
      <w:pPr>
        <w:pStyle w:val="ListBullet"/>
        <w:spacing w:line="240" w:lineRule="auto"/>
        <w:ind w:left="720"/>
      </w:pPr>
      <w:r>
        <w:rPr>
          <w:lang w:val="pt_PT" w:bidi="pt_PT"/>
        </w:rPr>
      </w:r>
      <w:r>
        <w:rPr>
          <w:lang w:val="pt_PT" w:bidi="pt_PT"/>
        </w:rPr>
        <w:t>Gênesis 43.1–2</w:t>
      </w:r>
    </w:p>
    <w:p>
      <w:pPr>
        <w:pStyle w:val="ListBullet"/>
        <w:spacing w:line="240" w:lineRule="auto"/>
        <w:ind w:left="720"/>
      </w:pPr>
      <w:r>
        <w:rPr>
          <w:lang w:val="pt_PT" w:bidi="pt_PT"/>
        </w:rPr>
      </w:r>
      <w:r>
        <w:rPr>
          <w:lang w:val="pt_PT" w:bidi="pt_PT"/>
        </w:rPr>
        <w:t>Lucas 6.2</w:t>
      </w:r>
    </w:p>
    <w:p>
      <w:pPr>
        <w:pStyle w:val="ListBullet"/>
        <w:spacing w:line="240" w:lineRule="auto"/>
        <w:ind w:left="720"/>
      </w:pPr>
      <w:r>
        <w:rPr>
          <w:lang w:val="pt_PT" w:bidi="pt_PT"/>
        </w:rPr>
      </w:r>
      <w:r>
        <w:rPr>
          <w:lang w:val="pt_PT" w:bidi="pt_PT"/>
        </w:rPr>
        <w:t>Marcos 2.24</w:t>
      </w:r>
    </w:p>
    <w:p>
      <w:pPr>
        <w:pStyle w:val="ListBullet"/>
        <w:spacing w:line="240" w:lineRule="auto"/>
        <w:ind w:left="720"/>
      </w:pPr>
      <w:r>
        <w:rPr>
          <w:lang w:val="pt_PT" w:bidi="pt_PT"/>
        </w:rPr>
      </w:r>
      <w:r>
        <w:rPr>
          <w:lang w:val="pt_PT" w:bidi="pt_PT"/>
        </w:rPr>
        <w:t>Mateus 13.7–9</w:t>
      </w:r>
    </w:p>
    <w:p>
      <w:pPr>
        <w:pStyle w:val="ListBullet"/>
        <w:spacing w:line="240" w:lineRule="auto"/>
        <w:ind w:left="720"/>
      </w:pPr>
      <w:r>
        <w:rPr>
          <w:lang w:val="pt_PT" w:bidi="pt_PT"/>
        </w:rPr>
      </w:r>
      <w:r>
        <w:rPr>
          <w:lang w:val="pt_PT" w:bidi="pt_PT"/>
        </w:rPr>
        <w:t>Rute 1.22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H1250, H1430, H1715, H2233, H2591, H3759, H3899, H7054, H7383, H7641, H7668, G02480, G25900, G34500, G46210, G47190</w:t>
      </w:r>
      <w:r>
        <w:rPr>
          <w:lang w:val="pt_PT" w:bidi="pt_PT"/>
        </w:rPr>
      </w:r>
      <w:r>
        <w:rPr>
          <w:lang w:val="pt_PT" w:bidi="pt_PT"/>
        </w:rPr>
      </w:r>
    </w:p>
    <w:p>
      <w:pPr/>
      <w:r>
        <w:rPr>
          <w:lang w:val="pt_PT" w:bidi="pt_PT"/>
        </w:rPr>
      </w:r>
    </w:p>
    <w:p>
      <w:pPr>
        <w:pStyle w:val="Heading2"/>
      </w:pPr>
      <w:r>
        <w:rPr>
          <w:lang w:val="pt_PT" w:bidi="pt_PT"/>
        </w:rPr>
        <w:t>Grécia</w:t>
      </w:r>
      <w:r>
        <w:rPr>
          <w:lang w:val="pt_PT" w:bidi="pt_PT"/>
        </w:rPr>
      </w:r>
    </w:p>
    <w:p>
      <w:pPr>
        <w:pStyle w:val="Heading3"/>
      </w:pPr>
      <w:r>
        <w:rPr>
          <w:lang w:val="pt_PT" w:bidi="pt_PT"/>
        </w:rPr>
        <w:t>Fatos:</w:t>
      </w:r>
    </w:p>
    <w:p>
      <w:pPr/>
      <w:r>
        <w:rPr>
          <w:lang w:val="pt_PT" w:bidi="pt_PT"/>
        </w:rPr>
      </w:r>
      <w:r>
        <w:rPr>
          <w:lang w:val="pt_PT" w:bidi="pt_PT"/>
        </w:rPr>
        <w:t>Durante os tempos do Novo Testamento, a Grécia era uma província do Império Romano.</w:t>
      </w:r>
    </w:p>
    <w:p>
      <w:pPr>
        <w:pStyle w:val="ListBullet"/>
        <w:spacing w:line="240" w:lineRule="auto"/>
        <w:ind w:left="720"/>
      </w:pPr>
      <w:r>
        <w:rPr>
          <w:lang w:val="pt_PT" w:bidi="pt_PT"/>
        </w:rPr>
      </w:r>
      <w:r>
        <w:rPr>
          <w:lang w:val="pt_PT" w:bidi="pt_PT"/>
        </w:rPr>
        <w:t>Assim como o país moderno da Grécia, a Grécia antiga estava localizada em uma península que é banhada pelo Mar Mediterrâneo, Mar Egeu e Mar Jônico.</w:t>
      </w:r>
    </w:p>
    <w:p>
      <w:pPr>
        <w:pStyle w:val="ListBullet"/>
        <w:spacing w:line="240" w:lineRule="auto"/>
        <w:ind w:left="720"/>
      </w:pPr>
      <w:r>
        <w:rPr>
          <w:lang w:val="pt_PT" w:bidi="pt_PT"/>
        </w:rPr>
      </w:r>
      <w:r>
        <w:rPr>
          <w:lang w:val="pt_PT" w:bidi="pt_PT"/>
        </w:rPr>
        <w:t>O apóstolo Paulo visitou várias cidades na Grécia e estabeleceu igrejas nas cidades de Corinto, Tessalônica e Filipos, e provavelmente em outras.</w:t>
      </w:r>
    </w:p>
    <w:p>
      <w:pPr>
        <w:pStyle w:val="ListBullet"/>
        <w:spacing w:line="240" w:lineRule="auto"/>
        <w:ind w:left="720"/>
      </w:pPr>
      <w:r>
        <w:rPr>
          <w:lang w:val="pt_PT" w:bidi="pt_PT"/>
        </w:rPr>
      </w:r>
      <w:r>
        <w:rPr>
          <w:lang w:val="pt_PT" w:bidi="pt_PT"/>
        </w:rPr>
        <w:t>As pessoas que são da Grécia são chamadas de “gregos” e sua língua é o “grego”. Pessoas de outras províncias romanas também falavam grego, incluindo muitos judeus.</w:t>
      </w:r>
    </w:p>
    <w:p>
      <w:pPr>
        <w:pStyle w:val="ListBullet"/>
        <w:spacing w:line="240" w:lineRule="auto"/>
        <w:ind w:left="720"/>
      </w:pPr>
      <w:r>
        <w:rPr>
          <w:lang w:val="pt_PT" w:bidi="pt_PT"/>
        </w:rPr>
      </w:r>
      <w:r>
        <w:rPr>
          <w:lang w:val="pt_PT" w:bidi="pt_PT"/>
        </w:rPr>
        <w:t>Às vezes, o termo “grego” é usado para se referir a um gentio.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Corinto</w:t>
      </w:r>
      <w:r>
        <w:rPr>
          <w:lang w:val="pt_PT" w:bidi="pt_PT"/>
        </w:rPr>
        <w:t xml:space="preserve">, </w:t>
      </w:r>
      <w:r>
        <w:rPr>
          <w:lang w:val="pt_PT" w:bidi="pt_PT"/>
        </w:rPr>
        <w:t>Gentio</w:t>
      </w:r>
      <w:r>
        <w:rPr>
          <w:lang w:val="pt_PT" w:bidi="pt_PT"/>
        </w:rPr>
        <w:t xml:space="preserve">, </w:t>
      </w:r>
      <w:r>
        <w:rPr>
          <w:lang w:val="pt_PT" w:bidi="pt_PT"/>
        </w:rPr>
        <w:t>grego</w:t>
      </w:r>
      <w:r>
        <w:rPr>
          <w:lang w:val="pt_PT" w:bidi="pt_PT"/>
        </w:rPr>
        <w:t xml:space="preserve">, </w:t>
      </w:r>
      <w:r>
        <w:rPr>
          <w:lang w:val="pt_PT" w:bidi="pt_PT"/>
        </w:rPr>
        <w:t>Hebraico</w:t>
      </w:r>
      <w:r>
        <w:rPr>
          <w:lang w:val="pt_PT" w:bidi="pt_PT"/>
        </w:rPr>
        <w:t xml:space="preserve">, </w:t>
      </w:r>
      <w:r>
        <w:rPr>
          <w:lang w:val="pt_PT" w:bidi="pt_PT"/>
        </w:rPr>
        <w:t>Filipos</w:t>
      </w:r>
      <w:r>
        <w:rPr>
          <w:lang w:val="pt_PT" w:bidi="pt_PT"/>
        </w:rPr>
        <w:t xml:space="preserve">, </w:t>
      </w:r>
      <w:r>
        <w:rPr>
          <w:lang w:val="pt_PT" w:bidi="pt_PT"/>
        </w:rPr>
        <w:t>Tessalônica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Daniel 8.21</w:t>
      </w:r>
    </w:p>
    <w:p>
      <w:pPr>
        <w:pStyle w:val="ListBullet"/>
        <w:spacing w:line="240" w:lineRule="auto"/>
        <w:ind w:left="720"/>
      </w:pPr>
      <w:r>
        <w:rPr>
          <w:lang w:val="pt_PT" w:bidi="pt_PT"/>
        </w:rPr>
      </w:r>
      <w:r>
        <w:rPr>
          <w:lang w:val="pt_PT" w:bidi="pt_PT"/>
        </w:rPr>
        <w:t>Daniel 10.20–21</w:t>
      </w:r>
    </w:p>
    <w:p>
      <w:pPr>
        <w:pStyle w:val="ListBullet"/>
        <w:spacing w:line="240" w:lineRule="auto"/>
        <w:ind w:left="720"/>
      </w:pPr>
      <w:r>
        <w:rPr>
          <w:lang w:val="pt_PT" w:bidi="pt_PT"/>
        </w:rPr>
      </w:r>
      <w:r>
        <w:rPr>
          <w:lang w:val="pt_PT" w:bidi="pt_PT"/>
        </w:rPr>
        <w:t>Daniel 11.1–2</w:t>
      </w:r>
    </w:p>
    <w:p>
      <w:pPr>
        <w:pStyle w:val="ListBullet"/>
        <w:spacing w:line="240" w:lineRule="auto"/>
        <w:ind w:left="720"/>
      </w:pPr>
      <w:r>
        <w:rPr>
          <w:lang w:val="pt_PT" w:bidi="pt_PT"/>
        </w:rPr>
      </w:r>
      <w:r>
        <w:rPr>
          <w:lang w:val="pt_PT" w:bidi="pt_PT"/>
        </w:rPr>
        <w:t>Zacarias 9.13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H3120, G16710</w:t>
      </w:r>
      <w:r>
        <w:rPr>
          <w:lang w:val="pt_PT" w:bidi="pt_PT"/>
        </w:rPr>
      </w:r>
      <w:r>
        <w:rPr>
          <w:lang w:val="pt_PT" w:bidi="pt_PT"/>
        </w:rPr>
      </w:r>
    </w:p>
    <w:p>
      <w:pPr/>
      <w:r>
        <w:rPr>
          <w:lang w:val="pt_PT" w:bidi="pt_PT"/>
        </w:rPr>
      </w:r>
    </w:p>
    <w:p>
      <w:pPr>
        <w:pStyle w:val="Heading2"/>
      </w:pPr>
      <w:r>
        <w:rPr>
          <w:lang w:val="pt_PT" w:bidi="pt_PT"/>
        </w:rPr>
        <w:t>Grego</w:t>
      </w:r>
      <w:r>
        <w:rPr>
          <w:lang w:val="pt_PT" w:bidi="pt_PT"/>
        </w:rPr>
      </w:r>
    </w:p>
    <w:p>
      <w:pPr>
        <w:pStyle w:val="Heading3"/>
      </w:pPr>
      <w:r>
        <w:rPr>
          <w:lang w:val="pt_PT" w:bidi="pt_PT"/>
        </w:rPr>
        <w:t>Fatos:</w:t>
      </w:r>
    </w:p>
    <w:p>
      <w:pPr/>
      <w:r>
        <w:rPr>
          <w:lang w:val="pt_PT" w:bidi="pt_PT"/>
        </w:rPr>
      </w:r>
      <w:r>
        <w:rPr>
          <w:lang w:val="pt_PT" w:bidi="pt_PT"/>
        </w:rPr>
        <w:t>O termo “grego” refere-se ao idioma falado no país da Grécia, também é uma pessoa do país da Grécia. O grego também era falado em todo o Império Romano. O adjetivo “Grego” também significa “falante de grego”.</w:t>
      </w:r>
    </w:p>
    <w:p>
      <w:pPr>
        <w:pStyle w:val="ListBullet"/>
        <w:spacing w:line="240" w:lineRule="auto"/>
        <w:ind w:left="720"/>
      </w:pPr>
      <w:r>
        <w:rPr>
          <w:lang w:val="pt_PT" w:bidi="pt_PT"/>
        </w:rPr>
      </w:r>
      <w:r>
        <w:rPr>
          <w:lang w:val="pt_PT" w:bidi="pt_PT"/>
        </w:rPr>
        <w:t>Como a maioria das pessoas não judias no Império Romano falava grego, os gentios são frequentemente referidos como “gregos” no Novo Testamento, especialmente quando contrastados com os judeus.</w:t>
      </w:r>
    </w:p>
    <w:p>
      <w:pPr>
        <w:pStyle w:val="ListBullet"/>
        <w:spacing w:line="240" w:lineRule="auto"/>
        <w:ind w:left="720"/>
      </w:pPr>
      <w:r>
        <w:rPr>
          <w:lang w:val="pt_PT" w:bidi="pt_PT"/>
        </w:rPr>
      </w:r>
      <w:r>
        <w:rPr>
          <w:lang w:val="pt_PT" w:bidi="pt_PT"/>
        </w:rPr>
        <w:t>A frase “judeus gregos” ou “helenistas” referia-se a judeus que falavam grego em contraste com os “Judeus hebraicos” que falavam apenas hebraico, ou talvez aramaico. O termo “helenistas” vem da pronúncia da palavra grega para um falante de grego.</w:t>
      </w:r>
    </w:p>
    <w:p>
      <w:pPr>
        <w:pStyle w:val="ListBullet"/>
        <w:spacing w:line="240" w:lineRule="auto"/>
        <w:ind w:left="720"/>
      </w:pPr>
      <w:r>
        <w:rPr>
          <w:lang w:val="pt_PT" w:bidi="pt_PT"/>
        </w:rPr>
      </w:r>
      <w:r>
        <w:rPr>
          <w:lang w:val="pt_PT" w:bidi="pt_PT"/>
        </w:rPr>
        <w:t>Outras maneiras de traduzir “grego” podem incluir “falante de grego”, “culturalmente grego” ou “grego”.</w:t>
      </w:r>
    </w:p>
    <w:p>
      <w:pPr>
        <w:pStyle w:val="ListBullet"/>
        <w:spacing w:line="240" w:lineRule="auto"/>
        <w:ind w:left="720"/>
      </w:pPr>
      <w:r>
        <w:rPr>
          <w:lang w:val="pt_PT" w:bidi="pt_PT"/>
        </w:rPr>
      </w:r>
      <w:r>
        <w:rPr>
          <w:lang w:val="pt_PT" w:bidi="pt_PT"/>
        </w:rPr>
        <w:t>Ao se referir a não judeus, “Grego” poderia ser traduzido como “Gentio”.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Aram</w:t>
      </w:r>
      <w:r>
        <w:rPr>
          <w:lang w:val="pt_PT" w:bidi="pt_PT"/>
        </w:rPr>
        <w:t xml:space="preserve">, </w:t>
      </w:r>
      <w:r>
        <w:rPr>
          <w:lang w:val="pt_PT" w:bidi="pt_PT"/>
        </w:rPr>
        <w:t>Gentio</w:t>
      </w:r>
      <w:r>
        <w:rPr>
          <w:lang w:val="pt_PT" w:bidi="pt_PT"/>
        </w:rPr>
        <w:t xml:space="preserve">, </w:t>
      </w:r>
      <w:r>
        <w:rPr>
          <w:lang w:val="pt_PT" w:bidi="pt_PT"/>
        </w:rPr>
        <w:t>Grécia</w:t>
      </w:r>
      <w:r>
        <w:rPr>
          <w:lang w:val="pt_PT" w:bidi="pt_PT"/>
        </w:rPr>
        <w:t xml:space="preserve">, </w:t>
      </w:r>
      <w:r>
        <w:rPr>
          <w:lang w:val="pt_PT" w:bidi="pt_PT"/>
        </w:rPr>
        <w:t>Hebraico</w:t>
      </w:r>
      <w:r>
        <w:rPr>
          <w:lang w:val="pt_PT" w:bidi="pt_PT"/>
        </w:rPr>
        <w:t xml:space="preserve">, </w:t>
      </w:r>
      <w:r>
        <w:rPr>
          <w:lang w:val="pt_PT" w:bidi="pt_PT"/>
        </w:rPr>
        <w:t>Roma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6.1</w:t>
      </w:r>
    </w:p>
    <w:p>
      <w:pPr>
        <w:pStyle w:val="ListBullet"/>
        <w:spacing w:line="240" w:lineRule="auto"/>
        <w:ind w:left="720"/>
      </w:pPr>
      <w:r>
        <w:rPr>
          <w:lang w:val="pt_PT" w:bidi="pt_PT"/>
        </w:rPr>
      </w:r>
      <w:r>
        <w:rPr>
          <w:lang w:val="pt_PT" w:bidi="pt_PT"/>
        </w:rPr>
        <w:t>Atos 9.29</w:t>
      </w:r>
    </w:p>
    <w:p>
      <w:pPr>
        <w:pStyle w:val="ListBullet"/>
        <w:spacing w:line="240" w:lineRule="auto"/>
        <w:ind w:left="720"/>
      </w:pPr>
      <w:r>
        <w:rPr>
          <w:lang w:val="pt_PT" w:bidi="pt_PT"/>
        </w:rPr>
      </w:r>
      <w:r>
        <w:rPr>
          <w:lang w:val="pt_PT" w:bidi="pt_PT"/>
        </w:rPr>
        <w:t>Atos 11.20</w:t>
      </w:r>
    </w:p>
    <w:p>
      <w:pPr>
        <w:pStyle w:val="ListBullet"/>
        <w:spacing w:line="240" w:lineRule="auto"/>
        <w:ind w:left="720"/>
      </w:pPr>
      <w:r>
        <w:rPr>
          <w:lang w:val="pt_PT" w:bidi="pt_PT"/>
        </w:rPr>
      </w:r>
      <w:r>
        <w:rPr>
          <w:lang w:val="pt_PT" w:bidi="pt_PT"/>
        </w:rPr>
        <w:t>Atos 14.1–2</w:t>
      </w:r>
    </w:p>
    <w:p>
      <w:pPr>
        <w:pStyle w:val="ListBullet"/>
        <w:spacing w:line="240" w:lineRule="auto"/>
        <w:ind w:left="720"/>
      </w:pPr>
      <w:r>
        <w:rPr>
          <w:lang w:val="pt_PT" w:bidi="pt_PT"/>
        </w:rPr>
      </w:r>
      <w:r>
        <w:rPr>
          <w:lang w:val="pt_PT" w:bidi="pt_PT"/>
        </w:rPr>
        <w:t>Colossenses 3.11</w:t>
      </w:r>
    </w:p>
    <w:p>
      <w:pPr>
        <w:pStyle w:val="ListBullet"/>
        <w:spacing w:line="240" w:lineRule="auto"/>
        <w:ind w:left="720"/>
      </w:pPr>
      <w:r>
        <w:rPr>
          <w:lang w:val="pt_PT" w:bidi="pt_PT"/>
        </w:rPr>
      </w:r>
      <w:r>
        <w:rPr>
          <w:lang w:val="pt_PT" w:bidi="pt_PT"/>
        </w:rPr>
        <w:t>Gálatas 2.3–5</w:t>
      </w:r>
    </w:p>
    <w:p>
      <w:pPr>
        <w:pStyle w:val="ListBullet"/>
        <w:spacing w:line="240" w:lineRule="auto"/>
        <w:ind w:left="720"/>
      </w:pPr>
      <w:r>
        <w:rPr>
          <w:lang w:val="pt_PT" w:bidi="pt_PT"/>
        </w:rPr>
      </w:r>
      <w:r>
        <w:rPr>
          <w:lang w:val="pt_PT" w:bidi="pt_PT"/>
        </w:rPr>
        <w:t>João 7.35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H3125, G16720, G16730, G16740, G16750, G16760</w:t>
      </w:r>
      <w:r>
        <w:rPr>
          <w:lang w:val="pt_PT" w:bidi="pt_PT"/>
        </w:rPr>
      </w:r>
      <w:r>
        <w:rPr>
          <w:lang w:val="pt_PT" w:bidi="pt_PT"/>
        </w:rPr>
      </w:r>
    </w:p>
    <w:p>
      <w:pPr/>
      <w:r>
        <w:rPr>
          <w:lang w:val="pt_PT" w:bidi="pt_PT"/>
        </w:rPr>
      </w:r>
    </w:p>
    <w:p>
      <w:pPr>
        <w:pStyle w:val="Heading2"/>
      </w:pPr>
      <w:r>
        <w:rPr>
          <w:lang w:val="pt_PT" w:bidi="pt_PT"/>
        </w:rPr>
        <w:t>Grupo de Pessoas</w:t>
      </w:r>
      <w:r>
        <w:rPr>
          <w:lang w:val="pt_PT" w:bidi="pt_PT"/>
        </w:rPr>
      </w:r>
    </w:p>
    <w:p>
      <w:pPr>
        <w:pStyle w:val="Heading3"/>
      </w:pPr>
      <w:r>
        <w:rPr>
          <w:lang w:val="pt_PT" w:bidi="pt_PT"/>
        </w:rPr>
        <w:t>Definição:</w:t>
      </w:r>
    </w:p>
    <w:p>
      <w:pPr/>
      <w:r>
        <w:rPr>
          <w:lang w:val="pt_PT" w:bidi="pt_PT"/>
        </w:rPr>
      </w:r>
      <w:r>
        <w:rPr>
          <w:lang w:val="pt_PT" w:bidi="pt_PT"/>
        </w:rPr>
        <w:t>Os termos “pessoas” e “grupo de pessoas” referem-se a um grupo de pessoas que compartilham uma língua e cultura comuns. O termo “o povo” frequentemente se refere a uma reunião de pessoas em um determinado lugar ou em um evento específico.</w:t>
      </w:r>
    </w:p>
    <w:p>
      <w:pPr>
        <w:pStyle w:val="ListBullet"/>
        <w:spacing w:line="240" w:lineRule="auto"/>
        <w:ind w:left="720"/>
      </w:pPr>
      <w:r>
        <w:rPr>
          <w:lang w:val="pt_PT" w:bidi="pt_PT"/>
        </w:rPr>
      </w:r>
      <w:r>
        <w:rPr>
          <w:lang w:val="pt_PT" w:bidi="pt_PT"/>
        </w:rPr>
        <w:t>Nos tempos bíblicos, os membros de um grupo de pessoas geralmente tinham os mesmos ancestrais e viviam juntos em um determinado país ou área de terra.</w:t>
      </w:r>
    </w:p>
    <w:p>
      <w:pPr>
        <w:pStyle w:val="ListBullet"/>
        <w:spacing w:line="240" w:lineRule="auto"/>
        <w:ind w:left="720"/>
      </w:pPr>
      <w:r>
        <w:rPr>
          <w:lang w:val="pt_PT" w:bidi="pt_PT"/>
        </w:rPr>
      </w:r>
      <w:r>
        <w:rPr>
          <w:lang w:val="pt_PT" w:bidi="pt_PT"/>
        </w:rPr>
        <w:t>Dependendo do contexto, o termo “pessoas” pode se referir a um “grupo de pessoas” ou “família” ou “parentes” ou “exército”.</w:t>
      </w:r>
    </w:p>
    <w:p>
      <w:pPr>
        <w:pStyle w:val="ListBullet"/>
        <w:spacing w:line="240" w:lineRule="auto"/>
        <w:ind w:left="720"/>
      </w:pPr>
      <w:r>
        <w:rPr>
          <w:lang w:val="pt_PT" w:bidi="pt_PT"/>
        </w:rPr>
      </w:r>
      <w:r>
        <w:rPr>
          <w:lang w:val="pt_PT" w:bidi="pt_PT"/>
        </w:rPr>
        <w:t>Na forma plural, o termo “povos” frequentemente se refere a todos os grupos de pessoas na terra. Às vezes, refere-se mais especificamente a pessoas que não são israelitas ou que não servem a Javé. Em algumas traduções da Bíblia em inglês, o termo “nações” também é usado dessa maneira.</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“grupo de pessoas” poderia ser traduzido por uma palavra ou frase que significa “grande grupo familiar” ou “clã” ou “grupo étnico”.</w:t>
      </w:r>
    </w:p>
    <w:p>
      <w:pPr>
        <w:pStyle w:val="ListBullet"/>
        <w:spacing w:line="240" w:lineRule="auto"/>
        <w:ind w:left="720"/>
      </w:pPr>
      <w:r>
        <w:rPr>
          <w:lang w:val="pt_PT" w:bidi="pt_PT"/>
        </w:rPr>
      </w:r>
      <w:r>
        <w:rPr>
          <w:lang w:val="pt_PT" w:bidi="pt_PT"/>
        </w:rPr>
        <w:t>Uma frase como “meu povo” poderia ser traduzida como “meus parentes” ou “meus companheiros israelitas” ou “minha família” ou “meu grupo de pessoas”, dependendo do contexto.</w:t>
      </w:r>
    </w:p>
    <w:p>
      <w:pPr>
        <w:pStyle w:val="ListBullet"/>
        <w:spacing w:line="240" w:lineRule="auto"/>
        <w:ind w:left="720"/>
      </w:pPr>
      <w:r>
        <w:rPr>
          <w:lang w:val="pt_PT" w:bidi="pt_PT"/>
        </w:rPr>
      </w:r>
      <w:r>
        <w:rPr>
          <w:lang w:val="pt_PT" w:bidi="pt_PT"/>
        </w:rPr>
        <w:t>A expressão “espalhar você entre os povos” também poderia ser traduzida como “fazer você viver com muitos grupos de pessoas diferentes” ou “fazer você se separar uns dos outros e viver em muitas regiões diferentes do mundo”.</w:t>
      </w:r>
    </w:p>
    <w:p>
      <w:pPr>
        <w:pStyle w:val="ListBullet"/>
        <w:spacing w:line="240" w:lineRule="auto"/>
        <w:ind w:left="720"/>
      </w:pPr>
      <w:r>
        <w:rPr>
          <w:lang w:val="pt_PT" w:bidi="pt_PT"/>
        </w:rPr>
      </w:r>
      <w:r>
        <w:rPr>
          <w:lang w:val="pt_PT" w:bidi="pt_PT"/>
        </w:rPr>
        <w:t>O termo “os povos” ou “o povo” também poderia ser traduzido como “as pessoas no mundo” ou “grupos de pessoas”, dependendo do contexto.</w:t>
      </w:r>
    </w:p>
    <w:p>
      <w:pPr>
        <w:pStyle w:val="ListBullet"/>
        <w:spacing w:line="240" w:lineRule="auto"/>
        <w:ind w:left="720"/>
      </w:pPr>
      <w:r>
        <w:rPr>
          <w:lang w:val="pt_PT" w:bidi="pt_PT"/>
        </w:rPr>
      </w:r>
      <w:r>
        <w:rPr>
          <w:lang w:val="pt_PT" w:bidi="pt_PT"/>
        </w:rPr>
        <w:t>A frase “o povo de” poderia ser traduzida como “as pessoas que vivem em” ou “as pessoas descendentes de” ou “a família de”, dependendo se é seguida pelo nome de um lugar ou de uma pessoa.</w:t>
      </w:r>
    </w:p>
    <w:p>
      <w:pPr>
        <w:pStyle w:val="ListBullet"/>
        <w:spacing w:line="240" w:lineRule="auto"/>
        <w:ind w:left="720"/>
      </w:pPr>
      <w:r>
        <w:rPr>
          <w:lang w:val="pt_PT" w:bidi="pt_PT"/>
        </w:rPr>
      </w:r>
      <w:r>
        <w:rPr>
          <w:lang w:val="pt_PT" w:bidi="pt_PT"/>
        </w:rPr>
        <w:t>“Todos os povos da terra” poderia ser traduzido como “todos que vivem na terra” ou “todas as pessoas no mundo” ou “todas as pessoas”.</w:t>
      </w:r>
    </w:p>
    <w:p>
      <w:pPr>
        <w:pStyle w:val="ListBullet"/>
        <w:spacing w:line="240" w:lineRule="auto"/>
        <w:ind w:left="720"/>
      </w:pPr>
      <w:r>
        <w:rPr>
          <w:lang w:val="pt_PT" w:bidi="pt_PT"/>
        </w:rPr>
      </w:r>
      <w:r>
        <w:rPr>
          <w:lang w:val="pt_PT" w:bidi="pt_PT"/>
        </w:rPr>
        <w:t>A frase “um povo” também poderia ser traduzida como “um grupo de pessoas” ou “certas pessoas” ou “uma comunidade de pessoas” ou “uma família de pessoas”.</w:t>
      </w:r>
    </w:p>
    <w:p>
      <w:pPr/>
      <w:r>
        <w:rPr>
          <w:lang w:val="pt_PT" w:bidi="pt_PT"/>
        </w:rPr>
      </w:r>
      <w:r>
        <w:rPr>
          <w:lang w:val="pt_PT" w:bidi="pt_PT"/>
        </w:rPr>
        <w:t xml:space="preserve">(Veja também: </w:t>
      </w:r>
      <w:r>
        <w:rPr>
          <w:lang w:val="pt_PT" w:bidi="pt_PT"/>
        </w:rPr>
        <w:t>descendente</w:t>
      </w:r>
      <w:r>
        <w:rPr>
          <w:lang w:val="pt_PT" w:bidi="pt_PT"/>
        </w:rPr>
        <w:t xml:space="preserve">, </w:t>
      </w:r>
      <w:r>
        <w:rPr>
          <w:lang w:val="pt_PT" w:bidi="pt_PT"/>
        </w:rPr>
        <w:t>nação</w:t>
      </w:r>
      <w:r>
        <w:rPr>
          <w:lang w:val="pt_PT" w:bidi="pt_PT"/>
        </w:rPr>
        <w:t xml:space="preserve">, </w:t>
      </w:r>
      <w:r>
        <w:rPr>
          <w:lang w:val="pt_PT" w:bidi="pt_PT"/>
        </w:rPr>
        <w:t>tribo</w:t>
      </w:r>
      <w:r>
        <w:rPr>
          <w:lang w:val="pt_PT" w:bidi="pt_PT"/>
        </w:rPr>
        <w:t xml:space="preserve">, </w:t>
      </w:r>
      <w:r>
        <w:rPr>
          <w:lang w:val="pt_PT" w:bidi="pt_PT"/>
        </w:rPr>
        <w:t>mundo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8.51–53</w:t>
      </w:r>
    </w:p>
    <w:p>
      <w:pPr>
        <w:pStyle w:val="ListBullet"/>
        <w:spacing w:line="240" w:lineRule="auto"/>
        <w:ind w:left="720"/>
      </w:pPr>
      <w:r>
        <w:rPr>
          <w:lang w:val="pt_PT" w:bidi="pt_PT"/>
        </w:rPr>
      </w:r>
      <w:r>
        <w:rPr>
          <w:lang w:val="pt_PT" w:bidi="pt_PT"/>
        </w:rPr>
        <w:t>1 Samuel 8.7</w:t>
      </w:r>
    </w:p>
    <w:p>
      <w:pPr>
        <w:pStyle w:val="ListBullet"/>
        <w:spacing w:line="240" w:lineRule="auto"/>
        <w:ind w:left="720"/>
      </w:pPr>
      <w:r>
        <w:rPr>
          <w:lang w:val="pt_PT" w:bidi="pt_PT"/>
        </w:rPr>
      </w:r>
      <w:r>
        <w:rPr>
          <w:lang w:val="pt_PT" w:bidi="pt_PT"/>
        </w:rPr>
        <w:t>Deuteronômio 28.9</w:t>
      </w:r>
    </w:p>
    <w:p>
      <w:pPr>
        <w:pStyle w:val="ListBullet"/>
        <w:spacing w:line="240" w:lineRule="auto"/>
        <w:ind w:left="720"/>
      </w:pPr>
      <w:r>
        <w:rPr>
          <w:lang w:val="pt_PT" w:bidi="pt_PT"/>
        </w:rPr>
      </w:r>
      <w:r>
        <w:rPr>
          <w:lang w:val="pt_PT" w:bidi="pt_PT"/>
        </w:rPr>
        <w:t>Gênesis 49.16</w:t>
      </w:r>
    </w:p>
    <w:p>
      <w:pPr>
        <w:pStyle w:val="ListBullet"/>
        <w:spacing w:line="240" w:lineRule="auto"/>
        <w:ind w:left="720"/>
      </w:pPr>
      <w:r>
        <w:rPr>
          <w:lang w:val="pt_PT" w:bidi="pt_PT"/>
        </w:rPr>
      </w:r>
      <w:r>
        <w:rPr>
          <w:lang w:val="pt_PT" w:bidi="pt_PT"/>
        </w:rPr>
        <w:t>Rute 1.16</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14:2</w:t>
      </w:r>
      <w:r>
        <w:rPr>
          <w:lang w:val="pt_PT" w:bidi="pt_PT"/>
        </w:rPr>
        <w:t xml:space="preserve"> Deus havia prometido a Abraão, Isaque e Jacó que daria a Terra Prometida aos seus descendentes, mas agora havia muitos </w:t>
      </w:r>
      <w:r>
        <w:rPr>
          <w:b/>
          <w:lang w:val="pt_PT" w:bidi="pt_PT"/>
        </w:rPr>
        <w:t>grupos de pessoas</w:t>
      </w:r>
      <w:r>
        <w:rPr>
          <w:lang w:val="pt_PT" w:bidi="pt_PT"/>
        </w:rPr>
        <w:t xml:space="preserve"> vivendo lá.</w:t>
      </w:r>
    </w:p>
    <w:p>
      <w:pPr>
        <w:pStyle w:val="ListBullet"/>
        <w:spacing w:line="240" w:lineRule="auto"/>
        <w:ind w:left="720"/>
      </w:pPr>
      <w:r>
        <w:rPr>
          <w:lang w:val="pt_PT" w:bidi="pt_PT"/>
        </w:rPr>
      </w:r>
      <w:r>
        <w:rPr>
          <w:b/>
          <w:lang w:val="pt_PT" w:bidi="pt_PT"/>
        </w:rPr>
        <w:t>21:2</w:t>
      </w:r>
      <w:r>
        <w:rPr>
          <w:lang w:val="pt_PT" w:bidi="pt_PT"/>
        </w:rPr>
        <w:t xml:space="preserve"> Deus prometeu a Abraão que através dele todos os </w:t>
      </w:r>
      <w:r>
        <w:rPr>
          <w:b/>
          <w:lang w:val="pt_PT" w:bidi="pt_PT"/>
        </w:rPr>
        <w:t>grupos de pessoas</w:t>
      </w:r>
      <w:r>
        <w:rPr>
          <w:lang w:val="pt_PT" w:bidi="pt_PT"/>
        </w:rPr>
        <w:t xml:space="preserve"> do mundo receberiam uma bênção. Essa bênção seria que o Messias viria em algum momento no futuro e providenciaria o caminho da salvação para pessoas de todos os </w:t>
      </w:r>
      <w:r>
        <w:rPr>
          <w:b/>
          <w:lang w:val="pt_PT" w:bidi="pt_PT"/>
        </w:rPr>
        <w:t>grupos de pessoas</w:t>
      </w:r>
      <w:r>
        <w:rPr>
          <w:lang w:val="pt_PT" w:bidi="pt_PT"/>
        </w:rPr>
        <w:t xml:space="preserve"> do mundo.</w:t>
      </w:r>
    </w:p>
    <w:p>
      <w:pPr>
        <w:pStyle w:val="ListBullet"/>
        <w:spacing w:line="240" w:lineRule="auto"/>
        <w:ind w:left="720"/>
      </w:pPr>
      <w:r>
        <w:rPr>
          <w:lang w:val="pt_PT" w:bidi="pt_PT"/>
        </w:rPr>
      </w:r>
      <w:r>
        <w:rPr>
          <w:b/>
          <w:lang w:val="pt_PT" w:bidi="pt_PT"/>
        </w:rPr>
        <w:t>42:8</w:t>
      </w:r>
      <w:r>
        <w:rPr>
          <w:lang w:val="pt_PT" w:bidi="pt_PT"/>
        </w:rPr>
        <w:t xml:space="preserve"> “Também estava escrito nas escrituras que meus discípulos proclamarão que todos devem se arrepender para receber o perdão de seus pecados. Eles farão isso começando em Jerusalém, e depois irão a todos os </w:t>
      </w:r>
      <w:r>
        <w:rPr>
          <w:b/>
          <w:lang w:val="pt_PT" w:bidi="pt_PT"/>
        </w:rPr>
        <w:t>grupos de pessoas</w:t>
      </w:r>
      <w:r>
        <w:rPr>
          <w:lang w:val="pt_PT" w:bidi="pt_PT"/>
        </w:rPr>
        <w:t xml:space="preserve"> em todos os lugares”.</w:t>
      </w:r>
    </w:p>
    <w:p>
      <w:pPr>
        <w:pStyle w:val="ListBullet"/>
        <w:spacing w:line="240" w:lineRule="auto"/>
        <w:ind w:left="720"/>
      </w:pPr>
      <w:r>
        <w:rPr>
          <w:lang w:val="pt_PT" w:bidi="pt_PT"/>
        </w:rPr>
      </w:r>
      <w:r>
        <w:rPr>
          <w:b/>
          <w:lang w:val="pt_PT" w:bidi="pt_PT"/>
        </w:rPr>
        <w:t>42:10</w:t>
      </w:r>
      <w:r>
        <w:rPr>
          <w:lang w:val="pt_PT" w:bidi="pt_PT"/>
        </w:rPr>
        <w:t xml:space="preserve"> “Portanto, vão, façam discípulos de todos os </w:t>
      </w:r>
      <w:r>
        <w:rPr>
          <w:b/>
          <w:lang w:val="pt_PT" w:bidi="pt_PT"/>
        </w:rPr>
        <w:t>grupos de pessoas</w:t>
      </w:r>
      <w:r>
        <w:rPr>
          <w:lang w:val="pt_PT" w:bidi="pt_PT"/>
        </w:rPr>
        <w:t xml:space="preserve"> batizando-os em nome do Pai, do Filho e do Espírito Santo e ensinando-os a obedecer a tudo o que eu lhes ordenei”.</w:t>
      </w:r>
    </w:p>
    <w:p>
      <w:pPr>
        <w:pStyle w:val="ListBullet"/>
        <w:spacing w:line="240" w:lineRule="auto"/>
        <w:ind w:left="720"/>
      </w:pPr>
      <w:r>
        <w:rPr>
          <w:lang w:val="pt_PT" w:bidi="pt_PT"/>
        </w:rPr>
      </w:r>
      <w:r>
        <w:rPr>
          <w:b/>
          <w:lang w:val="pt_PT" w:bidi="pt_PT"/>
        </w:rPr>
        <w:t>48:11</w:t>
      </w:r>
      <w:r>
        <w:rPr>
          <w:lang w:val="pt_PT" w:bidi="pt_PT"/>
        </w:rPr>
        <w:t xml:space="preserve"> Por causa desta Nova Aliança, qualquer pessoa de qualquer </w:t>
      </w:r>
      <w:r>
        <w:rPr>
          <w:b/>
          <w:lang w:val="pt_PT" w:bidi="pt_PT"/>
        </w:rPr>
        <w:t>grupo de pessoas</w:t>
      </w:r>
      <w:r>
        <w:rPr>
          <w:lang w:val="pt_PT" w:bidi="pt_PT"/>
        </w:rPr>
        <w:t xml:space="preserve"> pode se tornar parte do povo de Deus, crendo em Jesus.</w:t>
      </w:r>
    </w:p>
    <w:p>
      <w:pPr>
        <w:pStyle w:val="ListBullet"/>
        <w:spacing w:line="240" w:lineRule="auto"/>
        <w:ind w:left="720"/>
      </w:pPr>
      <w:r>
        <w:rPr>
          <w:lang w:val="pt_PT" w:bidi="pt_PT"/>
        </w:rPr>
      </w:r>
      <w:r>
        <w:rPr>
          <w:b/>
          <w:lang w:val="pt_PT" w:bidi="pt_PT"/>
        </w:rPr>
        <w:t>50:3</w:t>
      </w:r>
      <w:r>
        <w:rPr>
          <w:lang w:val="pt_PT" w:bidi="pt_PT"/>
        </w:rPr>
        <w:t xml:space="preserve"> Ele (Jesus) disse, “Vão e façam discípulos de todos os </w:t>
      </w:r>
      <w:r>
        <w:rPr>
          <w:b/>
          <w:lang w:val="pt_PT" w:bidi="pt_PT"/>
        </w:rPr>
        <w:t>grupos de pessoas</w:t>
      </w:r>
      <w:r>
        <w:rPr>
          <w:lang w:val="pt_PT" w:bidi="pt_PT"/>
        </w:rPr>
        <w:t>!” e, “Os campos estão prontos para a colheita!”</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H0249, H0523, H0524, H0776, H1121, H1471, H3816, H5712, H5971, H5972, H6153, G10740, G10850, G12180, G14840, G25600, G29920, G37930</w:t>
      </w:r>
      <w:r>
        <w:rPr>
          <w:lang w:val="pt_PT" w:bidi="pt_PT"/>
        </w:rPr>
      </w:r>
      <w:r>
        <w:rPr>
          <w:lang w:val="pt_PT" w:bidi="pt_PT"/>
        </w:rPr>
      </w:r>
    </w:p>
    <w:p>
      <w:pPr/>
      <w:r>
        <w:rPr>
          <w:lang w:val="pt_PT" w:bidi="pt_PT"/>
        </w:rPr>
      </w:r>
    </w:p>
    <w:p>
      <w:pPr>
        <w:pStyle w:val="Heading2"/>
      </w:pPr>
      <w:r>
        <w:rPr>
          <w:lang w:val="pt_PT" w:bidi="pt_PT"/>
        </w:rPr>
        <w:t>Guerreiro</w:t>
      </w:r>
      <w:r>
        <w:rPr>
          <w:lang w:val="pt_PT" w:bidi="pt_PT"/>
        </w:rPr>
      </w:r>
    </w:p>
    <w:p>
      <w:pPr>
        <w:pStyle w:val="Heading3"/>
      </w:pPr>
      <w:r>
        <w:rPr>
          <w:lang w:val="pt_PT" w:bidi="pt_PT"/>
        </w:rPr>
        <w:t>Fatos:</w:t>
      </w:r>
    </w:p>
    <w:p>
      <w:pPr/>
      <w:r>
        <w:rPr>
          <w:lang w:val="pt_PT" w:bidi="pt_PT"/>
        </w:rPr>
      </w:r>
      <w:r>
        <w:rPr>
          <w:lang w:val="pt_PT" w:bidi="pt_PT"/>
        </w:rPr>
        <w:t>Os termos “guerreiro” e “soldado” podem se referir a alguém que luta em um exército. Mas também existem algumas diferenças.</w:t>
      </w:r>
    </w:p>
    <w:p>
      <w:pPr>
        <w:pStyle w:val="ListBullet"/>
        <w:spacing w:line="240" w:lineRule="auto"/>
        <w:ind w:left="720"/>
      </w:pPr>
      <w:r>
        <w:rPr>
          <w:lang w:val="pt_PT" w:bidi="pt_PT"/>
        </w:rPr>
      </w:r>
      <w:r>
        <w:rPr>
          <w:lang w:val="pt_PT" w:bidi="pt_PT"/>
        </w:rPr>
        <w:t>Normalmente, o termo “guerreiro” é um termo geral e amplo para se referir a um homem que é talentoso e corajoso na batalha.</w:t>
      </w:r>
    </w:p>
    <w:p>
      <w:pPr>
        <w:pStyle w:val="ListBullet"/>
        <w:spacing w:line="240" w:lineRule="auto"/>
        <w:ind w:left="720"/>
      </w:pPr>
      <w:r>
        <w:rPr>
          <w:lang w:val="pt_PT" w:bidi="pt_PT"/>
        </w:rPr>
      </w:r>
      <w:r>
        <w:rPr>
          <w:lang w:val="pt_PT" w:bidi="pt_PT"/>
        </w:rPr>
        <w:t>Javé é figurativamente descrito como um “guerreiro”.</w:t>
      </w:r>
    </w:p>
    <w:p>
      <w:pPr>
        <w:pStyle w:val="ListBullet"/>
        <w:spacing w:line="240" w:lineRule="auto"/>
        <w:ind w:left="720"/>
      </w:pPr>
      <w:r>
        <w:rPr>
          <w:lang w:val="pt_PT" w:bidi="pt_PT"/>
        </w:rPr>
      </w:r>
      <w:r>
        <w:rPr>
          <w:lang w:val="pt_PT" w:bidi="pt_PT"/>
        </w:rPr>
        <w:t>O termo “soldado” refere-se mais especificamente a alguém que pertence a um determinado exército ou que está lutando em uma determinada batalha.</w:t>
      </w:r>
    </w:p>
    <w:p>
      <w:pPr>
        <w:pStyle w:val="ListBullet"/>
        <w:spacing w:line="240" w:lineRule="auto"/>
        <w:ind w:left="720"/>
      </w:pPr>
      <w:r>
        <w:rPr>
          <w:lang w:val="pt_PT" w:bidi="pt_PT"/>
        </w:rPr>
      </w:r>
      <w:r>
        <w:rPr>
          <w:lang w:val="pt_PT" w:bidi="pt_PT"/>
        </w:rPr>
        <w:t>Soldados romanos em Jerusalém estavam lá para manter a ordem e realizar tarefas como executar prisioneiros. Eles guardaram Jesus antes de crucificá-lo e alguns foram ordenados a ficar de guarda em seu túmulo.</w:t>
      </w:r>
    </w:p>
    <w:p>
      <w:pPr>
        <w:pStyle w:val="ListBullet"/>
        <w:spacing w:line="240" w:lineRule="auto"/>
        <w:ind w:left="720"/>
      </w:pPr>
      <w:r>
        <w:rPr>
          <w:lang w:val="pt_PT" w:bidi="pt_PT"/>
        </w:rPr>
      </w:r>
      <w:r>
        <w:rPr>
          <w:lang w:val="pt_PT" w:bidi="pt_PT"/>
        </w:rPr>
        <w:t>O tradutor deve considerar se há duas palavras na língua do projeto para “guerreiro” e “soldado” que também diferem em significado e uso.</w:t>
      </w:r>
    </w:p>
    <w:p>
      <w:pPr/>
      <w:r>
        <w:rPr>
          <w:lang w:val="pt_PT" w:bidi="pt_PT"/>
        </w:rPr>
      </w:r>
      <w:r>
        <w:rPr>
          <w:lang w:val="pt_PT" w:bidi="pt_PT"/>
        </w:rPr>
        <w:t xml:space="preserve">(Veja também: </w:t>
      </w:r>
      <w:r>
        <w:rPr>
          <w:lang w:val="pt_PT" w:bidi="pt_PT"/>
        </w:rPr>
        <w:t>coragem</w:t>
      </w:r>
      <w:r>
        <w:rPr>
          <w:lang w:val="pt_PT" w:bidi="pt_PT"/>
        </w:rPr>
        <w:t xml:space="preserve">, </w:t>
      </w:r>
      <w:r>
        <w:rPr>
          <w:lang w:val="pt_PT" w:bidi="pt_PT"/>
        </w:rPr>
        <w:t>crucificar</w:t>
      </w:r>
      <w:r>
        <w:rPr>
          <w:lang w:val="pt_PT" w:bidi="pt_PT"/>
        </w:rPr>
        <w:t xml:space="preserve">, </w:t>
      </w:r>
      <w:r>
        <w:rPr>
          <w:lang w:val="pt_PT" w:bidi="pt_PT"/>
        </w:rPr>
        <w:t>Roma</w:t>
      </w:r>
      <w:r>
        <w:rPr>
          <w:lang w:val="pt_PT" w:bidi="pt_PT"/>
        </w:rPr>
        <w:t xml:space="preserve">, </w:t>
      </w:r>
      <w:r>
        <w:rPr>
          <w:lang w:val="pt_PT" w:bidi="pt_PT"/>
        </w:rPr>
        <w:t>túmulo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21.5</w:t>
      </w:r>
    </w:p>
    <w:p>
      <w:pPr>
        <w:pStyle w:val="ListBullet"/>
        <w:spacing w:line="240" w:lineRule="auto"/>
        <w:ind w:left="720"/>
      </w:pPr>
      <w:r>
        <w:rPr>
          <w:lang w:val="pt_PT" w:bidi="pt_PT"/>
        </w:rPr>
      </w:r>
      <w:r>
        <w:rPr>
          <w:lang w:val="pt_PT" w:bidi="pt_PT"/>
        </w:rPr>
        <w:t>Atos 21.33</w:t>
      </w:r>
    </w:p>
    <w:p>
      <w:pPr>
        <w:pStyle w:val="ListBullet"/>
        <w:spacing w:line="240" w:lineRule="auto"/>
        <w:ind w:left="720"/>
      </w:pPr>
      <w:r>
        <w:rPr>
          <w:lang w:val="pt_PT" w:bidi="pt_PT"/>
        </w:rPr>
      </w:r>
      <w:r>
        <w:rPr>
          <w:lang w:val="pt_PT" w:bidi="pt_PT"/>
        </w:rPr>
        <w:t>Lucas 3.14</w:t>
      </w:r>
    </w:p>
    <w:p>
      <w:pPr>
        <w:pStyle w:val="ListBullet"/>
        <w:spacing w:line="240" w:lineRule="auto"/>
        <w:ind w:left="720"/>
      </w:pPr>
      <w:r>
        <w:rPr>
          <w:lang w:val="pt_PT" w:bidi="pt_PT"/>
        </w:rPr>
      </w:r>
      <w:r>
        <w:rPr>
          <w:lang w:val="pt_PT" w:bidi="pt_PT"/>
        </w:rPr>
        <w:t>Lucas 23.11</w:t>
      </w:r>
    </w:p>
    <w:p>
      <w:pPr>
        <w:pStyle w:val="ListBullet"/>
        <w:spacing w:line="240" w:lineRule="auto"/>
        <w:ind w:left="720"/>
      </w:pPr>
      <w:r>
        <w:rPr>
          <w:lang w:val="pt_PT" w:bidi="pt_PT"/>
        </w:rPr>
      </w:r>
      <w:r>
        <w:rPr>
          <w:lang w:val="pt_PT" w:bidi="pt_PT"/>
        </w:rPr>
        <w:t>Mateus 8.8–10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H0352, H0510, H1368, H1416, H1995, H2389, H2428, H2502, H3715, H4421, H5971, H6518, H6635, H7273, H7916, G46860, G47530, G47540, G47570, G47580, G49610</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