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Naamã</w:t>
      </w:r>
      <w:r>
        <w:rPr>
          <w:lang w:val="pt_PT" w:bidi="pt_PT"/>
        </w:rPr>
      </w:r>
    </w:p>
    <w:p>
      <w:pPr>
        <w:pStyle w:val="Heading3"/>
      </w:pPr>
      <w:r>
        <w:rPr>
          <w:lang w:val="pt_PT" w:bidi="pt_PT"/>
        </w:rPr>
        <w:t>Fatos:</w:t>
      </w:r>
    </w:p>
    <w:p>
      <w:pPr/>
      <w:r>
        <w:rPr>
          <w:lang w:val="pt_PT" w:bidi="pt_PT"/>
        </w:rPr>
      </w:r>
      <w:r>
        <w:rPr>
          <w:lang w:val="pt_PT" w:bidi="pt_PT"/>
        </w:rPr>
        <w:t>No Antigo Testamento, Naamã era o comandante do exército do rei da Síria.</w:t>
      </w:r>
    </w:p>
    <w:p>
      <w:pPr>
        <w:pStyle w:val="ListBullet"/>
        <w:spacing w:line="240" w:lineRule="auto"/>
        <w:ind w:left="720"/>
      </w:pPr>
      <w:r>
        <w:rPr>
          <w:lang w:val="pt_PT" w:bidi="pt_PT"/>
        </w:rPr>
      </w:r>
      <w:r>
        <w:rPr>
          <w:lang w:val="pt_PT" w:bidi="pt_PT"/>
        </w:rPr>
        <w:t>Naamã tinha uma terrível doença de pele chamada lepra que não podia ser curada.</w:t>
      </w:r>
    </w:p>
    <w:p>
      <w:pPr>
        <w:pStyle w:val="ListBullet"/>
        <w:spacing w:line="240" w:lineRule="auto"/>
        <w:ind w:left="720"/>
      </w:pPr>
      <w:r>
        <w:rPr>
          <w:lang w:val="pt_PT" w:bidi="pt_PT"/>
        </w:rPr>
      </w:r>
      <w:r>
        <w:rPr>
          <w:lang w:val="pt_PT" w:bidi="pt_PT"/>
        </w:rPr>
        <w:t>Uma escrava judia na casa de Naamã disse-lhe para ir pedir ao profeta Eliseu para curá-lo.</w:t>
      </w:r>
    </w:p>
    <w:p>
      <w:pPr>
        <w:pStyle w:val="ListBullet"/>
        <w:spacing w:line="240" w:lineRule="auto"/>
        <w:ind w:left="720"/>
      </w:pPr>
      <w:r>
        <w:rPr>
          <w:lang w:val="pt_PT" w:bidi="pt_PT"/>
        </w:rPr>
      </w:r>
      <w:r>
        <w:rPr>
          <w:lang w:val="pt_PT" w:bidi="pt_PT"/>
        </w:rPr>
        <w:t>Eliseu disse a Naamã para se lavar sete vezes no rio Jordão. Quando Naamã obedeceu, Deus o curou de sua doença.</w:t>
      </w:r>
    </w:p>
    <w:p>
      <w:pPr>
        <w:pStyle w:val="ListBullet"/>
        <w:spacing w:line="240" w:lineRule="auto"/>
        <w:ind w:left="720"/>
      </w:pPr>
      <w:r>
        <w:rPr>
          <w:lang w:val="pt_PT" w:bidi="pt_PT"/>
        </w:rPr>
      </w:r>
      <w:r>
        <w:rPr>
          <w:lang w:val="pt_PT" w:bidi="pt_PT"/>
        </w:rPr>
        <w:t>Como resultado, Naamã passou a acreditar no único Deus verdadeiro, Javé.</w:t>
      </w:r>
    </w:p>
    <w:p>
      <w:pPr>
        <w:pStyle w:val="ListBullet"/>
        <w:spacing w:line="240" w:lineRule="auto"/>
        <w:ind w:left="720"/>
      </w:pPr>
      <w:r>
        <w:rPr>
          <w:lang w:val="pt_PT" w:bidi="pt_PT"/>
        </w:rPr>
      </w:r>
      <w:r>
        <w:rPr>
          <w:lang w:val="pt_PT" w:bidi="pt_PT"/>
        </w:rPr>
        <w:t>Outros dois homens chamados Naamã eram descendentes do filho de Jacó, Benjamim.</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Arão</w:t>
      </w:r>
      <w:r>
        <w:rPr>
          <w:lang w:val="pt_PT" w:bidi="pt_PT"/>
        </w:rPr>
        <w:t xml:space="preserve">, </w:t>
      </w:r>
      <w:r>
        <w:rPr>
          <w:lang w:val="pt_PT" w:bidi="pt_PT"/>
        </w:rPr>
        <w:t>Rio Jordão</w:t>
      </w:r>
      <w:r>
        <w:rPr>
          <w:lang w:val="pt_PT" w:bidi="pt_PT"/>
        </w:rPr>
        <w:t xml:space="preserve">, </w:t>
      </w:r>
      <w:r>
        <w:rPr>
          <w:lang w:val="pt_PT" w:bidi="pt_PT"/>
        </w:rPr>
        <w:t>lepra</w:t>
      </w:r>
      <w:r>
        <w:rPr>
          <w:lang w:val="pt_PT" w:bidi="pt_PT"/>
        </w:rPr>
        <w:t xml:space="preserve">, </w:t>
      </w:r>
      <w:r>
        <w:rPr>
          <w:lang w:val="pt_PT" w:bidi="pt_PT"/>
        </w:rPr>
        <w:t>profeta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8.6–7</w:t>
      </w:r>
    </w:p>
    <w:p>
      <w:pPr>
        <w:pStyle w:val="ListBullet"/>
        <w:spacing w:line="240" w:lineRule="auto"/>
        <w:ind w:left="720"/>
      </w:pPr>
      <w:r>
        <w:rPr>
          <w:lang w:val="pt_PT" w:bidi="pt_PT"/>
        </w:rPr>
      </w:r>
      <w:r>
        <w:rPr>
          <w:lang w:val="pt_PT" w:bidi="pt_PT"/>
        </w:rPr>
        <w:t>2 Reis 5.1</w:t>
      </w:r>
    </w:p>
    <w:p>
      <w:pPr>
        <w:pStyle w:val="ListBullet"/>
        <w:spacing w:line="240" w:lineRule="auto"/>
        <w:ind w:left="720"/>
      </w:pPr>
      <w:r>
        <w:rPr>
          <w:lang w:val="pt_PT" w:bidi="pt_PT"/>
        </w:rPr>
      </w:r>
      <w:r>
        <w:rPr>
          <w:lang w:val="pt_PT" w:bidi="pt_PT"/>
        </w:rPr>
        <w:t>Lucas 4.27</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19.14</w:t>
      </w:r>
      <w:r>
        <w:rPr>
          <w:lang w:val="pt_PT" w:bidi="pt_PT"/>
        </w:rPr>
        <w:t xml:space="preserve"> Um dos milagres aconteceu com </w:t>
      </w:r>
      <w:r>
        <w:rPr>
          <w:b/>
          <w:lang w:val="pt_PT" w:bidi="pt_PT"/>
        </w:rPr>
        <w:t>Naamã</w:t>
      </w:r>
      <w:r>
        <w:rPr>
          <w:lang w:val="pt_PT" w:bidi="pt_PT"/>
        </w:rPr>
        <w:t>, um comandante inimigo, que tinha uma terrível doença de pele.</w:t>
      </w:r>
    </w:p>
    <w:p>
      <w:pPr>
        <w:pStyle w:val="ListBullet"/>
        <w:spacing w:line="240" w:lineRule="auto"/>
        <w:ind w:left="720"/>
      </w:pPr>
      <w:r>
        <w:rPr>
          <w:lang w:val="pt_PT" w:bidi="pt_PT"/>
        </w:rPr>
      </w:r>
      <w:r>
        <w:rPr>
          <w:b/>
          <w:lang w:val="pt_PT" w:bidi="pt_PT"/>
        </w:rPr>
        <w:t>19.15</w:t>
      </w:r>
      <w:r>
        <w:rPr>
          <w:lang w:val="pt_PT" w:bidi="pt_PT"/>
        </w:rPr>
        <w:t xml:space="preserve"> No início, </w:t>
      </w:r>
      <w:r>
        <w:rPr>
          <w:b/>
          <w:lang w:val="pt_PT" w:bidi="pt_PT"/>
        </w:rPr>
        <w:t>Naamã</w:t>
      </w:r>
      <w:r>
        <w:rPr>
          <w:lang w:val="pt_PT" w:bidi="pt_PT"/>
        </w:rPr>
        <w:t xml:space="preserve"> ficou com raiva e não quis fazer isso porque parecia tolice. Mas, depois ele mudou de ideia e mergulhou sete vezes no rio Jordão.</w:t>
      </w:r>
    </w:p>
    <w:p>
      <w:pPr>
        <w:pStyle w:val="ListBullet"/>
        <w:spacing w:line="240" w:lineRule="auto"/>
        <w:ind w:left="720"/>
      </w:pPr>
      <w:r>
        <w:rPr>
          <w:lang w:val="pt_PT" w:bidi="pt_PT"/>
        </w:rPr>
      </w:r>
      <w:r>
        <w:rPr>
          <w:b/>
          <w:lang w:val="pt_PT" w:bidi="pt_PT"/>
        </w:rPr>
        <w:t>26.6</w:t>
      </w:r>
      <w:r>
        <w:rPr>
          <w:lang w:val="pt_PT" w:bidi="pt_PT"/>
        </w:rPr>
        <w:t xml:space="preserve"> “Ele (Eliseu) curou apenas a doença de pele de </w:t>
      </w:r>
      <w:r>
        <w:rPr>
          <w:b/>
          <w:lang w:val="pt_PT" w:bidi="pt_PT"/>
        </w:rPr>
        <w:t>Naamã</w:t>
      </w:r>
      <w:r>
        <w:rPr>
          <w:lang w:val="pt_PT" w:bidi="pt_PT"/>
        </w:rPr>
        <w:t>, um comandante dos inimigos de Israel”.</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H5283, G34970</w:t>
      </w:r>
      <w:r>
        <w:rPr>
          <w:lang w:val="pt_PT" w:bidi="pt_PT"/>
        </w:rPr>
      </w:r>
      <w:r>
        <w:rPr>
          <w:lang w:val="pt_PT" w:bidi="pt_PT"/>
        </w:rPr>
      </w:r>
    </w:p>
    <w:p>
      <w:pPr/>
      <w:r>
        <w:rPr>
          <w:lang w:val="pt_PT" w:bidi="pt_PT"/>
        </w:rPr>
      </w:r>
    </w:p>
    <w:p>
      <w:pPr>
        <w:pStyle w:val="Heading2"/>
      </w:pPr>
      <w:r>
        <w:rPr>
          <w:lang w:val="pt_PT" w:bidi="pt_PT"/>
        </w:rPr>
        <w:t>Nabucodonosor</w:t>
      </w:r>
      <w:r>
        <w:rPr>
          <w:lang w:val="pt_PT" w:bidi="pt_PT"/>
        </w:rPr>
      </w:r>
    </w:p>
    <w:p>
      <w:pPr>
        <w:pStyle w:val="Heading3"/>
      </w:pPr>
      <w:r>
        <w:rPr>
          <w:lang w:val="pt_PT" w:bidi="pt_PT"/>
        </w:rPr>
        <w:t>Fatos:</w:t>
      </w:r>
    </w:p>
    <w:p>
      <w:pPr/>
      <w:r>
        <w:rPr>
          <w:lang w:val="pt_PT" w:bidi="pt_PT"/>
        </w:rPr>
      </w:r>
      <w:r>
        <w:rPr>
          <w:lang w:val="pt_PT" w:bidi="pt_PT"/>
        </w:rPr>
        <w:t>Nabucodonosor foi um rei do Império Babilônico cujo poderoso exército conquistou muitos grupos de pessoas e nações.</w:t>
      </w:r>
    </w:p>
    <w:p>
      <w:pPr>
        <w:pStyle w:val="ListBullet"/>
        <w:spacing w:line="240" w:lineRule="auto"/>
        <w:ind w:left="720"/>
      </w:pPr>
      <w:r>
        <w:rPr>
          <w:lang w:val="pt_PT" w:bidi="pt_PT"/>
        </w:rPr>
      </w:r>
      <w:r>
        <w:rPr>
          <w:lang w:val="pt_PT" w:bidi="pt_PT"/>
        </w:rPr>
        <w:t>Sob a liderança de Nabucodonosor, o exército babilônico atacou e conquistou o reino de Judá, e levou a maioria do povo de Judá para a Babilônia como cativos. Os cativos foram forçados a viver lá por um período de 70 anos conhecido como o “Exílio Babilônico”.</w:t>
      </w:r>
    </w:p>
    <w:p>
      <w:pPr>
        <w:pStyle w:val="ListBullet"/>
        <w:spacing w:line="240" w:lineRule="auto"/>
        <w:ind w:left="720"/>
      </w:pPr>
      <w:r>
        <w:rPr>
          <w:lang w:val="pt_PT" w:bidi="pt_PT"/>
        </w:rPr>
      </w:r>
      <w:r>
        <w:rPr>
          <w:lang w:val="pt_PT" w:bidi="pt_PT"/>
        </w:rPr>
        <w:t>Um dos exilados, Daniel, interpretou alguns dos sonhos do rei Nabucodonosor.</w:t>
      </w:r>
    </w:p>
    <w:p>
      <w:pPr>
        <w:pStyle w:val="ListBullet"/>
        <w:spacing w:line="240" w:lineRule="auto"/>
        <w:ind w:left="720"/>
      </w:pPr>
      <w:r>
        <w:rPr>
          <w:lang w:val="pt_PT" w:bidi="pt_PT"/>
        </w:rPr>
      </w:r>
      <w:r>
        <w:rPr>
          <w:lang w:val="pt_PT" w:bidi="pt_PT"/>
        </w:rPr>
        <w:t>Três outros israelitas capturados, Hananias, Misael e Azarias, foram lançados em uma fornalha ardente quando se recusaram a se curvar diante de uma estátua de ouro gigante que Nabucodonosor havia feito.</w:t>
      </w:r>
    </w:p>
    <w:p>
      <w:pPr>
        <w:pStyle w:val="ListBullet"/>
        <w:spacing w:line="240" w:lineRule="auto"/>
        <w:ind w:left="720"/>
      </w:pPr>
      <w:r>
        <w:rPr>
          <w:lang w:val="pt_PT" w:bidi="pt_PT"/>
        </w:rPr>
      </w:r>
      <w:r>
        <w:rPr>
          <w:lang w:val="pt_PT" w:bidi="pt_PT"/>
        </w:rPr>
        <w:t>O rei Nabucodonosor era muito arrogante e adorava falsos deuses. Quando ele conquistou Judá, roubou muitos objetos de ouro e prata do templo em Jerusalém.</w:t>
      </w:r>
    </w:p>
    <w:p>
      <w:pPr>
        <w:pStyle w:val="ListBullet"/>
        <w:spacing w:line="240" w:lineRule="auto"/>
        <w:ind w:left="720"/>
      </w:pPr>
      <w:r>
        <w:rPr>
          <w:lang w:val="pt_PT" w:bidi="pt_PT"/>
        </w:rPr>
      </w:r>
      <w:r>
        <w:rPr>
          <w:lang w:val="pt_PT" w:bidi="pt_PT"/>
        </w:rPr>
        <w:t>Porque Nabucodonosor era orgulhoso e se recusava a deixar de adorar falsos deuses, Javé fez com que ele ficasse destituído por sete anos, vivendo como um animal. Após os sete anos, Deus restaurou Nabucodonosor quando ele se humilhou e louvou o único Deus verdadeiro, Javé.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arrogante</w:t>
      </w:r>
      <w:r>
        <w:rPr>
          <w:lang w:val="pt_PT" w:bidi="pt_PT"/>
        </w:rPr>
        <w:t xml:space="preserve">, </w:t>
      </w:r>
      <w:r>
        <w:rPr>
          <w:lang w:val="pt_PT" w:bidi="pt_PT"/>
        </w:rPr>
        <w:t>Azarias</w:t>
      </w:r>
      <w:r>
        <w:rPr>
          <w:lang w:val="pt_PT" w:bidi="pt_PT"/>
        </w:rPr>
        <w:t xml:space="preserve">, </w:t>
      </w:r>
      <w:r>
        <w:rPr>
          <w:lang w:val="pt_PT" w:bidi="pt_PT"/>
        </w:rPr>
        <w:t>Babilônia</w:t>
      </w:r>
      <w:r>
        <w:rPr>
          <w:lang w:val="pt_PT" w:bidi="pt_PT"/>
        </w:rPr>
        <w:t xml:space="preserve">, </w:t>
      </w:r>
      <w:r>
        <w:rPr>
          <w:lang w:val="pt_PT" w:bidi="pt_PT"/>
        </w:rPr>
        <w:t>Hananias</w:t>
      </w:r>
      <w:r>
        <w:rPr>
          <w:lang w:val="pt_PT" w:bidi="pt_PT"/>
        </w:rPr>
        <w:t xml:space="preserve">, </w:t>
      </w:r>
      <w:r>
        <w:rPr>
          <w:lang w:val="pt_PT" w:bidi="pt_PT"/>
        </w:rPr>
        <w:t>Misael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6.15</w:t>
      </w:r>
    </w:p>
    <w:p>
      <w:pPr>
        <w:pStyle w:val="ListBullet"/>
        <w:spacing w:line="240" w:lineRule="auto"/>
        <w:ind w:left="720"/>
      </w:pPr>
      <w:r>
        <w:rPr>
          <w:lang w:val="pt_PT" w:bidi="pt_PT"/>
        </w:rPr>
      </w:r>
      <w:r>
        <w:rPr>
          <w:lang w:val="pt_PT" w:bidi="pt_PT"/>
        </w:rPr>
        <w:t>2 Reis 25.1–3</w:t>
      </w:r>
    </w:p>
    <w:p>
      <w:pPr>
        <w:pStyle w:val="ListBullet"/>
        <w:spacing w:line="240" w:lineRule="auto"/>
        <w:ind w:left="720"/>
      </w:pPr>
      <w:r>
        <w:rPr>
          <w:lang w:val="pt_PT" w:bidi="pt_PT"/>
        </w:rPr>
      </w:r>
      <w:r>
        <w:rPr>
          <w:lang w:val="pt_PT" w:bidi="pt_PT"/>
        </w:rPr>
        <w:t>Daniel 1.2</w:t>
      </w:r>
    </w:p>
    <w:p>
      <w:pPr>
        <w:pStyle w:val="ListBullet"/>
        <w:spacing w:line="240" w:lineRule="auto"/>
        <w:ind w:left="720"/>
      </w:pPr>
      <w:r>
        <w:rPr>
          <w:lang w:val="pt_PT" w:bidi="pt_PT"/>
        </w:rPr>
      </w:r>
      <w:r>
        <w:rPr>
          <w:lang w:val="pt_PT" w:bidi="pt_PT"/>
        </w:rPr>
        <w:t>Daniel 4.4</w:t>
      </w:r>
    </w:p>
    <w:p>
      <w:pPr>
        <w:pStyle w:val="ListBullet"/>
        <w:spacing w:line="240" w:lineRule="auto"/>
        <w:ind w:left="720"/>
      </w:pPr>
      <w:r>
        <w:rPr>
          <w:lang w:val="pt_PT" w:bidi="pt_PT"/>
        </w:rPr>
      </w:r>
      <w:r>
        <w:rPr>
          <w:lang w:val="pt_PT" w:bidi="pt_PT"/>
        </w:rPr>
        <w:t>Ezequiel 26.8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20:6</w:t>
      </w:r>
      <w:r>
        <w:rPr>
          <w:lang w:val="pt_PT" w:bidi="pt_PT"/>
        </w:rPr>
        <w:t xml:space="preserve"> Cerca de 100 anos após os assírios destruírem o reino de Israel, Deus enviou </w:t>
      </w:r>
      <w:r>
        <w:rPr>
          <w:b/>
          <w:lang w:val="pt_PT" w:bidi="pt_PT"/>
        </w:rPr>
        <w:t>Nabucodonosor</w:t>
      </w:r>
      <w:r>
        <w:rPr>
          <w:lang w:val="pt_PT" w:bidi="pt_PT"/>
        </w:rPr>
        <w:t>, rei dos babilônios, para atacar o reino de Judá.</w:t>
      </w:r>
    </w:p>
    <w:p>
      <w:pPr>
        <w:pStyle w:val="ListBullet"/>
        <w:spacing w:line="240" w:lineRule="auto"/>
        <w:ind w:left="720"/>
      </w:pPr>
      <w:r>
        <w:rPr>
          <w:lang w:val="pt_PT" w:bidi="pt_PT"/>
        </w:rPr>
      </w:r>
      <w:r>
        <w:rPr>
          <w:b/>
          <w:lang w:val="pt_PT" w:bidi="pt_PT"/>
        </w:rPr>
        <w:t>20:6</w:t>
      </w:r>
      <w:r>
        <w:rPr>
          <w:lang w:val="pt_PT" w:bidi="pt_PT"/>
        </w:rPr>
        <w:t xml:space="preserve"> O rei de Judá concordou em ser servo de </w:t>
      </w:r>
      <w:r>
        <w:rPr>
          <w:b/>
          <w:lang w:val="pt_PT" w:bidi="pt_PT"/>
        </w:rPr>
        <w:t>Nabucodonosor</w:t>
      </w:r>
      <w:r>
        <w:rPr>
          <w:lang w:val="pt_PT" w:bidi="pt_PT"/>
        </w:rPr>
        <w:t xml:space="preserve"> e pagar-lhe muito dinheiro todos os anos.</w:t>
      </w:r>
    </w:p>
    <w:p>
      <w:pPr>
        <w:pStyle w:val="ListBullet"/>
        <w:spacing w:line="240" w:lineRule="auto"/>
        <w:ind w:left="720"/>
      </w:pPr>
      <w:r>
        <w:rPr>
          <w:lang w:val="pt_PT" w:bidi="pt_PT"/>
        </w:rPr>
      </w:r>
      <w:r>
        <w:rPr>
          <w:b/>
          <w:lang w:val="pt_PT" w:bidi="pt_PT"/>
        </w:rPr>
        <w:t>20:8</w:t>
      </w:r>
      <w:r>
        <w:rPr>
          <w:lang w:val="pt_PT" w:bidi="pt_PT"/>
        </w:rPr>
        <w:t xml:space="preserve"> Para punir o rei de Judá por se rebelar, os soldados de </w:t>
      </w:r>
      <w:r>
        <w:rPr>
          <w:b/>
          <w:lang w:val="pt_PT" w:bidi="pt_PT"/>
        </w:rPr>
        <w:t>Nabucodonosor</w:t>
      </w:r>
      <w:r>
        <w:rPr>
          <w:lang w:val="pt_PT" w:bidi="pt_PT"/>
        </w:rPr>
        <w:t xml:space="preserve"> mataram os filhos do rei na frente dele e depois o cegaram.</w:t>
      </w:r>
    </w:p>
    <w:p>
      <w:pPr>
        <w:pStyle w:val="ListBullet"/>
        <w:spacing w:line="240" w:lineRule="auto"/>
        <w:ind w:left="720"/>
      </w:pPr>
      <w:r>
        <w:rPr>
          <w:lang w:val="pt_PT" w:bidi="pt_PT"/>
        </w:rPr>
      </w:r>
      <w:r>
        <w:rPr>
          <w:b/>
          <w:lang w:val="pt_PT" w:bidi="pt_PT"/>
        </w:rPr>
        <w:t>20:9</w:t>
      </w:r>
      <w:r>
        <w:rPr>
          <w:lang w:val="pt_PT" w:bidi="pt_PT"/>
        </w:rPr>
        <w:t xml:space="preserve"> </w:t>
      </w:r>
      <w:r>
        <w:rPr>
          <w:b/>
          <w:lang w:val="pt_PT" w:bidi="pt_PT"/>
        </w:rPr>
        <w:t>Nabucodonosor</w:t>
      </w:r>
      <w:r>
        <w:rPr>
          <w:lang w:val="pt_PT" w:bidi="pt_PT"/>
        </w:rPr>
        <w:t xml:space="preserve"> e seu exército levaram quase todo o povo do reino de Judá para a Babilônia, deixando apenas os mais pobres para cultivar os campos.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H5019, H5020</w:t>
      </w:r>
      <w:r>
        <w:rPr>
          <w:lang w:val="pt_PT" w:bidi="pt_PT"/>
        </w:rPr>
      </w:r>
      <w:r>
        <w:rPr>
          <w:lang w:val="pt_PT" w:bidi="pt_PT"/>
        </w:rPr>
      </w:r>
    </w:p>
    <w:p>
      <w:pPr/>
      <w:r>
        <w:rPr>
          <w:lang w:val="pt_PT" w:bidi="pt_PT"/>
        </w:rPr>
      </w:r>
    </w:p>
    <w:p>
      <w:pPr>
        <w:pStyle w:val="Heading2"/>
      </w:pPr>
      <w:r>
        <w:rPr>
          <w:lang w:val="pt_PT" w:bidi="pt_PT"/>
        </w:rPr>
        <w:t>Nação</w:t>
      </w:r>
      <w:r>
        <w:rPr>
          <w:lang w:val="pt_PT" w:bidi="pt_PT"/>
        </w:rPr>
      </w:r>
    </w:p>
    <w:p>
      <w:pPr>
        <w:pStyle w:val="Heading3"/>
      </w:pPr>
      <w:r>
        <w:rPr>
          <w:lang w:val="pt_PT" w:bidi="pt_PT"/>
        </w:rPr>
        <w:t>Definição:</w:t>
      </w:r>
    </w:p>
    <w:p>
      <w:pPr/>
      <w:r>
        <w:rPr>
          <w:lang w:val="pt_PT" w:bidi="pt_PT"/>
        </w:rPr>
      </w:r>
      <w:r>
        <w:rPr>
          <w:lang w:val="pt_PT" w:bidi="pt_PT"/>
        </w:rPr>
        <w:t>Uma nação é um grande grupo de pessoas regidos por algum tipo de governo. As pessoas de uma nação muitas vezes têm os mesmos ancestrais e compartilham uma etnia comum.</w:t>
      </w:r>
    </w:p>
    <w:p>
      <w:pPr>
        <w:pStyle w:val="ListBullet"/>
        <w:spacing w:line="240" w:lineRule="auto"/>
        <w:ind w:left="720"/>
      </w:pPr>
      <w:r>
        <w:rPr>
          <w:lang w:val="pt_PT" w:bidi="pt_PT"/>
        </w:rPr>
      </w:r>
      <w:r>
        <w:rPr>
          <w:lang w:val="pt_PT" w:bidi="pt_PT"/>
        </w:rPr>
        <w:t>Uma “nação” geralmente tem uma cultura bem definida e limites territoriais.</w:t>
      </w:r>
    </w:p>
    <w:p>
      <w:pPr>
        <w:pStyle w:val="ListBullet"/>
        <w:spacing w:line="240" w:lineRule="auto"/>
        <w:ind w:left="720"/>
      </w:pPr>
      <w:r>
        <w:rPr>
          <w:lang w:val="pt_PT" w:bidi="pt_PT"/>
        </w:rPr>
      </w:r>
      <w:r>
        <w:rPr>
          <w:lang w:val="pt_PT" w:bidi="pt_PT"/>
        </w:rPr>
        <w:t>Na Bíblia, uma “nação” poderia ser um país (como o Egito ou a Etiópia), mas, muitas vezes é mais geral e se refere a um grupo de pessoas, especialmente quando usado no plural. É importante verificar o contexto.</w:t>
      </w:r>
    </w:p>
    <w:p>
      <w:pPr>
        <w:pStyle w:val="ListBullet"/>
        <w:spacing w:line="240" w:lineRule="auto"/>
        <w:ind w:left="720"/>
      </w:pPr>
      <w:r>
        <w:rPr>
          <w:lang w:val="pt_PT" w:bidi="pt_PT"/>
        </w:rPr>
      </w:r>
      <w:r>
        <w:rPr>
          <w:lang w:val="pt_PT" w:bidi="pt_PT"/>
        </w:rPr>
        <w:t>Nações na Bíblia incluíam os israelitas, os filisteus, os assírios, os babilônios, os cananeus, os romanos e os gregos, entre muitos outros.</w:t>
      </w:r>
    </w:p>
    <w:p>
      <w:pPr>
        <w:pStyle w:val="ListBullet"/>
        <w:spacing w:line="240" w:lineRule="auto"/>
        <w:ind w:left="720"/>
      </w:pPr>
      <w:r>
        <w:rPr>
          <w:lang w:val="pt_PT" w:bidi="pt_PT"/>
        </w:rPr>
      </w:r>
      <w:r>
        <w:rPr>
          <w:lang w:val="pt_PT" w:bidi="pt_PT"/>
        </w:rPr>
        <w:t>Às vezes, a palavra “nação” era usada figurativamente para se referir ao ancestral de um certo grupo de pessoas, como quando Rebeca foi informada por Deus que seus filhos ainda não nascidos eram “nações” que lutariam entre si. Isso poderia ser traduzido como “os fundadores de duas nações” ou os “ancestrais de dois grupos de pessoas”.</w:t>
      </w:r>
    </w:p>
    <w:p>
      <w:pPr>
        <w:pStyle w:val="ListBullet"/>
        <w:spacing w:line="240" w:lineRule="auto"/>
        <w:ind w:left="720"/>
      </w:pPr>
      <w:r>
        <w:rPr>
          <w:lang w:val="pt_PT" w:bidi="pt_PT"/>
        </w:rPr>
      </w:r>
      <w:r>
        <w:rPr>
          <w:lang w:val="pt_PT" w:bidi="pt_PT"/>
        </w:rPr>
        <w:t>A palavra traduzida como “nação” também era, às vezes, usada para se referir a “gentios” ou a pessoas que não adoram Javé. O contexto geralmente esclarece o significado.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a palavra “nação” também poderia ser traduzida como “grupo de pessoas” ou “povo” ou “país”.</w:t>
      </w:r>
    </w:p>
    <w:p>
      <w:pPr>
        <w:pStyle w:val="ListBullet"/>
        <w:spacing w:line="240" w:lineRule="auto"/>
        <w:ind w:left="720"/>
      </w:pPr>
      <w:r>
        <w:rPr>
          <w:lang w:val="pt_PT" w:bidi="pt_PT"/>
        </w:rPr>
      </w:r>
      <w:r>
        <w:rPr>
          <w:lang w:val="pt_PT" w:bidi="pt_PT"/>
        </w:rPr>
        <w:t>Se uma língua tem um termo para “nação” que é distinto desses outros termos, então esse termo pode ser usado onde quer que ocorra no texto bíblico, desde que seja natural e preciso em cada contexto.</w:t>
      </w:r>
    </w:p>
    <w:p>
      <w:pPr>
        <w:pStyle w:val="ListBullet"/>
        <w:spacing w:line="240" w:lineRule="auto"/>
        <w:ind w:left="720"/>
      </w:pPr>
      <w:r>
        <w:rPr>
          <w:lang w:val="pt_PT" w:bidi="pt_PT"/>
        </w:rPr>
      </w:r>
      <w:r>
        <w:rPr>
          <w:lang w:val="pt_PT" w:bidi="pt_PT"/>
        </w:rPr>
        <w:t>O termo plural “nações”, muitas vezes, pode ser traduzido como “grupos de pessoas”.</w:t>
      </w:r>
    </w:p>
    <w:p>
      <w:pPr>
        <w:pStyle w:val="ListBullet"/>
        <w:spacing w:line="240" w:lineRule="auto"/>
        <w:ind w:left="720"/>
      </w:pPr>
      <w:r>
        <w:rPr>
          <w:lang w:val="pt_PT" w:bidi="pt_PT"/>
        </w:rPr>
      </w:r>
      <w:r>
        <w:rPr>
          <w:lang w:val="pt_PT" w:bidi="pt_PT"/>
        </w:rPr>
        <w:t>Em certos contextos, esse termo também poderia ser traduzido como “gentios” ou “não judeus”.</w:t>
      </w:r>
    </w:p>
    <w:p>
      <w:pPr/>
      <w:r>
        <w:rPr>
          <w:lang w:val="pt_PT" w:bidi="pt_PT"/>
        </w:rPr>
      </w:r>
      <w:r>
        <w:rPr>
          <w:lang w:val="pt_PT" w:bidi="pt_PT"/>
        </w:rPr>
        <w:t xml:space="preserve">(Veja também: </w:t>
      </w:r>
      <w:r>
        <w:rPr>
          <w:lang w:val="pt_PT" w:bidi="pt_PT"/>
        </w:rPr>
        <w:t>Assíria</w:t>
      </w:r>
      <w:r>
        <w:rPr>
          <w:lang w:val="pt_PT" w:bidi="pt_PT"/>
        </w:rPr>
        <w:t xml:space="preserve">, </w:t>
      </w:r>
      <w:r>
        <w:rPr>
          <w:lang w:val="pt_PT" w:bidi="pt_PT"/>
        </w:rPr>
        <w:t>Babilônia</w:t>
      </w:r>
      <w:r>
        <w:rPr>
          <w:lang w:val="pt_PT" w:bidi="pt_PT"/>
        </w:rPr>
        <w:t xml:space="preserve">, </w:t>
      </w:r>
      <w:r>
        <w:rPr>
          <w:lang w:val="pt_PT" w:bidi="pt_PT"/>
        </w:rPr>
        <w:t>Canaã</w:t>
      </w:r>
      <w:r>
        <w:rPr>
          <w:lang w:val="pt_PT" w:bidi="pt_PT"/>
        </w:rPr>
        <w:t xml:space="preserve">, </w:t>
      </w:r>
      <w:r>
        <w:rPr>
          <w:lang w:val="pt_PT" w:bidi="pt_PT"/>
        </w:rPr>
        <w:t>Gentio</w:t>
      </w:r>
      <w:r>
        <w:rPr>
          <w:lang w:val="pt_PT" w:bidi="pt_PT"/>
        </w:rPr>
        <w:t xml:space="preserve">, </w:t>
      </w:r>
      <w:r>
        <w:rPr>
          <w:lang w:val="pt_PT" w:bidi="pt_PT"/>
        </w:rPr>
        <w:t>Grego</w:t>
      </w:r>
      <w:r>
        <w:rPr>
          <w:lang w:val="pt_PT" w:bidi="pt_PT"/>
        </w:rPr>
        <w:t xml:space="preserve">, </w:t>
      </w:r>
      <w:r>
        <w:rPr>
          <w:lang w:val="pt_PT" w:bidi="pt_PT"/>
        </w:rPr>
        <w:t>grupo de pessoas</w:t>
      </w:r>
      <w:r>
        <w:rPr>
          <w:lang w:val="pt_PT" w:bidi="pt_PT"/>
        </w:rPr>
        <w:t xml:space="preserve">, </w:t>
      </w:r>
      <w:r>
        <w:rPr>
          <w:lang w:val="pt_PT" w:bidi="pt_PT"/>
        </w:rPr>
        <w:t>Filisteus</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14.15–17</w:t>
      </w:r>
    </w:p>
    <w:p>
      <w:pPr>
        <w:pStyle w:val="ListBullet"/>
        <w:spacing w:line="240" w:lineRule="auto"/>
        <w:ind w:left="720"/>
      </w:pPr>
      <w:r>
        <w:rPr>
          <w:lang w:val="pt_PT" w:bidi="pt_PT"/>
        </w:rPr>
      </w:r>
      <w:r>
        <w:rPr>
          <w:lang w:val="pt_PT" w:bidi="pt_PT"/>
        </w:rPr>
        <w:t>2 Crônicas 15.6</w:t>
      </w:r>
    </w:p>
    <w:p>
      <w:pPr>
        <w:pStyle w:val="ListBullet"/>
        <w:spacing w:line="240" w:lineRule="auto"/>
        <w:ind w:left="720"/>
      </w:pPr>
      <w:r>
        <w:rPr>
          <w:lang w:val="pt_PT" w:bidi="pt_PT"/>
        </w:rPr>
      </w:r>
      <w:r>
        <w:rPr>
          <w:lang w:val="pt_PT" w:bidi="pt_PT"/>
        </w:rPr>
        <w:t>2 Reis 17.11–12</w:t>
      </w:r>
    </w:p>
    <w:p>
      <w:pPr>
        <w:pStyle w:val="ListBullet"/>
        <w:spacing w:line="240" w:lineRule="auto"/>
        <w:ind w:left="720"/>
      </w:pPr>
      <w:r>
        <w:rPr>
          <w:lang w:val="pt_PT" w:bidi="pt_PT"/>
        </w:rPr>
      </w:r>
      <w:r>
        <w:rPr>
          <w:lang w:val="pt_PT" w:bidi="pt_PT"/>
        </w:rPr>
        <w:t>Atos 2.5</w:t>
      </w:r>
    </w:p>
    <w:p>
      <w:pPr>
        <w:pStyle w:val="ListBullet"/>
        <w:spacing w:line="240" w:lineRule="auto"/>
        <w:ind w:left="720"/>
      </w:pPr>
      <w:r>
        <w:rPr>
          <w:lang w:val="pt_PT" w:bidi="pt_PT"/>
        </w:rPr>
      </w:r>
      <w:r>
        <w:rPr>
          <w:lang w:val="pt_PT" w:bidi="pt_PT"/>
        </w:rPr>
        <w:t>Atos 13.19</w:t>
      </w:r>
    </w:p>
    <w:p>
      <w:pPr>
        <w:pStyle w:val="ListBullet"/>
        <w:spacing w:line="240" w:lineRule="auto"/>
        <w:ind w:left="720"/>
      </w:pPr>
      <w:r>
        <w:rPr>
          <w:lang w:val="pt_PT" w:bidi="pt_PT"/>
        </w:rPr>
      </w:r>
      <w:r>
        <w:rPr>
          <w:lang w:val="pt_PT" w:bidi="pt_PT"/>
        </w:rPr>
        <w:t>Atos 17.26</w:t>
      </w:r>
    </w:p>
    <w:p>
      <w:pPr>
        <w:pStyle w:val="ListBullet"/>
        <w:spacing w:line="240" w:lineRule="auto"/>
        <w:ind w:left="720"/>
      </w:pPr>
      <w:r>
        <w:rPr>
          <w:lang w:val="pt_PT" w:bidi="pt_PT"/>
        </w:rPr>
      </w:r>
      <w:r>
        <w:rPr>
          <w:lang w:val="pt_PT" w:bidi="pt_PT"/>
        </w:rPr>
        <w:t>Atos 26.4</w:t>
      </w:r>
    </w:p>
    <w:p>
      <w:pPr>
        <w:pStyle w:val="ListBullet"/>
        <w:spacing w:line="240" w:lineRule="auto"/>
        <w:ind w:left="720"/>
      </w:pPr>
      <w:r>
        <w:rPr>
          <w:lang w:val="pt_PT" w:bidi="pt_PT"/>
        </w:rPr>
      </w:r>
      <w:r>
        <w:rPr>
          <w:lang w:val="pt_PT" w:bidi="pt_PT"/>
        </w:rPr>
        <w:t>Daniel 3.4</w:t>
      </w:r>
    </w:p>
    <w:p>
      <w:pPr>
        <w:pStyle w:val="ListBullet"/>
        <w:spacing w:line="240" w:lineRule="auto"/>
        <w:ind w:left="720"/>
      </w:pPr>
      <w:r>
        <w:rPr>
          <w:lang w:val="pt_PT" w:bidi="pt_PT"/>
        </w:rPr>
      </w:r>
      <w:r>
        <w:rPr>
          <w:lang w:val="pt_PT" w:bidi="pt_PT"/>
        </w:rPr>
        <w:t>Gênesis 10.2–5</w:t>
      </w:r>
    </w:p>
    <w:p>
      <w:pPr>
        <w:pStyle w:val="ListBullet"/>
        <w:spacing w:line="240" w:lineRule="auto"/>
        <w:ind w:left="720"/>
      </w:pPr>
      <w:r>
        <w:rPr>
          <w:lang w:val="pt_PT" w:bidi="pt_PT"/>
        </w:rPr>
      </w:r>
      <w:r>
        <w:rPr>
          <w:lang w:val="pt_PT" w:bidi="pt_PT"/>
        </w:rPr>
        <w:t>Gênesis 27.29</w:t>
      </w:r>
    </w:p>
    <w:p>
      <w:pPr>
        <w:pStyle w:val="ListBullet"/>
        <w:spacing w:line="240" w:lineRule="auto"/>
        <w:ind w:left="720"/>
      </w:pPr>
      <w:r>
        <w:rPr>
          <w:lang w:val="pt_PT" w:bidi="pt_PT"/>
        </w:rPr>
      </w:r>
      <w:r>
        <w:rPr>
          <w:lang w:val="pt_PT" w:bidi="pt_PT"/>
        </w:rPr>
        <w:t>Gênesis 35.11</w:t>
      </w:r>
    </w:p>
    <w:p>
      <w:pPr>
        <w:pStyle w:val="ListBullet"/>
        <w:spacing w:line="240" w:lineRule="auto"/>
        <w:ind w:left="720"/>
      </w:pPr>
      <w:r>
        <w:rPr>
          <w:lang w:val="pt_PT" w:bidi="pt_PT"/>
        </w:rPr>
      </w:r>
      <w:r>
        <w:rPr>
          <w:lang w:val="pt_PT" w:bidi="pt_PT"/>
        </w:rPr>
        <w:t>Gênesis 49.10</w:t>
      </w:r>
    </w:p>
    <w:p>
      <w:pPr>
        <w:pStyle w:val="ListBullet"/>
        <w:spacing w:line="240" w:lineRule="auto"/>
        <w:ind w:left="720"/>
      </w:pPr>
      <w:r>
        <w:rPr>
          <w:lang w:val="pt_PT" w:bidi="pt_PT"/>
        </w:rPr>
      </w:r>
      <w:r>
        <w:rPr>
          <w:lang w:val="pt_PT" w:bidi="pt_PT"/>
        </w:rPr>
        <w:t>Lucas 7.5</w:t>
      </w:r>
    </w:p>
    <w:p>
      <w:pPr>
        <w:pStyle w:val="ListBullet"/>
        <w:spacing w:line="240" w:lineRule="auto"/>
        <w:ind w:left="720"/>
      </w:pPr>
      <w:r>
        <w:rPr>
          <w:lang w:val="pt_PT" w:bidi="pt_PT"/>
        </w:rPr>
      </w:r>
      <w:r>
        <w:rPr>
          <w:lang w:val="pt_PT" w:bidi="pt_PT"/>
        </w:rPr>
        <w:t>Marcos 13.7–8</w:t>
      </w:r>
    </w:p>
    <w:p>
      <w:pPr>
        <w:pStyle w:val="ListBullet"/>
        <w:spacing w:line="240" w:lineRule="auto"/>
        <w:ind w:left="720"/>
      </w:pPr>
      <w:r>
        <w:rPr>
          <w:lang w:val="pt_PT" w:bidi="pt_PT"/>
        </w:rPr>
      </w:r>
      <w:r>
        <w:rPr>
          <w:lang w:val="pt_PT" w:bidi="pt_PT"/>
        </w:rPr>
        <w:t>Mateus 21.43</w:t>
      </w:r>
    </w:p>
    <w:p>
      <w:pPr>
        <w:pStyle w:val="ListBullet"/>
        <w:spacing w:line="240" w:lineRule="auto"/>
        <w:ind w:left="720"/>
      </w:pPr>
      <w:r>
        <w:rPr>
          <w:lang w:val="pt_PT" w:bidi="pt_PT"/>
        </w:rPr>
      </w:r>
      <w:r>
        <w:rPr>
          <w:lang w:val="pt_PT" w:bidi="pt_PT"/>
        </w:rPr>
        <w:t>Romanos 4.16–17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H0523, H0524, H0776, H1471, H3816, H4940, H5971, G02460, G10740, G10850, G14840</w:t>
      </w:r>
      <w:r>
        <w:rPr>
          <w:lang w:val="pt_PT" w:bidi="pt_PT"/>
        </w:rPr>
      </w:r>
      <w:r>
        <w:rPr>
          <w:lang w:val="pt_PT" w:bidi="pt_PT"/>
        </w:rPr>
      </w:r>
    </w:p>
    <w:p>
      <w:pPr/>
      <w:r>
        <w:rPr>
          <w:lang w:val="pt_PT" w:bidi="pt_PT"/>
        </w:rPr>
      </w:r>
    </w:p>
    <w:p>
      <w:pPr>
        <w:pStyle w:val="Heading2"/>
      </w:pPr>
      <w:r>
        <w:rPr>
          <w:lang w:val="pt_PT" w:bidi="pt_PT"/>
        </w:rPr>
        <w:t>Naftali</w:t>
      </w:r>
      <w:r>
        <w:rPr>
          <w:lang w:val="pt_PT" w:bidi="pt_PT"/>
        </w:rPr>
      </w:r>
    </w:p>
    <w:p>
      <w:pPr>
        <w:pStyle w:val="Heading3"/>
      </w:pPr>
      <w:r>
        <w:rPr>
          <w:lang w:val="pt_PT" w:bidi="pt_PT"/>
        </w:rPr>
        <w:t>Fatos:</w:t>
      </w:r>
    </w:p>
    <w:p>
      <w:pPr/>
      <w:r>
        <w:rPr>
          <w:lang w:val="pt_PT" w:bidi="pt_PT"/>
        </w:rPr>
      </w:r>
      <w:r>
        <w:rPr>
          <w:lang w:val="pt_PT" w:bidi="pt_PT"/>
        </w:rPr>
        <w:t>Naftali foi o sexto filho de Jacó. Ele foi o segundo filho de Bila. Seus descendentes se tornaram uma das tribos de Israel.</w:t>
      </w:r>
    </w:p>
    <w:p>
      <w:pPr>
        <w:pStyle w:val="ListBullet"/>
        <w:spacing w:line="240" w:lineRule="auto"/>
        <w:ind w:left="720"/>
      </w:pPr>
      <w:r>
        <w:rPr>
          <w:lang w:val="pt_PT" w:bidi="pt_PT"/>
        </w:rPr>
      </w:r>
      <w:r>
        <w:rPr>
          <w:lang w:val="pt_PT" w:bidi="pt_PT"/>
        </w:rPr>
        <w:t>A tribo descendente dele era conhecida como a “tribo de Naftali” ou “Naftali” ou “naftalitas”.</w:t>
      </w:r>
    </w:p>
    <w:p>
      <w:pPr>
        <w:pStyle w:val="ListBullet"/>
        <w:spacing w:line="240" w:lineRule="auto"/>
        <w:ind w:left="720"/>
      </w:pPr>
      <w:r>
        <w:rPr>
          <w:lang w:val="pt_PT" w:bidi="pt_PT"/>
        </w:rPr>
      </w:r>
      <w:r>
        <w:rPr>
          <w:lang w:val="pt_PT" w:bidi="pt_PT"/>
        </w:rPr>
        <w:t>O nome Naftali é semelhante à palavra hebraica que significa “torcer, lutar”.</w:t>
      </w:r>
    </w:p>
    <w:p>
      <w:pPr>
        <w:pStyle w:val="ListBullet"/>
        <w:spacing w:line="240" w:lineRule="auto"/>
        <w:ind w:left="720"/>
      </w:pPr>
      <w:r>
        <w:rPr>
          <w:lang w:val="pt_PT" w:bidi="pt_PT"/>
        </w:rPr>
      </w:r>
      <w:r>
        <w:rPr>
          <w:lang w:val="pt_PT" w:bidi="pt_PT"/>
        </w:rPr>
        <w:t>A tribo de Naftali se estabeleceu na parte norte de Canaã, entre as tribos de Manassés e Aser. Sua fronteira oriental estava na costa ocidental do Mar de Quinerete. Quando usado como o nome de uma região de terra, o termo “Naftali” se refere à terra dada à tribo de Naftali.</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Jacó</w:t>
      </w:r>
      <w:r>
        <w:rPr>
          <w:lang w:val="pt_PT" w:bidi="pt_PT"/>
        </w:rPr>
        <w:t xml:space="preserve">, </w:t>
      </w:r>
      <w:r>
        <w:rPr>
          <w:lang w:val="pt_PT" w:bidi="pt_PT"/>
        </w:rPr>
        <w:t>Bila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4.15</w:t>
      </w:r>
    </w:p>
    <w:p>
      <w:pPr>
        <w:pStyle w:val="ListBullet"/>
        <w:spacing w:line="240" w:lineRule="auto"/>
        <w:ind w:left="720"/>
      </w:pPr>
      <w:r>
        <w:rPr>
          <w:lang w:val="pt_PT" w:bidi="pt_PT"/>
        </w:rPr>
      </w:r>
      <w:r>
        <w:rPr>
          <w:lang w:val="pt_PT" w:bidi="pt_PT"/>
        </w:rPr>
        <w:t>Deuteronômio 27.13–14</w:t>
      </w:r>
    </w:p>
    <w:p>
      <w:pPr>
        <w:pStyle w:val="ListBullet"/>
        <w:spacing w:line="240" w:lineRule="auto"/>
        <w:ind w:left="720"/>
      </w:pPr>
      <w:r>
        <w:rPr>
          <w:lang w:val="pt_PT" w:bidi="pt_PT"/>
        </w:rPr>
      </w:r>
      <w:r>
        <w:rPr>
          <w:lang w:val="pt_PT" w:bidi="pt_PT"/>
        </w:rPr>
        <w:t>Ezequiel 48.1–3</w:t>
      </w:r>
    </w:p>
    <w:p>
      <w:pPr>
        <w:pStyle w:val="ListBullet"/>
        <w:spacing w:line="240" w:lineRule="auto"/>
        <w:ind w:left="720"/>
      </w:pPr>
      <w:r>
        <w:rPr>
          <w:lang w:val="pt_PT" w:bidi="pt_PT"/>
        </w:rPr>
      </w:r>
      <w:r>
        <w:rPr>
          <w:lang w:val="pt_PT" w:bidi="pt_PT"/>
        </w:rPr>
        <w:t>Gênesis 30.8</w:t>
      </w:r>
    </w:p>
    <w:p>
      <w:pPr>
        <w:pStyle w:val="ListBullet"/>
        <w:spacing w:line="240" w:lineRule="auto"/>
        <w:ind w:left="720"/>
      </w:pPr>
      <w:r>
        <w:rPr>
          <w:lang w:val="pt_PT" w:bidi="pt_PT"/>
        </w:rPr>
      </w:r>
      <w:r>
        <w:rPr>
          <w:lang w:val="pt_PT" w:bidi="pt_PT"/>
        </w:rPr>
        <w:t>Juízes 1.33</w:t>
      </w:r>
    </w:p>
    <w:p>
      <w:pPr>
        <w:pStyle w:val="ListBullet"/>
        <w:spacing w:line="240" w:lineRule="auto"/>
        <w:ind w:left="720"/>
      </w:pPr>
      <w:r>
        <w:rPr>
          <w:lang w:val="pt_PT" w:bidi="pt_PT"/>
        </w:rPr>
      </w:r>
      <w:r>
        <w:rPr>
          <w:lang w:val="pt_PT" w:bidi="pt_PT"/>
        </w:rPr>
        <w:t>Mateus 4.13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H5321, G35080</w:t>
      </w:r>
      <w:r>
        <w:rPr>
          <w:lang w:val="pt_PT" w:bidi="pt_PT"/>
        </w:rPr>
      </w:r>
      <w:r>
        <w:rPr>
          <w:lang w:val="pt_PT" w:bidi="pt_PT"/>
        </w:rPr>
      </w:r>
    </w:p>
    <w:p>
      <w:pPr/>
      <w:r>
        <w:rPr>
          <w:lang w:val="pt_PT" w:bidi="pt_PT"/>
        </w:rPr>
      </w:r>
    </w:p>
    <w:p>
      <w:pPr>
        <w:pStyle w:val="Heading2"/>
      </w:pPr>
      <w:r>
        <w:rPr>
          <w:lang w:val="pt_PT" w:bidi="pt_PT"/>
        </w:rPr>
        <w:t>Naor</w:t>
      </w:r>
      <w:r>
        <w:rPr>
          <w:lang w:val="pt_PT" w:bidi="pt_PT"/>
        </w:rPr>
      </w:r>
    </w:p>
    <w:p>
      <w:pPr>
        <w:pStyle w:val="Heading3"/>
      </w:pPr>
      <w:r>
        <w:rPr>
          <w:lang w:val="pt_PT" w:bidi="pt_PT"/>
        </w:rPr>
        <w:t>Fatos:</w:t>
      </w:r>
    </w:p>
    <w:p>
      <w:pPr/>
      <w:r>
        <w:rPr>
          <w:lang w:val="pt_PT" w:bidi="pt_PT"/>
        </w:rPr>
      </w:r>
      <w:r>
        <w:rPr>
          <w:lang w:val="pt_PT" w:bidi="pt_PT"/>
        </w:rPr>
        <w:t>Naor era o nome de dois parentes de Abraão, seu avô e seu irmão.</w:t>
      </w:r>
    </w:p>
    <w:p>
      <w:pPr>
        <w:pStyle w:val="ListBullet"/>
        <w:spacing w:line="240" w:lineRule="auto"/>
        <w:ind w:left="720"/>
      </w:pPr>
      <w:r>
        <w:rPr>
          <w:lang w:val="pt_PT" w:bidi="pt_PT"/>
        </w:rPr>
      </w:r>
      <w:r>
        <w:rPr>
          <w:lang w:val="pt_PT" w:bidi="pt_PT"/>
        </w:rPr>
        <w:t>O irmão de Abraão, Naor, era o avô da esposa de Isaque, Rebeca.</w:t>
      </w:r>
    </w:p>
    <w:p>
      <w:pPr>
        <w:pStyle w:val="ListBullet"/>
        <w:spacing w:line="240" w:lineRule="auto"/>
        <w:ind w:left="720"/>
      </w:pPr>
      <w:r>
        <w:rPr>
          <w:lang w:val="pt_PT" w:bidi="pt_PT"/>
        </w:rPr>
      </w:r>
      <w:r>
        <w:rPr>
          <w:lang w:val="pt_PT" w:bidi="pt_PT"/>
        </w:rPr>
        <w:t>A frase “cidade de Naor” poderia significar “a cidade chamada Naor” ou “a cidade onde Naor viveu” ou “a cidade de Naor”.</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Rebeca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1.24–27</w:t>
      </w:r>
    </w:p>
    <w:p>
      <w:pPr>
        <w:pStyle w:val="ListBullet"/>
        <w:spacing w:line="240" w:lineRule="auto"/>
        <w:ind w:left="720"/>
      </w:pPr>
      <w:r>
        <w:rPr>
          <w:lang w:val="pt_PT" w:bidi="pt_PT"/>
        </w:rPr>
      </w:r>
      <w:r>
        <w:rPr>
          <w:lang w:val="pt_PT" w:bidi="pt_PT"/>
        </w:rPr>
        <w:t>Gênesis 31.53</w:t>
      </w:r>
    </w:p>
    <w:p>
      <w:pPr>
        <w:pStyle w:val="ListBullet"/>
        <w:spacing w:line="240" w:lineRule="auto"/>
        <w:ind w:left="720"/>
      </w:pPr>
      <w:r>
        <w:rPr>
          <w:lang w:val="pt_PT" w:bidi="pt_PT"/>
        </w:rPr>
      </w:r>
      <w:r>
        <w:rPr>
          <w:lang w:val="pt_PT" w:bidi="pt_PT"/>
        </w:rPr>
        <w:t>Josué 24.2</w:t>
      </w:r>
    </w:p>
    <w:p>
      <w:pPr>
        <w:pStyle w:val="ListBullet"/>
        <w:spacing w:line="240" w:lineRule="auto"/>
        <w:ind w:left="720"/>
      </w:pPr>
      <w:r>
        <w:rPr>
          <w:lang w:val="pt_PT" w:bidi="pt_PT"/>
        </w:rPr>
      </w:r>
      <w:r>
        <w:rPr>
          <w:lang w:val="pt_PT" w:bidi="pt_PT"/>
        </w:rPr>
        <w:t>Lucas 3.34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H5152, G34930</w:t>
      </w:r>
      <w:r>
        <w:rPr>
          <w:lang w:val="pt_PT" w:bidi="pt_PT"/>
        </w:rPr>
      </w:r>
      <w:r>
        <w:rPr>
          <w:lang w:val="pt_PT" w:bidi="pt_PT"/>
        </w:rPr>
      </w:r>
    </w:p>
    <w:p>
      <w:pPr/>
      <w:r>
        <w:rPr>
          <w:lang w:val="pt_PT" w:bidi="pt_PT"/>
        </w:rPr>
      </w:r>
    </w:p>
    <w:p>
      <w:pPr>
        <w:pStyle w:val="Heading2"/>
      </w:pPr>
      <w:r>
        <w:rPr>
          <w:lang w:val="pt_PT" w:bidi="pt_PT"/>
        </w:rPr>
        <w:t>Nascido de Novo</w:t>
      </w:r>
      <w:r>
        <w:rPr>
          <w:lang w:val="pt_PT" w:bidi="pt_PT"/>
        </w:rPr>
      </w:r>
    </w:p>
    <w:p>
      <w:pPr>
        <w:pStyle w:val="Heading3"/>
      </w:pPr>
      <w:r>
        <w:rPr>
          <w:lang w:val="pt_PT" w:bidi="pt_PT"/>
        </w:rPr>
        <w:t>Definição:</w:t>
      </w:r>
    </w:p>
    <w:p>
      <w:pPr/>
      <w:r>
        <w:rPr>
          <w:lang w:val="pt_PT" w:bidi="pt_PT"/>
        </w:rPr>
      </w:r>
      <w:r>
        <w:rPr>
          <w:lang w:val="pt_PT" w:bidi="pt_PT"/>
        </w:rPr>
        <w:t>O termo “nascido de novo” foi usado pela primeira vez por Jesus para descrever o que significa para Deus transformar uma pessoa de estar espiritualmente morta para estar espiritualmente viva. Os termos “nascido de Deus” e “nascido do Espírito” também se referem a uma pessoa recebendo uma nova vida espiritual.</w:t>
      </w:r>
    </w:p>
    <w:p>
      <w:pPr>
        <w:pStyle w:val="ListBullet"/>
        <w:spacing w:line="240" w:lineRule="auto"/>
        <w:ind w:left="720"/>
      </w:pPr>
      <w:r>
        <w:rPr>
          <w:lang w:val="pt_PT" w:bidi="pt_PT"/>
        </w:rPr>
      </w:r>
      <w:r>
        <w:rPr>
          <w:lang w:val="pt_PT" w:bidi="pt_PT"/>
        </w:rPr>
        <w:t>Todos os humanos nascem espiritualmente mortos e recebem um “novo nascimento” quando aceitam Jesus Cristo como seu Salvador.</w:t>
      </w:r>
    </w:p>
    <w:p>
      <w:pPr>
        <w:pStyle w:val="ListBullet"/>
        <w:spacing w:line="240" w:lineRule="auto"/>
        <w:ind w:left="720"/>
      </w:pPr>
      <w:r>
        <w:rPr>
          <w:lang w:val="pt_PT" w:bidi="pt_PT"/>
        </w:rPr>
      </w:r>
      <w:r>
        <w:rPr>
          <w:lang w:val="pt_PT" w:bidi="pt_PT"/>
        </w:rPr>
        <w:t>No momento do novo nascimento espiritual, o Espírito Santo de Deus começa a viver no novo crente e o capacita a produzir bons frutos espirituais em sua vida.</w:t>
      </w:r>
    </w:p>
    <w:p>
      <w:pPr>
        <w:pStyle w:val="ListBullet"/>
        <w:spacing w:line="240" w:lineRule="auto"/>
        <w:ind w:left="720"/>
      </w:pPr>
      <w:r>
        <w:rPr>
          <w:lang w:val="pt_PT" w:bidi="pt_PT"/>
        </w:rPr>
      </w:r>
      <w:r>
        <w:rPr>
          <w:lang w:val="pt_PT" w:bidi="pt_PT"/>
        </w:rPr>
        <w:t>É obra de Deus fazer com que uma pessoa nasça de novo e se torne seu filho.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“nascido de novo” poderiam incluir “nascido novamente” ou “nascido espiritualmente".</w:t>
      </w:r>
    </w:p>
    <w:p>
      <w:pPr>
        <w:pStyle w:val="ListBullet"/>
        <w:spacing w:line="240" w:lineRule="auto"/>
        <w:ind w:left="720"/>
      </w:pPr>
      <w:r>
        <w:rPr>
          <w:lang w:val="pt_PT" w:bidi="pt_PT"/>
        </w:rPr>
      </w:r>
      <w:r>
        <w:rPr>
          <w:lang w:val="pt_PT" w:bidi="pt_PT"/>
        </w:rPr>
        <w:t>É melhor traduzir este termo literalmente e usar a palavra normal na língua que seria usada para nascer.</w:t>
      </w:r>
    </w:p>
    <w:p>
      <w:pPr>
        <w:pStyle w:val="ListBullet"/>
        <w:spacing w:line="240" w:lineRule="auto"/>
        <w:ind w:left="720"/>
      </w:pPr>
      <w:r>
        <w:rPr>
          <w:lang w:val="pt_PT" w:bidi="pt_PT"/>
        </w:rPr>
      </w:r>
      <w:r>
        <w:rPr>
          <w:lang w:val="pt_PT" w:bidi="pt_PT"/>
        </w:rPr>
        <w:t>O termo “novo nascimento” pode ser traduzido como “nascimento espiritual”.</w:t>
      </w:r>
    </w:p>
    <w:p>
      <w:pPr>
        <w:pStyle w:val="ListBullet"/>
        <w:spacing w:line="240" w:lineRule="auto"/>
        <w:ind w:left="720"/>
      </w:pPr>
      <w:r>
        <w:rPr>
          <w:lang w:val="pt_PT" w:bidi="pt_PT"/>
        </w:rPr>
      </w:r>
      <w:r>
        <w:rPr>
          <w:lang w:val="pt_PT" w:bidi="pt_PT"/>
        </w:rPr>
        <w:t>A frase “nascido de Deus” poderia ser traduzida como “causado por Deus para ter nova vida como um bebê recém-nascido” ou “dado nova vida por Deus”.</w:t>
      </w:r>
    </w:p>
    <w:p>
      <w:pPr>
        <w:pStyle w:val="ListBullet"/>
        <w:spacing w:line="240" w:lineRule="auto"/>
        <w:ind w:left="720"/>
      </w:pPr>
      <w:r>
        <w:rPr>
          <w:lang w:val="pt_PT" w:bidi="pt_PT"/>
        </w:rPr>
      </w:r>
      <w:r>
        <w:rPr>
          <w:lang w:val="pt_PT" w:bidi="pt_PT"/>
        </w:rPr>
        <w:t>Da mesma forma, “nascido do Espírito” poderia ser traduzido como “dado nova vida pelo Espírito Santo” ou “capacitado pelo Espírito Santo para se tornar filho de Deus” ou “causado pelo Espírito para ter nova vida como um bebê recém-nascido”.</w:t>
      </w:r>
    </w:p>
    <w:p>
      <w:pPr/>
      <w:r>
        <w:rPr>
          <w:lang w:val="pt_PT" w:bidi="pt_PT"/>
        </w:rPr>
      </w:r>
      <w:r>
        <w:rPr>
          <w:lang w:val="pt_PT" w:bidi="pt_PT"/>
        </w:rPr>
        <w:t xml:space="preserve">(Veja também: </w:t>
      </w:r>
      <w:r>
        <w:rPr>
          <w:lang w:val="pt_PT" w:bidi="pt_PT"/>
        </w:rPr>
        <w:t>Espírito Santo</w:t>
      </w:r>
      <w:r>
        <w:rPr>
          <w:lang w:val="pt_PT" w:bidi="pt_PT"/>
        </w:rPr>
        <w:t xml:space="preserve">, </w:t>
      </w:r>
      <w:r>
        <w:rPr>
          <w:lang w:val="pt_PT" w:bidi="pt_PT"/>
        </w:rPr>
        <w:t>salvar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3.9</w:t>
      </w:r>
    </w:p>
    <w:p>
      <w:pPr>
        <w:pStyle w:val="ListBullet"/>
        <w:spacing w:line="240" w:lineRule="auto"/>
        <w:ind w:left="720"/>
      </w:pPr>
      <w:r>
        <w:rPr>
          <w:lang w:val="pt_PT" w:bidi="pt_PT"/>
        </w:rPr>
      </w:r>
      <w:r>
        <w:rPr>
          <w:lang w:val="pt_PT" w:bidi="pt_PT"/>
        </w:rPr>
        <w:t>1 Pedro 1.3</w:t>
      </w:r>
    </w:p>
    <w:p>
      <w:pPr>
        <w:pStyle w:val="ListBullet"/>
        <w:spacing w:line="240" w:lineRule="auto"/>
        <w:ind w:left="720"/>
      </w:pPr>
      <w:r>
        <w:rPr>
          <w:lang w:val="pt_PT" w:bidi="pt_PT"/>
        </w:rPr>
      </w:r>
      <w:r>
        <w:rPr>
          <w:lang w:val="pt_PT" w:bidi="pt_PT"/>
        </w:rPr>
        <w:t>1 Pedro 1.23</w:t>
      </w:r>
    </w:p>
    <w:p>
      <w:pPr>
        <w:pStyle w:val="ListBullet"/>
        <w:spacing w:line="240" w:lineRule="auto"/>
        <w:ind w:left="720"/>
      </w:pPr>
      <w:r>
        <w:rPr>
          <w:lang w:val="pt_PT" w:bidi="pt_PT"/>
        </w:rPr>
      </w:r>
      <w:r>
        <w:rPr>
          <w:lang w:val="pt_PT" w:bidi="pt_PT"/>
        </w:rPr>
        <w:t>João 3.4</w:t>
      </w:r>
    </w:p>
    <w:p>
      <w:pPr>
        <w:pStyle w:val="ListBullet"/>
        <w:spacing w:line="240" w:lineRule="auto"/>
        <w:ind w:left="720"/>
      </w:pPr>
      <w:r>
        <w:rPr>
          <w:lang w:val="pt_PT" w:bidi="pt_PT"/>
        </w:rPr>
      </w:r>
      <w:r>
        <w:rPr>
          <w:lang w:val="pt_PT" w:bidi="pt_PT"/>
        </w:rPr>
        <w:t>João 3.7</w:t>
      </w:r>
    </w:p>
    <w:p>
      <w:pPr>
        <w:pStyle w:val="ListBullet"/>
        <w:spacing w:line="240" w:lineRule="auto"/>
        <w:ind w:left="720"/>
      </w:pPr>
      <w:r>
        <w:rPr>
          <w:lang w:val="pt_PT" w:bidi="pt_PT"/>
        </w:rPr>
      </w:r>
      <w:r>
        <w:rPr>
          <w:lang w:val="pt_PT" w:bidi="pt_PT"/>
        </w:rPr>
        <w:t>Tito 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G03130, G05090, G10800, G38240</w:t>
      </w:r>
      <w:r>
        <w:rPr>
          <w:lang w:val="pt_PT" w:bidi="pt_PT"/>
        </w:rPr>
      </w:r>
      <w:r>
        <w:rPr>
          <w:lang w:val="pt_PT" w:bidi="pt_PT"/>
        </w:rPr>
      </w:r>
    </w:p>
    <w:p>
      <w:pPr/>
      <w:r>
        <w:rPr>
          <w:lang w:val="pt_PT" w:bidi="pt_PT"/>
        </w:rPr>
      </w:r>
    </w:p>
    <w:p>
      <w:pPr>
        <w:pStyle w:val="Heading2"/>
      </w:pPr>
      <w:r>
        <w:rPr>
          <w:lang w:val="pt_PT" w:bidi="pt_PT"/>
        </w:rPr>
        <w:t>Natã</w:t>
      </w:r>
      <w:r>
        <w:rPr>
          <w:lang w:val="pt_PT" w:bidi="pt_PT"/>
        </w:rPr>
      </w:r>
    </w:p>
    <w:p>
      <w:pPr>
        <w:pStyle w:val="Heading3"/>
      </w:pPr>
      <w:r>
        <w:rPr>
          <w:lang w:val="pt_PT" w:bidi="pt_PT"/>
        </w:rPr>
        <w:t>Fatos:</w:t>
      </w:r>
    </w:p>
    <w:p>
      <w:pPr/>
      <w:r>
        <w:rPr>
          <w:lang w:val="pt_PT" w:bidi="pt_PT"/>
        </w:rPr>
      </w:r>
      <w:r>
        <w:rPr>
          <w:lang w:val="pt_PT" w:bidi="pt_PT"/>
        </w:rPr>
        <w:t>Natã foi um profeta fiel de Deus que viveu enquanto Davi era rei sobre Israel.</w:t>
      </w:r>
    </w:p>
    <w:p>
      <w:pPr>
        <w:pStyle w:val="ListBullet"/>
        <w:spacing w:line="240" w:lineRule="auto"/>
        <w:ind w:left="720"/>
      </w:pPr>
      <w:r>
        <w:rPr>
          <w:lang w:val="pt_PT" w:bidi="pt_PT"/>
        </w:rPr>
      </w:r>
      <w:r>
        <w:rPr>
          <w:lang w:val="pt_PT" w:bidi="pt_PT"/>
        </w:rPr>
        <w:t>Deus enviou Natã para confrontar Davi, depois que Davi pecou gravemente contra Urias.</w:t>
      </w:r>
    </w:p>
    <w:p>
      <w:pPr>
        <w:pStyle w:val="ListBullet"/>
        <w:spacing w:line="240" w:lineRule="auto"/>
        <w:ind w:left="720"/>
      </w:pPr>
      <w:r>
        <w:rPr>
          <w:lang w:val="pt_PT" w:bidi="pt_PT"/>
        </w:rPr>
      </w:r>
      <w:r>
        <w:rPr>
          <w:lang w:val="pt_PT" w:bidi="pt_PT"/>
        </w:rPr>
        <w:t>Natã repreendeu Davi, apesar do fato de que Davi era o rei.</w:t>
      </w:r>
    </w:p>
    <w:p>
      <w:pPr>
        <w:pStyle w:val="ListBullet"/>
        <w:spacing w:line="240" w:lineRule="auto"/>
        <w:ind w:left="720"/>
      </w:pPr>
      <w:r>
        <w:rPr>
          <w:lang w:val="pt_PT" w:bidi="pt_PT"/>
        </w:rPr>
      </w:r>
      <w:r>
        <w:rPr>
          <w:lang w:val="pt_PT" w:bidi="pt_PT"/>
        </w:rPr>
        <w:t>Davi se arrependeu de seu pecado depois que Natã o confrontou.</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fiel</w:t>
      </w:r>
      <w:r>
        <w:rPr>
          <w:lang w:val="pt_PT" w:bidi="pt_PT"/>
        </w:rPr>
        <w:t xml:space="preserve">, </w:t>
      </w:r>
      <w:r>
        <w:rPr>
          <w:lang w:val="pt_PT" w:bidi="pt_PT"/>
        </w:rPr>
        <w:t>profeta</w:t>
      </w:r>
      <w:r>
        <w:rPr>
          <w:lang w:val="pt_PT" w:bidi="pt_PT"/>
        </w:rPr>
        <w:t xml:space="preserve">, </w:t>
      </w:r>
      <w:r>
        <w:rPr>
          <w:lang w:val="pt_PT" w:bidi="pt_PT"/>
        </w:rPr>
        <w:t>Urias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17.1–2</w:t>
      </w:r>
    </w:p>
    <w:p>
      <w:pPr>
        <w:pStyle w:val="ListBullet"/>
        <w:spacing w:line="240" w:lineRule="auto"/>
        <w:ind w:left="720"/>
      </w:pPr>
      <w:r>
        <w:rPr>
          <w:lang w:val="pt_PT" w:bidi="pt_PT"/>
        </w:rPr>
      </w:r>
      <w:r>
        <w:rPr>
          <w:lang w:val="pt_PT" w:bidi="pt_PT"/>
        </w:rPr>
        <w:t>2 Crônicas 9.29</w:t>
      </w:r>
    </w:p>
    <w:p>
      <w:pPr>
        <w:pStyle w:val="ListBullet"/>
        <w:spacing w:line="240" w:lineRule="auto"/>
        <w:ind w:left="720"/>
      </w:pPr>
      <w:r>
        <w:rPr>
          <w:lang w:val="pt_PT" w:bidi="pt_PT"/>
        </w:rPr>
      </w:r>
      <w:r>
        <w:rPr>
          <w:lang w:val="pt_PT" w:bidi="pt_PT"/>
        </w:rPr>
        <w:t>2 Samuel 12.1–3</w:t>
      </w:r>
    </w:p>
    <w:p>
      <w:pPr>
        <w:pStyle w:val="ListBullet"/>
        <w:spacing w:line="240" w:lineRule="auto"/>
        <w:ind w:left="720"/>
      </w:pPr>
      <w:r>
        <w:rPr>
          <w:lang w:val="pt_PT" w:bidi="pt_PT"/>
        </w:rPr>
      </w:r>
      <w:r>
        <w:rPr>
          <w:lang w:val="pt_PT" w:bidi="pt_PT"/>
        </w:rPr>
        <w:t>Salmo 51.1</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17:7</w:t>
      </w:r>
      <w:r>
        <w:rPr>
          <w:lang w:val="pt_PT" w:bidi="pt_PT"/>
        </w:rPr>
        <w:t xml:space="preserve"> Deus enviou o profeta </w:t>
      </w:r>
      <w:r>
        <w:rPr>
          <w:b/>
          <w:lang w:val="pt_PT" w:bidi="pt_PT"/>
        </w:rPr>
        <w:t>Natã</w:t>
      </w:r>
      <w:r>
        <w:rPr>
          <w:lang w:val="pt_PT" w:bidi="pt_PT"/>
        </w:rPr>
        <w:t xml:space="preserve"> a Davi com esta mensagem: “Porque você é um homem de guerra, você não construirá este Templo para mim”.</w:t>
      </w:r>
    </w:p>
    <w:p>
      <w:pPr>
        <w:pStyle w:val="ListBullet"/>
        <w:spacing w:line="240" w:lineRule="auto"/>
        <w:ind w:left="720"/>
      </w:pPr>
      <w:r>
        <w:rPr>
          <w:lang w:val="pt_PT" w:bidi="pt_PT"/>
        </w:rPr>
      </w:r>
      <w:r>
        <w:rPr>
          <w:b/>
          <w:lang w:val="pt_PT" w:bidi="pt_PT"/>
        </w:rPr>
        <w:t>17:13</w:t>
      </w:r>
      <w:r>
        <w:rPr>
          <w:lang w:val="pt_PT" w:bidi="pt_PT"/>
        </w:rPr>
        <w:t xml:space="preserve"> Deus ficou muito zangado com o que Davi havia feito, então ele enviou o profeta </w:t>
      </w:r>
      <w:r>
        <w:rPr>
          <w:b/>
          <w:lang w:val="pt_PT" w:bidi="pt_PT"/>
        </w:rPr>
        <w:t>Natã</w:t>
      </w:r>
      <w:r>
        <w:rPr>
          <w:lang w:val="pt_PT" w:bidi="pt_PT"/>
        </w:rPr>
        <w:t xml:space="preserve"> para dizer a Davi quão mal era seu pecado.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H5416, G34810</w:t>
      </w:r>
      <w:r>
        <w:rPr>
          <w:lang w:val="pt_PT" w:bidi="pt_PT"/>
        </w:rPr>
      </w:r>
      <w:r>
        <w:rPr>
          <w:lang w:val="pt_PT" w:bidi="pt_PT"/>
        </w:rPr>
      </w:r>
    </w:p>
    <w:p>
      <w:pPr/>
      <w:r>
        <w:rPr>
          <w:lang w:val="pt_PT" w:bidi="pt_PT"/>
        </w:rPr>
      </w:r>
    </w:p>
    <w:p>
      <w:pPr>
        <w:pStyle w:val="Heading2"/>
      </w:pPr>
      <w:r>
        <w:rPr>
          <w:lang w:val="pt_PT" w:bidi="pt_PT"/>
        </w:rPr>
        <w:t>Naum</w:t>
      </w:r>
      <w:r>
        <w:rPr>
          <w:lang w:val="pt_PT" w:bidi="pt_PT"/>
        </w:rPr>
      </w:r>
    </w:p>
    <w:p>
      <w:pPr>
        <w:pStyle w:val="Heading3"/>
      </w:pPr>
      <w:r>
        <w:rPr>
          <w:lang w:val="pt_PT" w:bidi="pt_PT"/>
        </w:rPr>
        <w:t>Fatos:</w:t>
      </w:r>
    </w:p>
    <w:p>
      <w:pPr/>
      <w:r>
        <w:rPr>
          <w:lang w:val="pt_PT" w:bidi="pt_PT"/>
        </w:rPr>
      </w:r>
      <w:r>
        <w:rPr>
          <w:lang w:val="pt_PT" w:bidi="pt_PT"/>
        </w:rPr>
        <w:t>Naum foi um profeta que pregou durante o tempo em que o malvado Rei Manassés estava governando Judá.</w:t>
      </w:r>
    </w:p>
    <w:p>
      <w:pPr>
        <w:pStyle w:val="ListBullet"/>
        <w:spacing w:line="240" w:lineRule="auto"/>
        <w:ind w:left="720"/>
      </w:pPr>
      <w:r>
        <w:rPr>
          <w:lang w:val="pt_PT" w:bidi="pt_PT"/>
        </w:rPr>
      </w:r>
      <w:r>
        <w:rPr>
          <w:lang w:val="pt_PT" w:bidi="pt_PT"/>
        </w:rPr>
        <w:t>Naum era da cidade de Elcos, que ficava a cerca de 32 quilômetros de Jerusalém.</w:t>
      </w:r>
    </w:p>
    <w:p>
      <w:pPr>
        <w:pStyle w:val="ListBullet"/>
        <w:spacing w:line="240" w:lineRule="auto"/>
        <w:ind w:left="720"/>
      </w:pPr>
      <w:r>
        <w:rPr>
          <w:lang w:val="pt_PT" w:bidi="pt_PT"/>
        </w:rPr>
      </w:r>
      <w:r>
        <w:rPr>
          <w:lang w:val="pt_PT" w:bidi="pt_PT"/>
        </w:rPr>
        <w:t>O livro de Naum no Antigo Testamento registra suas profecias sobre a destruição da cidade assíria de Nínive.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Assíria</w:t>
      </w:r>
      <w:r>
        <w:rPr>
          <w:lang w:val="pt_PT" w:bidi="pt_PT"/>
        </w:rPr>
        <w:t xml:space="preserve">, </w:t>
      </w:r>
      <w:r>
        <w:rPr>
          <w:lang w:val="pt_PT" w:bidi="pt_PT"/>
        </w:rPr>
        <w:t>Manassés</w:t>
      </w:r>
      <w:r>
        <w:rPr>
          <w:lang w:val="pt_PT" w:bidi="pt_PT"/>
        </w:rPr>
        <w:t xml:space="preserve">, </w:t>
      </w:r>
      <w:r>
        <w:rPr>
          <w:lang w:val="pt_PT" w:bidi="pt_PT"/>
        </w:rPr>
        <w:t>profeta</w:t>
      </w:r>
      <w:r>
        <w:rPr>
          <w:lang w:val="pt_PT" w:bidi="pt_PT"/>
        </w:rPr>
        <w:t xml:space="preserve">, </w:t>
      </w:r>
      <w:r>
        <w:rPr>
          <w:lang w:val="pt_PT" w:bidi="pt_PT"/>
        </w:rPr>
        <w:t>Nínive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Naum 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H5151, G34860</w:t>
      </w:r>
      <w:r>
        <w:rPr>
          <w:lang w:val="pt_PT" w:bidi="pt_PT"/>
        </w:rPr>
      </w:r>
      <w:r>
        <w:rPr>
          <w:lang w:val="pt_PT" w:bidi="pt_PT"/>
        </w:rPr>
      </w:r>
    </w:p>
    <w:p>
      <w:pPr/>
      <w:r>
        <w:rPr>
          <w:lang w:val="pt_PT" w:bidi="pt_PT"/>
        </w:rPr>
      </w:r>
    </w:p>
    <w:p>
      <w:pPr>
        <w:pStyle w:val="Heading2"/>
      </w:pPr>
      <w:r>
        <w:rPr>
          <w:lang w:val="pt_PT" w:bidi="pt_PT"/>
        </w:rPr>
        <w:t>Nazaré</w:t>
      </w:r>
      <w:r>
        <w:rPr>
          <w:lang w:val="pt_PT" w:bidi="pt_PT"/>
        </w:rPr>
      </w:r>
    </w:p>
    <w:p>
      <w:pPr>
        <w:pStyle w:val="Heading3"/>
      </w:pPr>
      <w:r>
        <w:rPr>
          <w:lang w:val="pt_PT" w:bidi="pt_PT"/>
        </w:rPr>
        <w:t>Fatos:</w:t>
      </w:r>
    </w:p>
    <w:p>
      <w:pPr/>
      <w:r>
        <w:rPr>
          <w:lang w:val="pt_PT" w:bidi="pt_PT"/>
        </w:rPr>
      </w:r>
      <w:r>
        <w:rPr>
          <w:lang w:val="pt_PT" w:bidi="pt_PT"/>
        </w:rPr>
        <w:t>Nazaré é uma cidade na região da Galileia, no norte de Israel. Fica a cerca de 100 quilômetros ao norte de Jerusalém, e leva cerca de três a cinco dias para viajar até lá a pé.</w:t>
      </w:r>
    </w:p>
    <w:p>
      <w:pPr>
        <w:pStyle w:val="ListBullet"/>
        <w:spacing w:line="240" w:lineRule="auto"/>
        <w:ind w:left="720"/>
      </w:pPr>
      <w:r>
        <w:rPr>
          <w:lang w:val="pt_PT" w:bidi="pt_PT"/>
        </w:rPr>
      </w:r>
      <w:r>
        <w:rPr>
          <w:lang w:val="pt_PT" w:bidi="pt_PT"/>
        </w:rPr>
        <w:t>José e Maria eram de Nazaré, e foi lá que criaram Jesus. É por isso que Jesus era conhecido como “o Nazareno”.</w:t>
      </w:r>
    </w:p>
    <w:p>
      <w:pPr>
        <w:pStyle w:val="ListBullet"/>
        <w:spacing w:line="240" w:lineRule="auto"/>
        <w:ind w:left="720"/>
      </w:pPr>
      <w:r>
        <w:rPr>
          <w:lang w:val="pt_PT" w:bidi="pt_PT"/>
        </w:rPr>
      </w:r>
      <w:r>
        <w:rPr>
          <w:lang w:val="pt_PT" w:bidi="pt_PT"/>
        </w:rPr>
        <w:t>Muitos dos judeus que viviam em Nazaré não respeitavam os ensinamentos de Jesus porque ele havia crescido entre eles, e achavam que ele era apenas uma pessoa comum.</w:t>
      </w:r>
    </w:p>
    <w:p>
      <w:pPr>
        <w:pStyle w:val="ListBullet"/>
        <w:spacing w:line="240" w:lineRule="auto"/>
        <w:ind w:left="720"/>
      </w:pPr>
      <w:r>
        <w:rPr>
          <w:lang w:val="pt_PT" w:bidi="pt_PT"/>
        </w:rPr>
      </w:r>
      <w:r>
        <w:rPr>
          <w:lang w:val="pt_PT" w:bidi="pt_PT"/>
        </w:rPr>
        <w:t>Uma vez, quando Jesus estava ensinando na sinagoga de Nazaré, os judeus de lá tentaram matá-lo porque ele afirmou ser o Messias e os repreendeu por rejeitá-lo.</w:t>
      </w:r>
    </w:p>
    <w:p>
      <w:pPr>
        <w:pStyle w:val="ListBullet"/>
        <w:spacing w:line="240" w:lineRule="auto"/>
        <w:ind w:left="720"/>
      </w:pPr>
      <w:r>
        <w:rPr>
          <w:lang w:val="pt_PT" w:bidi="pt_PT"/>
        </w:rPr>
      </w:r>
      <w:r>
        <w:rPr>
          <w:lang w:val="pt_PT" w:bidi="pt_PT"/>
        </w:rPr>
        <w:t>O comentário que Natanael fez quando soube que Jesus era de Nazaré indicava que essa cidade não era muito bem vista.</w:t>
      </w:r>
    </w:p>
    <w:p>
      <w:pPr/>
      <w:r>
        <w:rPr>
          <w:lang w:val="pt_PT" w:bidi="pt_PT"/>
        </w:rPr>
      </w:r>
      <w:r>
        <w:rPr>
          <w:lang w:val="pt_PT" w:bidi="pt_PT"/>
        </w:rPr>
        <w:t xml:space="preserve">(Veja também: </w:t>
      </w:r>
      <w:r>
        <w:rPr>
          <w:lang w:val="pt_PT" w:bidi="pt_PT"/>
        </w:rPr>
        <w:t>Cristo</w:t>
      </w:r>
      <w:r>
        <w:rPr>
          <w:lang w:val="pt_PT" w:bidi="pt_PT"/>
        </w:rPr>
        <w:t xml:space="preserve">, </w:t>
      </w:r>
      <w:r>
        <w:rPr>
          <w:lang w:val="pt_PT" w:bidi="pt_PT"/>
        </w:rPr>
        <w:t>Galileia</w:t>
      </w:r>
      <w:r>
        <w:rPr>
          <w:lang w:val="pt_PT" w:bidi="pt_PT"/>
        </w:rPr>
        <w:t xml:space="preserve">, </w:t>
      </w:r>
      <w:r>
        <w:rPr>
          <w:lang w:val="pt_PT" w:bidi="pt_PT"/>
        </w:rPr>
        <w:t>José (NT)</w:t>
      </w:r>
      <w:r>
        <w:rPr>
          <w:lang w:val="pt_PT" w:bidi="pt_PT"/>
        </w:rPr>
        <w:t xml:space="preserve">, </w:t>
      </w:r>
      <w:r>
        <w:rPr>
          <w:lang w:val="pt_PT" w:bidi="pt_PT"/>
        </w:rPr>
        <w:t>Maria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26.9–11</w:t>
      </w:r>
    </w:p>
    <w:p>
      <w:pPr>
        <w:pStyle w:val="ListBullet"/>
        <w:spacing w:line="240" w:lineRule="auto"/>
        <w:ind w:left="720"/>
      </w:pPr>
      <w:r>
        <w:rPr>
          <w:lang w:val="pt_PT" w:bidi="pt_PT"/>
        </w:rPr>
      </w:r>
      <w:r>
        <w:rPr>
          <w:lang w:val="pt_PT" w:bidi="pt_PT"/>
        </w:rPr>
        <w:t>João 1.43–45</w:t>
      </w:r>
    </w:p>
    <w:p>
      <w:pPr>
        <w:pStyle w:val="ListBullet"/>
        <w:spacing w:line="240" w:lineRule="auto"/>
        <w:ind w:left="720"/>
      </w:pPr>
      <w:r>
        <w:rPr>
          <w:lang w:val="pt_PT" w:bidi="pt_PT"/>
        </w:rPr>
      </w:r>
      <w:r>
        <w:rPr>
          <w:lang w:val="pt_PT" w:bidi="pt_PT"/>
        </w:rPr>
        <w:t>Lucas 1.26–29</w:t>
      </w:r>
    </w:p>
    <w:p>
      <w:pPr>
        <w:pStyle w:val="ListBullet"/>
        <w:spacing w:line="240" w:lineRule="auto"/>
        <w:ind w:left="720"/>
      </w:pPr>
      <w:r>
        <w:rPr>
          <w:lang w:val="pt_PT" w:bidi="pt_PT"/>
        </w:rPr>
      </w:r>
      <w:r>
        <w:rPr>
          <w:lang w:val="pt_PT" w:bidi="pt_PT"/>
        </w:rPr>
        <w:t>Marcos 16.5–7</w:t>
      </w:r>
    </w:p>
    <w:p>
      <w:pPr>
        <w:pStyle w:val="ListBullet"/>
        <w:spacing w:line="240" w:lineRule="auto"/>
        <w:ind w:left="720"/>
      </w:pPr>
      <w:r>
        <w:rPr>
          <w:lang w:val="pt_PT" w:bidi="pt_PT"/>
        </w:rPr>
      </w:r>
      <w:r>
        <w:rPr>
          <w:lang w:val="pt_PT" w:bidi="pt_PT"/>
        </w:rPr>
        <w:t>Mateus 2.23</w:t>
      </w:r>
    </w:p>
    <w:p>
      <w:pPr>
        <w:pStyle w:val="ListBullet"/>
        <w:spacing w:line="240" w:lineRule="auto"/>
        <w:ind w:left="720"/>
      </w:pPr>
      <w:r>
        <w:rPr>
          <w:lang w:val="pt_PT" w:bidi="pt_PT"/>
        </w:rPr>
      </w:r>
      <w:r>
        <w:rPr>
          <w:lang w:val="pt_PT" w:bidi="pt_PT"/>
        </w:rPr>
        <w:t>Mateus 21.9–11</w:t>
      </w:r>
    </w:p>
    <w:p>
      <w:pPr>
        <w:pStyle w:val="ListBullet"/>
        <w:spacing w:line="240" w:lineRule="auto"/>
        <w:ind w:left="720"/>
      </w:pPr>
      <w:r>
        <w:rPr>
          <w:lang w:val="pt_PT" w:bidi="pt_PT"/>
        </w:rPr>
      </w:r>
      <w:r>
        <w:rPr>
          <w:lang w:val="pt_PT" w:bidi="pt_PT"/>
        </w:rPr>
        <w:t>Mateus 26.71–72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23:4</w:t>
      </w:r>
      <w:r>
        <w:rPr>
          <w:lang w:val="pt_PT" w:bidi="pt_PT"/>
        </w:rPr>
        <w:t xml:space="preserve"> José e Maria tiveram que fazer uma longa jornada de onde viviam em </w:t>
      </w:r>
      <w:r>
        <w:rPr>
          <w:b/>
          <w:lang w:val="pt_PT" w:bidi="pt_PT"/>
        </w:rPr>
        <w:t>Nazaré</w:t>
      </w:r>
      <w:r>
        <w:rPr>
          <w:lang w:val="pt_PT" w:bidi="pt_PT"/>
        </w:rPr>
        <w:t xml:space="preserve"> até Belém porque seu ancestral era Davi, cuja cidade natal era Belém.</w:t>
      </w:r>
    </w:p>
    <w:p>
      <w:pPr>
        <w:pStyle w:val="ListBullet"/>
        <w:spacing w:line="240" w:lineRule="auto"/>
        <w:ind w:left="720"/>
      </w:pPr>
      <w:r>
        <w:rPr>
          <w:lang w:val="pt_PT" w:bidi="pt_PT"/>
        </w:rPr>
      </w:r>
      <w:r>
        <w:rPr>
          <w:b/>
          <w:lang w:val="pt_PT" w:bidi="pt_PT"/>
        </w:rPr>
        <w:t>26:2</w:t>
      </w:r>
      <w:r>
        <w:rPr>
          <w:lang w:val="pt_PT" w:bidi="pt_PT"/>
        </w:rPr>
        <w:t xml:space="preserve"> Jesus foi para a cidade de </w:t>
      </w:r>
      <w:r>
        <w:rPr>
          <w:b/>
          <w:lang w:val="pt_PT" w:bidi="pt_PT"/>
        </w:rPr>
        <w:t>Nazaré</w:t>
      </w:r>
      <w:r>
        <w:rPr>
          <w:lang w:val="pt_PT" w:bidi="pt_PT"/>
        </w:rPr>
        <w:t xml:space="preserve"> onde viveu durante sua infância.</w:t>
      </w:r>
    </w:p>
    <w:p>
      <w:pPr>
        <w:pStyle w:val="ListBullet"/>
        <w:spacing w:line="240" w:lineRule="auto"/>
        <w:ind w:left="720"/>
      </w:pPr>
      <w:r>
        <w:rPr>
          <w:lang w:val="pt_PT" w:bidi="pt_PT"/>
        </w:rPr>
      </w:r>
      <w:r>
        <w:rPr>
          <w:b/>
          <w:lang w:val="pt_PT" w:bidi="pt_PT"/>
        </w:rPr>
        <w:t>26:7</w:t>
      </w:r>
      <w:r>
        <w:rPr>
          <w:lang w:val="pt_PT" w:bidi="pt_PT"/>
        </w:rPr>
        <w:t xml:space="preserve"> O povo de </w:t>
      </w:r>
      <w:r>
        <w:rPr>
          <w:b/>
          <w:lang w:val="pt_PT" w:bidi="pt_PT"/>
        </w:rPr>
        <w:t>Nazaré</w:t>
      </w:r>
      <w:r>
        <w:rPr>
          <w:lang w:val="pt_PT" w:bidi="pt_PT"/>
        </w:rPr>
        <w:t xml:space="preserve"> arrastou Jesus para fora do local de adoração e o levou até a beira de um penhasco para jogá-lo de lá para matá-lo.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G34780, G34790, G34800</w:t>
      </w:r>
      <w:r>
        <w:rPr>
          <w:lang w:val="pt_PT" w:bidi="pt_PT"/>
        </w:rPr>
      </w:r>
      <w:r>
        <w:rPr>
          <w:lang w:val="pt_PT" w:bidi="pt_PT"/>
        </w:rPr>
      </w:r>
    </w:p>
    <w:p>
      <w:pPr/>
      <w:r>
        <w:rPr>
          <w:lang w:val="pt_PT" w:bidi="pt_PT"/>
        </w:rPr>
      </w:r>
    </w:p>
    <w:p>
      <w:pPr>
        <w:pStyle w:val="Heading2"/>
      </w:pPr>
      <w:r>
        <w:rPr>
          <w:lang w:val="pt_PT" w:bidi="pt_PT"/>
        </w:rPr>
        <w:t>Nazireu</w:t>
      </w:r>
      <w:r>
        <w:rPr>
          <w:lang w:val="pt_PT" w:bidi="pt_PT"/>
        </w:rPr>
      </w:r>
    </w:p>
    <w:p>
      <w:pPr>
        <w:pStyle w:val="Heading3"/>
      </w:pPr>
      <w:r>
        <w:rPr>
          <w:lang w:val="pt_PT" w:bidi="pt_PT"/>
        </w:rPr>
        <w:t>Fatos:</w:t>
      </w:r>
    </w:p>
    <w:p>
      <w:pPr/>
      <w:r>
        <w:rPr>
          <w:lang w:val="pt_PT" w:bidi="pt_PT"/>
        </w:rPr>
      </w:r>
      <w:r>
        <w:rPr>
          <w:lang w:val="pt_PT" w:bidi="pt_PT"/>
        </w:rPr>
        <w:t>O termo “Nazireu” refere-se a uma pessoa que fez um “voto de Nazireu”. Principalmente homens faziam esse voto, mas mulheres também podiam fazê-lo.</w:t>
      </w:r>
    </w:p>
    <w:p>
      <w:pPr>
        <w:pStyle w:val="ListBullet"/>
        <w:spacing w:line="240" w:lineRule="auto"/>
        <w:ind w:left="720"/>
      </w:pPr>
      <w:r>
        <w:rPr>
          <w:lang w:val="pt_PT" w:bidi="pt_PT"/>
        </w:rPr>
      </w:r>
      <w:r>
        <w:rPr>
          <w:lang w:val="pt_PT" w:bidi="pt_PT"/>
        </w:rPr>
        <w:t>Uma pessoa que fazia o voto de Nazireu concordava em não consumir qualquer alimento ou bebida feita de uvas por um período acordado para o cumprimento do voto. Durante esse período, ele também não deveria cortar o cabelo nem se aproximar de um corpo morto.</w:t>
      </w:r>
    </w:p>
    <w:p>
      <w:pPr>
        <w:pStyle w:val="ListBullet"/>
        <w:spacing w:line="240" w:lineRule="auto"/>
        <w:ind w:left="720"/>
      </w:pPr>
      <w:r>
        <w:rPr>
          <w:lang w:val="pt_PT" w:bidi="pt_PT"/>
        </w:rPr>
      </w:r>
      <w:r>
        <w:rPr>
          <w:lang w:val="pt_PT" w:bidi="pt_PT"/>
        </w:rPr>
        <w:t>Quando o período de tempo exigido passava e o voto era cumprido, o Nazireu ia ao sacerdote e oferecia uma oferta. Isso incluía o corte e a queima de seu cabelo. Todas as outras restrições também seriam removidas.</w:t>
      </w:r>
    </w:p>
    <w:p>
      <w:pPr>
        <w:pStyle w:val="ListBullet"/>
        <w:spacing w:line="240" w:lineRule="auto"/>
        <w:ind w:left="720"/>
      </w:pPr>
      <w:r>
        <w:rPr>
          <w:lang w:val="pt_PT" w:bidi="pt_PT"/>
        </w:rPr>
      </w:r>
      <w:r>
        <w:rPr>
          <w:lang w:val="pt_PT" w:bidi="pt_PT"/>
        </w:rPr>
        <w:t>Sansão é um homem bem conhecido no Antigo Testamento que estava sob o voto de Nazireu.</w:t>
      </w:r>
    </w:p>
    <w:p>
      <w:pPr>
        <w:pStyle w:val="ListBullet"/>
        <w:spacing w:line="240" w:lineRule="auto"/>
        <w:ind w:left="720"/>
      </w:pPr>
      <w:r>
        <w:rPr>
          <w:lang w:val="pt_PT" w:bidi="pt_PT"/>
        </w:rPr>
      </w:r>
      <w:r>
        <w:rPr>
          <w:lang w:val="pt_PT" w:bidi="pt_PT"/>
        </w:rPr>
        <w:t>O anjo que anunciou o nascimento de João Batista disse a Zacarias que seu filho não beberia bebida forte, o que pode indicar que João estava sob o voto de Nazireu.</w:t>
      </w:r>
    </w:p>
    <w:p>
      <w:pPr>
        <w:pStyle w:val="ListBullet"/>
        <w:spacing w:line="240" w:lineRule="auto"/>
        <w:ind w:left="720"/>
      </w:pPr>
      <w:r>
        <w:rPr>
          <w:lang w:val="pt_PT" w:bidi="pt_PT"/>
        </w:rPr>
      </w:r>
      <w:r>
        <w:rPr>
          <w:lang w:val="pt_PT" w:bidi="pt_PT"/>
        </w:rPr>
        <w:t>De acordo com uma passagem no livro de Atos, o apóstolo Paulo também pode ter feito esse voto em algum momento, de acordo com uma passagem no livro de Atos.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João Batista</w:t>
      </w:r>
      <w:r>
        <w:rPr>
          <w:lang w:val="pt_PT" w:bidi="pt_PT"/>
        </w:rPr>
        <w:t xml:space="preserve">, </w:t>
      </w:r>
      <w:r>
        <w:rPr>
          <w:lang w:val="pt_PT" w:bidi="pt_PT"/>
        </w:rPr>
        <w:t>sacrifício</w:t>
      </w:r>
      <w:r>
        <w:rPr>
          <w:lang w:val="pt_PT" w:bidi="pt_PT"/>
        </w:rPr>
        <w:t xml:space="preserve">, </w:t>
      </w:r>
      <w:r>
        <w:rPr>
          <w:lang w:val="pt_PT" w:bidi="pt_PT"/>
        </w:rPr>
        <w:t>Sansão</w:t>
      </w:r>
      <w:r>
        <w:rPr>
          <w:lang w:val="pt_PT" w:bidi="pt_PT"/>
        </w:rPr>
        <w:t xml:space="preserve">, voto, </w:t>
      </w:r>
      <w:r>
        <w:rPr>
          <w:lang w:val="pt_PT" w:bidi="pt_PT"/>
        </w:rPr>
        <w:t>Zacarias (AT)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18.18–19</w:t>
      </w:r>
    </w:p>
    <w:p>
      <w:pPr>
        <w:pStyle w:val="ListBullet"/>
        <w:spacing w:line="240" w:lineRule="auto"/>
        <w:ind w:left="720"/>
      </w:pPr>
      <w:r>
        <w:rPr>
          <w:lang w:val="pt_PT" w:bidi="pt_PT"/>
        </w:rPr>
      </w:r>
      <w:r>
        <w:rPr>
          <w:lang w:val="pt_PT" w:bidi="pt_PT"/>
        </w:rPr>
        <w:t>Amós 2.11–12</w:t>
      </w:r>
    </w:p>
    <w:p>
      <w:pPr>
        <w:pStyle w:val="ListBullet"/>
        <w:spacing w:line="240" w:lineRule="auto"/>
        <w:ind w:left="720"/>
      </w:pPr>
      <w:r>
        <w:rPr>
          <w:lang w:val="pt_PT" w:bidi="pt_PT"/>
        </w:rPr>
      </w:r>
      <w:r>
        <w:rPr>
          <w:lang w:val="pt_PT" w:bidi="pt_PT"/>
        </w:rPr>
        <w:t>Juízes 13.5</w:t>
      </w:r>
    </w:p>
    <w:p>
      <w:pPr>
        <w:pStyle w:val="ListBullet"/>
        <w:spacing w:line="240" w:lineRule="auto"/>
        <w:ind w:left="720"/>
      </w:pPr>
      <w:r>
        <w:rPr>
          <w:lang w:val="pt_PT" w:bidi="pt_PT"/>
        </w:rPr>
      </w:r>
      <w:r>
        <w:rPr>
          <w:lang w:val="pt_PT" w:bidi="pt_PT"/>
        </w:rPr>
        <w:t>Números 6.1–4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H5139</w:t>
      </w:r>
      <w:r>
        <w:rPr>
          <w:lang w:val="pt_PT" w:bidi="pt_PT"/>
        </w:rPr>
      </w:r>
      <w:r>
        <w:rPr>
          <w:lang w:val="pt_PT" w:bidi="pt_PT"/>
        </w:rPr>
      </w:r>
    </w:p>
    <w:p>
      <w:pPr/>
      <w:r>
        <w:rPr>
          <w:lang w:val="pt_PT" w:bidi="pt_PT"/>
        </w:rPr>
      </w:r>
    </w:p>
    <w:p>
      <w:pPr>
        <w:pStyle w:val="Heading2"/>
      </w:pPr>
      <w:r>
        <w:rPr>
          <w:lang w:val="pt_PT" w:bidi="pt_PT"/>
        </w:rPr>
        <w:t>Neemias</w:t>
      </w:r>
      <w:r>
        <w:rPr>
          <w:lang w:val="pt_PT" w:bidi="pt_PT"/>
        </w:rPr>
      </w:r>
    </w:p>
    <w:p>
      <w:pPr>
        <w:pStyle w:val="Heading3"/>
      </w:pPr>
      <w:r>
        <w:rPr>
          <w:lang w:val="pt_PT" w:bidi="pt_PT"/>
        </w:rPr>
        <w:t>Fatos:</w:t>
      </w:r>
    </w:p>
    <w:p>
      <w:pPr/>
      <w:r>
        <w:rPr>
          <w:lang w:val="pt_PT" w:bidi="pt_PT"/>
        </w:rPr>
      </w:r>
      <w:r>
        <w:rPr>
          <w:lang w:val="pt_PT" w:bidi="pt_PT"/>
        </w:rPr>
        <w:t>Neemias era um israelita forçado a se mudar para o império babilônico quando o povo de Israel e Judá foi levado cativo pelos babilônios.</w:t>
      </w:r>
    </w:p>
    <w:p>
      <w:pPr>
        <w:pStyle w:val="ListBullet"/>
        <w:spacing w:line="240" w:lineRule="auto"/>
        <w:ind w:left="720"/>
      </w:pPr>
      <w:r>
        <w:rPr>
          <w:lang w:val="pt_PT" w:bidi="pt_PT"/>
        </w:rPr>
      </w:r>
      <w:r>
        <w:rPr>
          <w:lang w:val="pt_PT" w:bidi="pt_PT"/>
        </w:rPr>
        <w:t>Enquanto era o copeiro do rei persa, Artaxerxes, Neemias pediu permissão ao rei para retornar a Jerusalém.</w:t>
      </w:r>
    </w:p>
    <w:p>
      <w:pPr>
        <w:pStyle w:val="ListBullet"/>
        <w:spacing w:line="240" w:lineRule="auto"/>
        <w:ind w:left="720"/>
      </w:pPr>
      <w:r>
        <w:rPr>
          <w:lang w:val="pt_PT" w:bidi="pt_PT"/>
        </w:rPr>
      </w:r>
      <w:r>
        <w:rPr>
          <w:lang w:val="pt_PT" w:bidi="pt_PT"/>
        </w:rPr>
        <w:t>Neemias liderou os israelitas na reconstrução dos muros de Jerusalém, que haviam sido destruídos pelos babilônios.</w:t>
      </w:r>
    </w:p>
    <w:p>
      <w:pPr>
        <w:pStyle w:val="ListBullet"/>
        <w:spacing w:line="240" w:lineRule="auto"/>
        <w:ind w:left="720"/>
      </w:pPr>
      <w:r>
        <w:rPr>
          <w:lang w:val="pt_PT" w:bidi="pt_PT"/>
        </w:rPr>
      </w:r>
      <w:r>
        <w:rPr>
          <w:lang w:val="pt_PT" w:bidi="pt_PT"/>
        </w:rPr>
        <w:t>Por doze anos, Neemias foi o governador de Jerusalém, antes de retornar ao palácio do rei.</w:t>
      </w:r>
    </w:p>
    <w:p>
      <w:pPr>
        <w:pStyle w:val="ListBullet"/>
        <w:spacing w:line="240" w:lineRule="auto"/>
        <w:ind w:left="720"/>
      </w:pPr>
      <w:r>
        <w:rPr>
          <w:lang w:val="pt_PT" w:bidi="pt_PT"/>
        </w:rPr>
      </w:r>
      <w:r>
        <w:rPr>
          <w:lang w:val="pt_PT" w:bidi="pt_PT"/>
        </w:rPr>
        <w:t>O livro do Antigo Testamento de Neemias conta a história do trabalho de Neemias na reconstrução dos muros e seu governo sobre o povo em Jerusalém.</w:t>
      </w:r>
    </w:p>
    <w:p>
      <w:pPr>
        <w:pStyle w:val="ListBullet"/>
        <w:spacing w:line="240" w:lineRule="auto"/>
        <w:ind w:left="720"/>
      </w:pPr>
      <w:r>
        <w:rPr>
          <w:lang w:val="pt_PT" w:bidi="pt_PT"/>
        </w:rPr>
      </w:r>
      <w:r>
        <w:rPr>
          <w:lang w:val="pt_PT" w:bidi="pt_PT"/>
        </w:rPr>
        <w:t>Havia também outros homens chamados Neemias no Antigo Testamento. Geralmente o nome do pai era adicionado para distinguir qual Neemias estava sendo mencionado.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Artaxerxes</w:t>
      </w:r>
      <w:r>
        <w:rPr>
          <w:lang w:val="pt_PT" w:bidi="pt_PT"/>
        </w:rPr>
        <w:t xml:space="preserve">, </w:t>
      </w:r>
      <w:r>
        <w:rPr>
          <w:lang w:val="pt_PT" w:bidi="pt_PT"/>
        </w:rPr>
        <w:t>Babilônia</w:t>
      </w:r>
      <w:r>
        <w:rPr>
          <w:lang w:val="pt_PT" w:bidi="pt_PT"/>
        </w:rPr>
        <w:t xml:space="preserve">, </w:t>
      </w:r>
      <w:r>
        <w:rPr>
          <w:lang w:val="pt_PT" w:bidi="pt_PT"/>
        </w:rPr>
        <w:t>Jerusalém</w:t>
      </w:r>
      <w:r>
        <w:rPr>
          <w:lang w:val="pt_PT" w:bidi="pt_PT"/>
        </w:rPr>
        <w:t>, filho)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Esdras 2.1–2</w:t>
      </w:r>
    </w:p>
    <w:p>
      <w:pPr>
        <w:pStyle w:val="ListBullet"/>
        <w:spacing w:line="240" w:lineRule="auto"/>
        <w:ind w:left="720"/>
      </w:pPr>
      <w:r>
        <w:rPr>
          <w:lang w:val="pt_PT" w:bidi="pt_PT"/>
        </w:rPr>
      </w:r>
      <w:r>
        <w:rPr>
          <w:lang w:val="pt_PT" w:bidi="pt_PT"/>
        </w:rPr>
        <w:t>Neemias 1.2</w:t>
      </w:r>
    </w:p>
    <w:p>
      <w:pPr>
        <w:pStyle w:val="ListBullet"/>
        <w:spacing w:line="240" w:lineRule="auto"/>
        <w:ind w:left="720"/>
      </w:pPr>
      <w:r>
        <w:rPr>
          <w:lang w:val="pt_PT" w:bidi="pt_PT"/>
        </w:rPr>
      </w:r>
      <w:r>
        <w:rPr>
          <w:lang w:val="pt_PT" w:bidi="pt_PT"/>
        </w:rPr>
        <w:t>Neemias 10.3</w:t>
      </w:r>
    </w:p>
    <w:p>
      <w:pPr>
        <w:pStyle w:val="ListBullet"/>
        <w:spacing w:line="240" w:lineRule="auto"/>
        <w:ind w:left="720"/>
      </w:pPr>
      <w:r>
        <w:rPr>
          <w:lang w:val="pt_PT" w:bidi="pt_PT"/>
        </w:rPr>
      </w:r>
      <w:r>
        <w:rPr>
          <w:lang w:val="pt_PT" w:bidi="pt_PT"/>
        </w:rPr>
        <w:t>Neemias 12.46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H5166</w:t>
      </w:r>
      <w:r>
        <w:rPr>
          <w:lang w:val="pt_PT" w:bidi="pt_PT"/>
        </w:rPr>
      </w:r>
      <w:r>
        <w:rPr>
          <w:lang w:val="pt_PT" w:bidi="pt_PT"/>
        </w:rPr>
      </w:r>
    </w:p>
    <w:p>
      <w:pPr/>
      <w:r>
        <w:rPr>
          <w:lang w:val="pt_PT" w:bidi="pt_PT"/>
        </w:rPr>
      </w:r>
    </w:p>
    <w:p>
      <w:pPr>
        <w:pStyle w:val="Heading2"/>
      </w:pPr>
      <w:r>
        <w:rPr>
          <w:lang w:val="pt_PT" w:bidi="pt_PT"/>
        </w:rPr>
        <w:t>Neguebe</w:t>
      </w:r>
      <w:r>
        <w:rPr>
          <w:lang w:val="pt_PT" w:bidi="pt_PT"/>
        </w:rPr>
      </w:r>
    </w:p>
    <w:p>
      <w:pPr>
        <w:pStyle w:val="Heading3"/>
      </w:pPr>
      <w:r>
        <w:rPr>
          <w:lang w:val="pt_PT" w:bidi="pt_PT"/>
        </w:rPr>
        <w:t>Fatos:</w:t>
      </w:r>
    </w:p>
    <w:p>
      <w:pPr/>
      <w:r>
        <w:rPr>
          <w:lang w:val="pt_PT" w:bidi="pt_PT"/>
        </w:rPr>
      </w:r>
      <w:r>
        <w:rPr>
          <w:lang w:val="pt_PT" w:bidi="pt_PT"/>
        </w:rPr>
        <w:t>O Neguebe é uma região desértica na parte sul de Israel, a sudoeste do Mar Salgado.</w:t>
      </w:r>
    </w:p>
    <w:p>
      <w:pPr>
        <w:pStyle w:val="ListBullet"/>
        <w:spacing w:line="240" w:lineRule="auto"/>
        <w:ind w:left="720"/>
      </w:pPr>
      <w:r>
        <w:rPr>
          <w:lang w:val="pt_PT" w:bidi="pt_PT"/>
        </w:rPr>
      </w:r>
      <w:r>
        <w:rPr>
          <w:lang w:val="pt_PT" w:bidi="pt_PT"/>
        </w:rPr>
        <w:t>A palavra original significa "o Sul", e algumas versões em inglês traduzem dessa forma.</w:t>
      </w:r>
    </w:p>
    <w:p>
      <w:pPr>
        <w:pStyle w:val="ListBullet"/>
        <w:spacing w:line="240" w:lineRule="auto"/>
        <w:ind w:left="720"/>
      </w:pPr>
      <w:r>
        <w:rPr>
          <w:lang w:val="pt_PT" w:bidi="pt_PT"/>
        </w:rPr>
      </w:r>
      <w:r>
        <w:rPr>
          <w:lang w:val="pt_PT" w:bidi="pt_PT"/>
        </w:rPr>
        <w:t>Pode ser que o "Sul" não esteja localizado onde o Deserto do Neguebe está hoje.</w:t>
      </w:r>
    </w:p>
    <w:p>
      <w:pPr>
        <w:pStyle w:val="ListBullet"/>
        <w:spacing w:line="240" w:lineRule="auto"/>
        <w:ind w:left="720"/>
      </w:pPr>
      <w:r>
        <w:rPr>
          <w:lang w:val="pt_PT" w:bidi="pt_PT"/>
        </w:rPr>
      </w:r>
      <w:r>
        <w:rPr>
          <w:lang w:val="pt_PT" w:bidi="pt_PT"/>
        </w:rPr>
        <w:t>Quando Abraão viveu na cidade de Cades, ele estava no Neguebe ou região sul.</w:t>
      </w:r>
    </w:p>
    <w:p>
      <w:pPr>
        <w:pStyle w:val="ListBullet"/>
        <w:spacing w:line="240" w:lineRule="auto"/>
        <w:ind w:left="720"/>
      </w:pPr>
      <w:r>
        <w:rPr>
          <w:lang w:val="pt_PT" w:bidi="pt_PT"/>
        </w:rPr>
      </w:r>
      <w:r>
        <w:rPr>
          <w:lang w:val="pt_PT" w:bidi="pt_PT"/>
        </w:rPr>
        <w:t>Isaque estava vivendo no Neguebe quando Rebeca viajou para encontrá-lo e se tornar sua esposa.</w:t>
      </w:r>
    </w:p>
    <w:p>
      <w:pPr>
        <w:pStyle w:val="ListBullet"/>
        <w:spacing w:line="240" w:lineRule="auto"/>
        <w:ind w:left="720"/>
      </w:pPr>
      <w:r>
        <w:rPr>
          <w:lang w:val="pt_PT" w:bidi="pt_PT"/>
        </w:rPr>
      </w:r>
      <w:r>
        <w:rPr>
          <w:lang w:val="pt_PT" w:bidi="pt_PT"/>
        </w:rPr>
        <w:t>As tribos judaicas de Judá e Simeão viviam nesta região sul.</w:t>
      </w:r>
    </w:p>
    <w:p>
      <w:pPr>
        <w:pStyle w:val="ListBullet"/>
        <w:spacing w:line="240" w:lineRule="auto"/>
        <w:ind w:left="720"/>
      </w:pPr>
      <w:r>
        <w:rPr>
          <w:lang w:val="pt_PT" w:bidi="pt_PT"/>
        </w:rPr>
      </w:r>
      <w:r>
        <w:rPr>
          <w:lang w:val="pt_PT" w:bidi="pt_PT"/>
        </w:rPr>
        <w:t>A maior cidade na região do Neguebe era Berseba.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Berseba</w:t>
      </w:r>
      <w:r>
        <w:rPr>
          <w:lang w:val="pt_PT" w:bidi="pt_PT"/>
        </w:rPr>
        <w:t xml:space="preserve">, </w:t>
      </w:r>
      <w:r>
        <w:rPr>
          <w:lang w:val="pt_PT" w:bidi="pt_PT"/>
        </w:rPr>
        <w:t>Israel</w:t>
      </w:r>
      <w:r>
        <w:rPr>
          <w:lang w:val="pt_PT" w:bidi="pt_PT"/>
        </w:rPr>
        <w:t xml:space="preserve">, </w:t>
      </w:r>
      <w:r>
        <w:rPr>
          <w:lang w:val="pt_PT" w:bidi="pt_PT"/>
        </w:rPr>
        <w:t>Judá</w:t>
      </w:r>
      <w:r>
        <w:rPr>
          <w:lang w:val="pt_PT" w:bidi="pt_PT"/>
        </w:rPr>
        <w:t xml:space="preserve">, </w:t>
      </w:r>
      <w:r>
        <w:rPr>
          <w:lang w:val="pt_PT" w:bidi="pt_PT"/>
        </w:rPr>
        <w:t>Cades</w:t>
      </w:r>
      <w:r>
        <w:rPr>
          <w:lang w:val="pt_PT" w:bidi="pt_PT"/>
        </w:rPr>
        <w:t xml:space="preserve">, </w:t>
      </w:r>
      <w:r>
        <w:rPr>
          <w:lang w:val="pt_PT" w:bidi="pt_PT"/>
        </w:rPr>
        <w:t>Mar Morto</w:t>
      </w:r>
      <w:r>
        <w:rPr>
          <w:lang w:val="pt_PT" w:bidi="pt_PT"/>
        </w:rPr>
        <w:t xml:space="preserve">, </w:t>
      </w:r>
      <w:r>
        <w:rPr>
          <w:lang w:val="pt_PT" w:bidi="pt_PT"/>
        </w:rPr>
        <w:t>Simeão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12.9</w:t>
      </w:r>
    </w:p>
    <w:p>
      <w:pPr>
        <w:pStyle w:val="ListBullet"/>
        <w:spacing w:line="240" w:lineRule="auto"/>
        <w:ind w:left="720"/>
      </w:pPr>
      <w:r>
        <w:rPr>
          <w:lang w:val="pt_PT" w:bidi="pt_PT"/>
        </w:rPr>
      </w:r>
      <w:r>
        <w:rPr>
          <w:lang w:val="pt_PT" w:bidi="pt_PT"/>
        </w:rPr>
        <w:t>Gênesis 20.1–3</w:t>
      </w:r>
    </w:p>
    <w:p>
      <w:pPr>
        <w:pStyle w:val="ListBullet"/>
        <w:spacing w:line="240" w:lineRule="auto"/>
        <w:ind w:left="720"/>
      </w:pPr>
      <w:r>
        <w:rPr>
          <w:lang w:val="pt_PT" w:bidi="pt_PT"/>
        </w:rPr>
      </w:r>
      <w:r>
        <w:rPr>
          <w:lang w:val="pt_PT" w:bidi="pt_PT"/>
        </w:rPr>
        <w:t>Gênesis 24.62</w:t>
      </w:r>
    </w:p>
    <w:p>
      <w:pPr>
        <w:pStyle w:val="ListBullet"/>
        <w:spacing w:line="240" w:lineRule="auto"/>
        <w:ind w:left="720"/>
      </w:pPr>
      <w:r>
        <w:rPr>
          <w:lang w:val="pt_PT" w:bidi="pt_PT"/>
        </w:rPr>
      </w:r>
      <w:r>
        <w:rPr>
          <w:lang w:val="pt_PT" w:bidi="pt_PT"/>
        </w:rPr>
        <w:t>Josué 3.14–16</w:t>
      </w:r>
    </w:p>
    <w:p>
      <w:pPr>
        <w:pStyle w:val="ListBullet"/>
        <w:spacing w:line="240" w:lineRule="auto"/>
        <w:ind w:left="720"/>
      </w:pPr>
      <w:r>
        <w:rPr>
          <w:lang w:val="pt_PT" w:bidi="pt_PT"/>
        </w:rPr>
      </w:r>
      <w:r>
        <w:rPr>
          <w:lang w:val="pt_PT" w:bidi="pt_PT"/>
        </w:rPr>
        <w:t>Números 13.17–20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H5045, H6160</w:t>
      </w:r>
      <w:r>
        <w:rPr>
          <w:lang w:val="pt_PT" w:bidi="pt_PT"/>
        </w:rPr>
      </w:r>
      <w:r>
        <w:rPr>
          <w:lang w:val="pt_PT" w:bidi="pt_PT"/>
        </w:rPr>
      </w:r>
    </w:p>
    <w:p>
      <w:pPr/>
      <w:r>
        <w:rPr>
          <w:lang w:val="pt_PT" w:bidi="pt_PT"/>
        </w:rPr>
      </w:r>
    </w:p>
    <w:p>
      <w:pPr>
        <w:pStyle w:val="Heading2"/>
      </w:pPr>
      <w:r>
        <w:rPr>
          <w:lang w:val="pt_PT" w:bidi="pt_PT"/>
        </w:rPr>
        <w:t>Neve</w:t>
      </w:r>
      <w:r>
        <w:rPr>
          <w:lang w:val="pt_PT" w:bidi="pt_PT"/>
        </w:rPr>
      </w:r>
    </w:p>
    <w:p>
      <w:pPr>
        <w:pStyle w:val="Heading3"/>
      </w:pPr>
      <w:r>
        <w:rPr>
          <w:lang w:val="pt_PT" w:bidi="pt_PT"/>
        </w:rPr>
        <w:t>Fatos:</w:t>
      </w:r>
    </w:p>
    <w:p>
      <w:pPr/>
      <w:r>
        <w:rPr>
          <w:lang w:val="pt_PT" w:bidi="pt_PT"/>
        </w:rPr>
      </w:r>
      <w:r>
        <w:rPr>
          <w:lang w:val="pt_PT" w:bidi="pt_PT"/>
        </w:rPr>
        <w:t>O termo “neve” refere-se a flocos brancos de água congelada que podem cair das nuvens em lugares onde a temperatura do ar é fria.</w:t>
      </w:r>
    </w:p>
    <w:p>
      <w:pPr>
        <w:pStyle w:val="ListBullet"/>
        <w:spacing w:line="240" w:lineRule="auto"/>
        <w:ind w:left="720"/>
      </w:pPr>
      <w:r>
        <w:rPr>
          <w:lang w:val="pt_PT" w:bidi="pt_PT"/>
        </w:rPr>
      </w:r>
      <w:r>
        <w:rPr>
          <w:lang w:val="pt_PT" w:bidi="pt_PT"/>
        </w:rPr>
        <w:t>A neve cai em lugares de maior elevação em Israel, mas nem sempre permanece no chão por muito tempo antes de derreter. Os picos das montanhas tendem a ter neve que dura mais tempo. Um exemplo de um lugar mencionado na Bíblia como tendo neve é o Monte Líbano.</w:t>
      </w:r>
    </w:p>
    <w:p>
      <w:pPr>
        <w:pStyle w:val="ListBullet"/>
        <w:spacing w:line="240" w:lineRule="auto"/>
        <w:ind w:left="720"/>
      </w:pPr>
      <w:r>
        <w:rPr>
          <w:lang w:val="pt_PT" w:bidi="pt_PT"/>
        </w:rPr>
      </w:r>
      <w:r>
        <w:rPr>
          <w:lang w:val="pt_PT" w:bidi="pt_PT"/>
        </w:rPr>
        <w:t>Algo que é muito branco muitas vezes tem sua cor comparada à cor da neve. Por exemplo, no livro de Apocalipse, as roupas e o cabelo de Jesus foram descritos como sendo “brancos como a neve”.</w:t>
      </w:r>
    </w:p>
    <w:p>
      <w:pPr>
        <w:pStyle w:val="ListBullet"/>
        <w:spacing w:line="240" w:lineRule="auto"/>
        <w:ind w:left="720"/>
      </w:pPr>
      <w:r>
        <w:rPr>
          <w:lang w:val="pt_PT" w:bidi="pt_PT"/>
        </w:rPr>
      </w:r>
      <w:r>
        <w:rPr>
          <w:lang w:val="pt_PT" w:bidi="pt_PT"/>
        </w:rPr>
        <w:t>A brancura da neve também simboliza pureza e limpeza. Por exemplo, a afirmação de que nossos “pecados serão brancos como a neve” significa que Deus limpará completamente seu povo de seus pecados.</w:t>
      </w:r>
    </w:p>
    <w:p>
      <w:pPr>
        <w:pStyle w:val="ListBullet"/>
        <w:spacing w:line="240" w:lineRule="auto"/>
        <w:ind w:left="720"/>
      </w:pPr>
      <w:r>
        <w:rPr>
          <w:lang w:val="pt_PT" w:bidi="pt_PT"/>
        </w:rPr>
      </w:r>
      <w:r>
        <w:rPr>
          <w:lang w:val="pt_PT" w:bidi="pt_PT"/>
        </w:rPr>
        <w:t>Algumas línguas podem se referir à neve como “chuva congelada” ou “flocos de gelo” ou “flocos congelados”.</w:t>
      </w:r>
    </w:p>
    <w:p>
      <w:pPr>
        <w:pStyle w:val="ListBullet"/>
        <w:spacing w:line="240" w:lineRule="auto"/>
        <w:ind w:left="720"/>
      </w:pPr>
      <w:r>
        <w:rPr>
          <w:lang w:val="pt_PT" w:bidi="pt_PT"/>
        </w:rPr>
      </w:r>
      <w:r>
        <w:rPr>
          <w:lang w:val="pt_PT" w:bidi="pt_PT"/>
        </w:rPr>
        <w:t>“Água de neve” refere-se à água que vem da neve derretida.</w:t>
      </w:r>
    </w:p>
    <w:p>
      <w:pPr/>
      <w:r>
        <w:rPr>
          <w:lang w:val="pt_PT" w:bidi="pt_PT"/>
        </w:rPr>
      </w:r>
      <w:r>
        <w:rPr>
          <w:lang w:val="pt_PT" w:bidi="pt_PT"/>
        </w:rPr>
        <w:t>(Veja também: Como Traduzir Desconhecidos)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Líbano</w:t>
      </w:r>
      <w:r>
        <w:rPr>
          <w:lang w:val="pt_PT" w:bidi="pt_PT"/>
        </w:rPr>
        <w:t>, puro)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4.6</w:t>
      </w:r>
    </w:p>
    <w:p>
      <w:pPr>
        <w:pStyle w:val="ListBullet"/>
        <w:spacing w:line="240" w:lineRule="auto"/>
        <w:ind w:left="720"/>
      </w:pPr>
      <w:r>
        <w:rPr>
          <w:lang w:val="pt_PT" w:bidi="pt_PT"/>
        </w:rPr>
      </w:r>
      <w:r>
        <w:rPr>
          <w:lang w:val="pt_PT" w:bidi="pt_PT"/>
        </w:rPr>
        <w:t>Jó 37.4–6</w:t>
      </w:r>
    </w:p>
    <w:p>
      <w:pPr>
        <w:pStyle w:val="ListBullet"/>
        <w:spacing w:line="240" w:lineRule="auto"/>
        <w:ind w:left="720"/>
      </w:pPr>
      <w:r>
        <w:rPr>
          <w:lang w:val="pt_PT" w:bidi="pt_PT"/>
        </w:rPr>
      </w:r>
      <w:r>
        <w:rPr>
          <w:lang w:val="pt_PT" w:bidi="pt_PT"/>
        </w:rPr>
        <w:t>Mateus 28.3</w:t>
      </w:r>
    </w:p>
    <w:p>
      <w:pPr>
        <w:pStyle w:val="ListBullet"/>
        <w:spacing w:line="240" w:lineRule="auto"/>
        <w:ind w:left="720"/>
      </w:pPr>
      <w:r>
        <w:rPr>
          <w:lang w:val="pt_PT" w:bidi="pt_PT"/>
        </w:rPr>
      </w:r>
      <w:r>
        <w:rPr>
          <w:lang w:val="pt_PT" w:bidi="pt_PT"/>
        </w:rPr>
        <w:t>Salmos 147.16</w:t>
      </w:r>
    </w:p>
    <w:p>
      <w:pPr>
        <w:pStyle w:val="ListBullet"/>
        <w:spacing w:line="240" w:lineRule="auto"/>
        <w:ind w:left="720"/>
      </w:pPr>
      <w:r>
        <w:rPr>
          <w:lang w:val="pt_PT" w:bidi="pt_PT"/>
        </w:rPr>
      </w:r>
      <w:r>
        <w:rPr>
          <w:lang w:val="pt_PT" w:bidi="pt_PT"/>
        </w:rPr>
        <w:t>Apocalipse 1.14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H7949, H7950, H8517, G55100</w:t>
      </w:r>
      <w:r>
        <w:rPr>
          <w:lang w:val="pt_PT" w:bidi="pt_PT"/>
        </w:rPr>
      </w:r>
      <w:r>
        <w:rPr>
          <w:lang w:val="pt_PT" w:bidi="pt_PT"/>
        </w:rPr>
      </w:r>
    </w:p>
    <w:p>
      <w:pPr/>
      <w:r>
        <w:rPr>
          <w:lang w:val="pt_PT" w:bidi="pt_PT"/>
        </w:rPr>
      </w:r>
    </w:p>
    <w:p>
      <w:pPr>
        <w:pStyle w:val="Heading2"/>
      </w:pPr>
      <w:r>
        <w:rPr>
          <w:lang w:val="pt_PT" w:bidi="pt_PT"/>
        </w:rPr>
        <w:t>Nínive</w:t>
      </w:r>
      <w:r>
        <w:rPr>
          <w:lang w:val="pt_PT" w:bidi="pt_PT"/>
        </w:rPr>
      </w:r>
    </w:p>
    <w:p>
      <w:pPr>
        <w:pStyle w:val="Heading3"/>
      </w:pPr>
      <w:r>
        <w:rPr>
          <w:lang w:val="pt_PT" w:bidi="pt_PT"/>
        </w:rPr>
        <w:t>Fatos:</w:t>
      </w:r>
    </w:p>
    <w:p>
      <w:pPr/>
      <w:r>
        <w:rPr>
          <w:lang w:val="pt_PT" w:bidi="pt_PT"/>
        </w:rPr>
      </w:r>
      <w:r>
        <w:rPr>
          <w:lang w:val="pt_PT" w:bidi="pt_PT"/>
        </w:rPr>
        <w:t>Nínive foi a capital do império assírio. Um "nínivita" era uma pessoa que vivia em Nínive.</w:t>
      </w:r>
    </w:p>
    <w:p>
      <w:pPr>
        <w:pStyle w:val="ListBullet"/>
        <w:spacing w:line="240" w:lineRule="auto"/>
        <w:ind w:left="720"/>
      </w:pPr>
      <w:r>
        <w:rPr>
          <w:lang w:val="pt_PT" w:bidi="pt_PT"/>
        </w:rPr>
      </w:r>
      <w:r>
        <w:rPr>
          <w:lang w:val="pt_PT" w:bidi="pt_PT"/>
        </w:rPr>
        <w:t>Deus enviou o profeta Jonas para avisar os ninivitas a se afastarem de seus caminhos perversos. As pessoas pararam de agir tão violentamente e Deus não os destruiu naquela época.</w:t>
      </w:r>
    </w:p>
    <w:p>
      <w:pPr>
        <w:pStyle w:val="ListBullet"/>
        <w:spacing w:line="240" w:lineRule="auto"/>
        <w:ind w:left="720"/>
      </w:pPr>
      <w:r>
        <w:rPr>
          <w:lang w:val="pt_PT" w:bidi="pt_PT"/>
        </w:rPr>
      </w:r>
      <w:r>
        <w:rPr>
          <w:lang w:val="pt_PT" w:bidi="pt_PT"/>
        </w:rPr>
        <w:t>Os profetas Naum e Sofonias profetizaram que Deus destruiria Nínive como julgamento por seus pecados.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Assíria</w:t>
      </w:r>
      <w:r>
        <w:rPr>
          <w:lang w:val="pt_PT" w:bidi="pt_PT"/>
        </w:rPr>
        <w:t xml:space="preserve">, </w:t>
      </w:r>
      <w:r>
        <w:rPr>
          <w:lang w:val="pt_PT" w:bidi="pt_PT"/>
        </w:rPr>
        <w:t>Jonas</w:t>
      </w:r>
      <w:r>
        <w:rPr>
          <w:lang w:val="pt_PT" w:bidi="pt_PT"/>
        </w:rPr>
        <w:t xml:space="preserve">, </w:t>
      </w:r>
      <w:r>
        <w:rPr>
          <w:lang w:val="pt_PT" w:bidi="pt_PT"/>
        </w:rPr>
        <w:t>arrependa-se</w:t>
      </w:r>
      <w:r>
        <w:rPr>
          <w:lang w:val="pt_PT" w:bidi="pt_PT"/>
        </w:rPr>
        <w:t>, virar)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10.11–14</w:t>
      </w:r>
    </w:p>
    <w:p>
      <w:pPr>
        <w:pStyle w:val="ListBullet"/>
        <w:spacing w:line="240" w:lineRule="auto"/>
        <w:ind w:left="720"/>
      </w:pPr>
      <w:r>
        <w:rPr>
          <w:lang w:val="pt_PT" w:bidi="pt_PT"/>
        </w:rPr>
      </w:r>
      <w:r>
        <w:rPr>
          <w:lang w:val="pt_PT" w:bidi="pt_PT"/>
        </w:rPr>
        <w:t>Jonas 1.3</w:t>
      </w:r>
    </w:p>
    <w:p>
      <w:pPr>
        <w:pStyle w:val="ListBullet"/>
        <w:spacing w:line="240" w:lineRule="auto"/>
        <w:ind w:left="720"/>
      </w:pPr>
      <w:r>
        <w:rPr>
          <w:lang w:val="pt_PT" w:bidi="pt_PT"/>
        </w:rPr>
      </w:r>
      <w:r>
        <w:rPr>
          <w:lang w:val="pt_PT" w:bidi="pt_PT"/>
        </w:rPr>
        <w:t>Jonas 3.3</w:t>
      </w:r>
    </w:p>
    <w:p>
      <w:pPr>
        <w:pStyle w:val="ListBullet"/>
        <w:spacing w:line="240" w:lineRule="auto"/>
        <w:ind w:left="720"/>
      </w:pPr>
      <w:r>
        <w:rPr>
          <w:lang w:val="pt_PT" w:bidi="pt_PT"/>
        </w:rPr>
      </w:r>
      <w:r>
        <w:rPr>
          <w:lang w:val="pt_PT" w:bidi="pt_PT"/>
        </w:rPr>
        <w:t>Lucas 11.32</w:t>
      </w:r>
    </w:p>
    <w:p>
      <w:pPr>
        <w:pStyle w:val="ListBullet"/>
        <w:spacing w:line="240" w:lineRule="auto"/>
        <w:ind w:left="720"/>
      </w:pPr>
      <w:r>
        <w:rPr>
          <w:lang w:val="pt_PT" w:bidi="pt_PT"/>
        </w:rPr>
      </w:r>
      <w:r>
        <w:rPr>
          <w:lang w:val="pt_PT" w:bidi="pt_PT"/>
        </w:rPr>
        <w:t>Mateus 12.41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H5210, G35350, G35360</w:t>
      </w:r>
      <w:r>
        <w:rPr>
          <w:lang w:val="pt_PT" w:bidi="pt_PT"/>
        </w:rPr>
      </w:r>
      <w:r>
        <w:rPr>
          <w:lang w:val="pt_PT" w:bidi="pt_PT"/>
        </w:rPr>
      </w:r>
    </w:p>
    <w:p>
      <w:pPr/>
      <w:r>
        <w:rPr>
          <w:lang w:val="pt_PT" w:bidi="pt_PT"/>
        </w:rPr>
      </w:r>
    </w:p>
    <w:p>
      <w:pPr>
        <w:pStyle w:val="Heading2"/>
      </w:pPr>
      <w:r>
        <w:rPr>
          <w:lang w:val="pt_PT" w:bidi="pt_PT"/>
        </w:rPr>
        <w:t>Nobre</w:t>
      </w:r>
      <w:r>
        <w:rPr>
          <w:lang w:val="pt_PT" w:bidi="pt_PT"/>
        </w:rPr>
      </w:r>
    </w:p>
    <w:p>
      <w:pPr>
        <w:pStyle w:val="Heading3"/>
      </w:pPr>
      <w:r>
        <w:rPr>
          <w:lang w:val="pt_PT" w:bidi="pt_PT"/>
        </w:rPr>
        <w:t>Definição:</w:t>
      </w:r>
    </w:p>
    <w:p>
      <w:pPr/>
      <w:r>
        <w:rPr>
          <w:lang w:val="pt_PT" w:bidi="pt_PT"/>
        </w:rPr>
      </w:r>
      <w:r>
        <w:rPr>
          <w:lang w:val="pt_PT" w:bidi="pt_PT"/>
        </w:rPr>
        <w:t>O termo “nobre” refere-se a algo que é excelente e de alta qualidade. Um “nobre” (ou fidalgo) é uma pessoa que pertence a uma elevada classe política ou social. Um homem “de nascimento nobre” é aquele que nasceu nobre.</w:t>
      </w:r>
    </w:p>
    <w:p>
      <w:pPr>
        <w:pStyle w:val="ListBullet"/>
        <w:spacing w:line="240" w:lineRule="auto"/>
        <w:ind w:left="720"/>
      </w:pPr>
      <w:r>
        <w:rPr>
          <w:lang w:val="pt_PT" w:bidi="pt_PT"/>
        </w:rPr>
      </w:r>
      <w:r>
        <w:rPr>
          <w:lang w:val="pt_PT" w:bidi="pt_PT"/>
        </w:rPr>
        <w:t>Um nobre era frequentemente um oficial do estado, um servo próximo do rei.</w:t>
      </w:r>
    </w:p>
    <w:p>
      <w:pPr>
        <w:pStyle w:val="ListBullet"/>
        <w:spacing w:line="240" w:lineRule="auto"/>
        <w:ind w:left="720"/>
      </w:pPr>
      <w:r>
        <w:rPr>
          <w:lang w:val="pt_PT" w:bidi="pt_PT"/>
        </w:rPr>
      </w:r>
      <w:r>
        <w:rPr>
          <w:lang w:val="pt_PT" w:bidi="pt_PT"/>
        </w:rPr>
        <w:t>O termo “fidalgo” também poderia ser traduzido como, “oficial do rei” ou “oficial do governo”.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23.20–21</w:t>
      </w:r>
    </w:p>
    <w:p>
      <w:pPr>
        <w:pStyle w:val="ListBullet"/>
        <w:spacing w:line="240" w:lineRule="auto"/>
        <w:ind w:left="720"/>
      </w:pPr>
      <w:r>
        <w:rPr>
          <w:lang w:val="pt_PT" w:bidi="pt_PT"/>
        </w:rPr>
      </w:r>
      <w:r>
        <w:rPr>
          <w:lang w:val="pt_PT" w:bidi="pt_PT"/>
        </w:rPr>
        <w:t>Daniel 4.36</w:t>
      </w:r>
    </w:p>
    <w:p>
      <w:pPr>
        <w:pStyle w:val="ListBullet"/>
        <w:spacing w:line="240" w:lineRule="auto"/>
        <w:ind w:left="720"/>
      </w:pPr>
      <w:r>
        <w:rPr>
          <w:lang w:val="pt_PT" w:bidi="pt_PT"/>
        </w:rPr>
      </w:r>
      <w:r>
        <w:rPr>
          <w:lang w:val="pt_PT" w:bidi="pt_PT"/>
        </w:rPr>
        <w:t>Eclesiastes 10.17</w:t>
      </w:r>
    </w:p>
    <w:p>
      <w:pPr>
        <w:pStyle w:val="ListBullet"/>
        <w:spacing w:line="240" w:lineRule="auto"/>
        <w:ind w:left="720"/>
      </w:pPr>
      <w:r>
        <w:rPr>
          <w:lang w:val="pt_PT" w:bidi="pt_PT"/>
        </w:rPr>
      </w:r>
      <w:r>
        <w:rPr>
          <w:lang w:val="pt_PT" w:bidi="pt_PT"/>
        </w:rPr>
        <w:t>Lucas 19.12</w:t>
      </w:r>
    </w:p>
    <w:p>
      <w:pPr>
        <w:pStyle w:val="ListBullet"/>
        <w:spacing w:line="240" w:lineRule="auto"/>
        <w:ind w:left="720"/>
      </w:pPr>
      <w:r>
        <w:rPr>
          <w:lang w:val="pt_PT" w:bidi="pt_PT"/>
        </w:rPr>
      </w:r>
      <w:r>
        <w:rPr>
          <w:lang w:val="pt_PT" w:bidi="pt_PT"/>
        </w:rPr>
        <w:t>Salmo 16.1–3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H0117, H1419, H2715, H3358, H3513, H5057, H5081, H6440, H6579, H7261, H8282, H8269, G09370, G21040</w:t>
      </w:r>
      <w:r>
        <w:rPr>
          <w:lang w:val="pt_PT" w:bidi="pt_PT"/>
        </w:rPr>
      </w:r>
      <w:r>
        <w:rPr>
          <w:lang w:val="pt_PT" w:bidi="pt_PT"/>
        </w:rPr>
      </w:r>
    </w:p>
    <w:p>
      <w:pPr/>
      <w:r>
        <w:rPr>
          <w:lang w:val="pt_PT" w:bidi="pt_PT"/>
        </w:rPr>
      </w:r>
    </w:p>
    <w:p>
      <w:pPr>
        <w:pStyle w:val="Heading2"/>
      </w:pPr>
      <w:r>
        <w:rPr>
          <w:lang w:val="pt_PT" w:bidi="pt_PT"/>
        </w:rPr>
        <w:t>Noé</w:t>
      </w:r>
      <w:r>
        <w:rPr>
          <w:lang w:val="pt_PT" w:bidi="pt_PT"/>
        </w:rPr>
      </w:r>
    </w:p>
    <w:p>
      <w:pPr>
        <w:pStyle w:val="Heading3"/>
      </w:pPr>
      <w:r>
        <w:rPr>
          <w:lang w:val="pt_PT" w:bidi="pt_PT"/>
        </w:rPr>
        <w:t>Fatos:</w:t>
      </w:r>
    </w:p>
    <w:p>
      <w:pPr/>
      <w:r>
        <w:rPr>
          <w:lang w:val="pt_PT" w:bidi="pt_PT"/>
        </w:rPr>
      </w:r>
      <w:r>
        <w:rPr>
          <w:lang w:val="pt_PT" w:bidi="pt_PT"/>
        </w:rPr>
        <w:t>Noé foi um homem que viveu há mais de 4.000 anos, na época em que Deus enviou um dilúvio mundial para destruir todas as pessoas más do mundo. Deus disse a Noé para construir uma arca gigantesca na qual ele e sua família poderiam viver enquanto as águas do dilúvio cobrissem a terra.</w:t>
      </w:r>
    </w:p>
    <w:p>
      <w:pPr>
        <w:pStyle w:val="ListBullet"/>
        <w:spacing w:line="240" w:lineRule="auto"/>
        <w:ind w:left="720"/>
      </w:pPr>
      <w:r>
        <w:rPr>
          <w:lang w:val="pt_PT" w:bidi="pt_PT"/>
        </w:rPr>
      </w:r>
      <w:r>
        <w:rPr>
          <w:lang w:val="pt_PT" w:bidi="pt_PT"/>
        </w:rPr>
        <w:t>Noé era um homem justo que obedecia a Deus em tudo.</w:t>
      </w:r>
    </w:p>
    <w:p>
      <w:pPr>
        <w:pStyle w:val="ListBullet"/>
        <w:spacing w:line="240" w:lineRule="auto"/>
        <w:ind w:left="720"/>
      </w:pPr>
      <w:r>
        <w:rPr>
          <w:lang w:val="pt_PT" w:bidi="pt_PT"/>
        </w:rPr>
      </w:r>
      <w:r>
        <w:rPr>
          <w:lang w:val="pt_PT" w:bidi="pt_PT"/>
        </w:rPr>
        <w:t>Quando Deus disse a Noé como construir a arca gigantesca, Noé a construiu exatamente da maneira que Deus lhe disse.</w:t>
      </w:r>
    </w:p>
    <w:p>
      <w:pPr>
        <w:pStyle w:val="ListBullet"/>
        <w:spacing w:line="240" w:lineRule="auto"/>
        <w:ind w:left="720"/>
      </w:pPr>
      <w:r>
        <w:rPr>
          <w:lang w:val="pt_PT" w:bidi="pt_PT"/>
        </w:rPr>
      </w:r>
      <w:r>
        <w:rPr>
          <w:lang w:val="pt_PT" w:bidi="pt_PT"/>
        </w:rPr>
        <w:t>Dentro da arca, Noé e sua família foram mantidos seguros, e mais tarde seus filhos e netos encheram a terra com pessoas, novamente.</w:t>
      </w:r>
    </w:p>
    <w:p>
      <w:pPr>
        <w:pStyle w:val="ListBullet"/>
        <w:spacing w:line="240" w:lineRule="auto"/>
        <w:ind w:left="720"/>
      </w:pPr>
      <w:r>
        <w:rPr>
          <w:lang w:val="pt_PT" w:bidi="pt_PT"/>
        </w:rPr>
      </w:r>
      <w:r>
        <w:rPr>
          <w:lang w:val="pt_PT" w:bidi="pt_PT"/>
        </w:rPr>
        <w:t>Todos os nascidos desde a época do dilúvio são descendentes de Noé.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descendente</w:t>
      </w:r>
      <w:r>
        <w:rPr>
          <w:lang w:val="pt_PT" w:bidi="pt_PT"/>
        </w:rPr>
        <w:t xml:space="preserve">, </w:t>
      </w:r>
      <w:r>
        <w:rPr>
          <w:lang w:val="pt_PT" w:bidi="pt_PT"/>
        </w:rPr>
        <w:t>arca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5.30–31</w:t>
      </w:r>
    </w:p>
    <w:p>
      <w:pPr>
        <w:pStyle w:val="ListBullet"/>
        <w:spacing w:line="240" w:lineRule="auto"/>
        <w:ind w:left="720"/>
      </w:pPr>
      <w:r>
        <w:rPr>
          <w:lang w:val="pt_PT" w:bidi="pt_PT"/>
        </w:rPr>
      </w:r>
      <w:r>
        <w:rPr>
          <w:lang w:val="pt_PT" w:bidi="pt_PT"/>
        </w:rPr>
        <w:t>Gênesis 5.32</w:t>
      </w:r>
    </w:p>
    <w:p>
      <w:pPr>
        <w:pStyle w:val="ListBullet"/>
        <w:spacing w:line="240" w:lineRule="auto"/>
        <w:ind w:left="720"/>
      </w:pPr>
      <w:r>
        <w:rPr>
          <w:lang w:val="pt_PT" w:bidi="pt_PT"/>
        </w:rPr>
      </w:r>
      <w:r>
        <w:rPr>
          <w:lang w:val="pt_PT" w:bidi="pt_PT"/>
        </w:rPr>
        <w:t>Gênesis 6.8</w:t>
      </w:r>
    </w:p>
    <w:p>
      <w:pPr>
        <w:pStyle w:val="ListBullet"/>
        <w:spacing w:line="240" w:lineRule="auto"/>
        <w:ind w:left="720"/>
      </w:pPr>
      <w:r>
        <w:rPr>
          <w:lang w:val="pt_PT" w:bidi="pt_PT"/>
        </w:rPr>
      </w:r>
      <w:r>
        <w:rPr>
          <w:lang w:val="pt_PT" w:bidi="pt_PT"/>
        </w:rPr>
        <w:t>Gênesis 8.1</w:t>
      </w:r>
    </w:p>
    <w:p>
      <w:pPr>
        <w:pStyle w:val="ListBullet"/>
        <w:spacing w:line="240" w:lineRule="auto"/>
        <w:ind w:left="720"/>
      </w:pPr>
      <w:r>
        <w:rPr>
          <w:lang w:val="pt_PT" w:bidi="pt_PT"/>
        </w:rPr>
      </w:r>
      <w:r>
        <w:rPr>
          <w:lang w:val="pt_PT" w:bidi="pt_PT"/>
        </w:rPr>
        <w:t>Hebreus 11.7</w:t>
      </w:r>
    </w:p>
    <w:p>
      <w:pPr>
        <w:pStyle w:val="ListBullet"/>
        <w:spacing w:line="240" w:lineRule="auto"/>
        <w:ind w:left="720"/>
      </w:pPr>
      <w:r>
        <w:rPr>
          <w:lang w:val="pt_PT" w:bidi="pt_PT"/>
        </w:rPr>
      </w:r>
      <w:r>
        <w:rPr>
          <w:lang w:val="pt_PT" w:bidi="pt_PT"/>
        </w:rPr>
        <w:t>Mateus 24.37</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3:2</w:t>
      </w:r>
      <w:r>
        <w:rPr>
          <w:lang w:val="pt_PT" w:bidi="pt_PT"/>
        </w:rPr>
        <w:t xml:space="preserve"> Mas </w:t>
      </w:r>
      <w:r>
        <w:rPr>
          <w:b/>
          <w:lang w:val="pt_PT" w:bidi="pt_PT"/>
        </w:rPr>
        <w:t>Noé</w:t>
      </w:r>
      <w:r>
        <w:rPr>
          <w:lang w:val="pt_PT" w:bidi="pt_PT"/>
        </w:rPr>
        <w:t xml:space="preserve"> encontrou favor com Deus.</w:t>
      </w:r>
    </w:p>
    <w:p>
      <w:pPr>
        <w:pStyle w:val="ListBullet"/>
        <w:spacing w:line="240" w:lineRule="auto"/>
        <w:ind w:left="720"/>
      </w:pPr>
      <w:r>
        <w:rPr>
          <w:lang w:val="pt_PT" w:bidi="pt_PT"/>
        </w:rPr>
      </w:r>
      <w:r>
        <w:rPr>
          <w:b/>
          <w:lang w:val="pt_PT" w:bidi="pt_PT"/>
        </w:rPr>
        <w:t>3:4</w:t>
      </w:r>
      <w:r>
        <w:rPr>
          <w:lang w:val="pt_PT" w:bidi="pt_PT"/>
        </w:rPr>
        <w:t xml:space="preserve"> </w:t>
      </w:r>
      <w:r>
        <w:rPr>
          <w:b/>
          <w:lang w:val="pt_PT" w:bidi="pt_PT"/>
        </w:rPr>
        <w:t>Noé</w:t>
      </w:r>
      <w:r>
        <w:rPr>
          <w:lang w:val="pt_PT" w:bidi="pt_PT"/>
        </w:rPr>
        <w:t xml:space="preserve"> obedeceu a Deus. Ele e seus três filhos construíram a embarcação exatamente como Deus lhes havia dito.</w:t>
      </w:r>
    </w:p>
    <w:p>
      <w:pPr>
        <w:pStyle w:val="ListBullet"/>
        <w:spacing w:line="240" w:lineRule="auto"/>
        <w:ind w:left="720"/>
      </w:pPr>
      <w:r>
        <w:rPr>
          <w:lang w:val="pt_PT" w:bidi="pt_PT"/>
        </w:rPr>
      </w:r>
      <w:r>
        <w:rPr>
          <w:b/>
          <w:lang w:val="pt_PT" w:bidi="pt_PT"/>
        </w:rPr>
        <w:t>3:13</w:t>
      </w:r>
      <w:r>
        <w:rPr>
          <w:lang w:val="pt_PT" w:bidi="pt_PT"/>
        </w:rPr>
        <w:t xml:space="preserve"> Dois meses depois, Deus disse a </w:t>
      </w:r>
      <w:r>
        <w:rPr>
          <w:b/>
          <w:lang w:val="pt_PT" w:bidi="pt_PT"/>
        </w:rPr>
        <w:t>Noé</w:t>
      </w:r>
      <w:r>
        <w:rPr>
          <w:lang w:val="pt_PT" w:bidi="pt_PT"/>
        </w:rPr>
        <w:t xml:space="preserve">: “Agora, você e sua família e todos os animais podem sair do embarcação. Tenham muitos filhos e netos e encham a terra". Então </w:t>
      </w:r>
      <w:r>
        <w:rPr>
          <w:b/>
          <w:lang w:val="pt_PT" w:bidi="pt_PT"/>
        </w:rPr>
        <w:t>Noé</w:t>
      </w:r>
      <w:r>
        <w:rPr>
          <w:lang w:val="pt_PT" w:bidi="pt_PT"/>
        </w:rPr>
        <w:t xml:space="preserve"> e sua família saíram do embarcação.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H5146, G35750</w:t>
      </w:r>
      <w:r>
        <w:rPr>
          <w:lang w:val="pt_PT" w:bidi="pt_PT"/>
        </w:rPr>
      </w:r>
      <w:r>
        <w:rPr>
          <w:lang w:val="pt_PT" w:bidi="pt_PT"/>
        </w:rPr>
      </w:r>
    </w:p>
    <w:p>
      <w:pPr/>
      <w:r>
        <w:rPr>
          <w:lang w:val="pt_PT" w:bidi="pt_PT"/>
        </w:rPr>
      </w:r>
    </w:p>
    <w:p>
      <w:pPr>
        <w:pStyle w:val="Heading2"/>
      </w:pPr>
      <w:r>
        <w:rPr>
          <w:lang w:val="pt_PT" w:bidi="pt_PT"/>
        </w:rPr>
        <w:t>Noiva</w:t>
      </w:r>
      <w:r>
        <w:rPr>
          <w:lang w:val="pt_PT" w:bidi="pt_PT"/>
        </w:rPr>
      </w:r>
    </w:p>
    <w:p>
      <w:pPr>
        <w:pStyle w:val="Heading3"/>
      </w:pPr>
      <w:r>
        <w:rPr>
          <w:lang w:val="pt_PT" w:bidi="pt_PT"/>
        </w:rPr>
        <w:t>Definição:</w:t>
      </w:r>
    </w:p>
    <w:p>
      <w:pPr/>
      <w:r>
        <w:rPr>
          <w:lang w:val="pt_PT" w:bidi="pt_PT"/>
        </w:rPr>
      </w:r>
      <w:r>
        <w:rPr>
          <w:lang w:val="pt_PT" w:bidi="pt_PT"/>
        </w:rPr>
        <w:t xml:space="preserve">Uma noiva é a mulher em uma cerimônia de casamento que se casará com o noivo (o </w:t>
      </w:r>
      <w:r>
        <w:rPr>
          <w:b/>
          <w:lang w:val="pt_PT" w:bidi="pt_PT"/>
        </w:rPr>
        <w:t>homem</w:t>
      </w:r>
      <w:r>
        <w:rPr>
          <w:lang w:val="pt_PT" w:bidi="pt_PT"/>
        </w:rPr>
        <w:t>).</w:t>
      </w:r>
    </w:p>
    <w:p>
      <w:pPr>
        <w:pStyle w:val="Heading3"/>
      </w:pPr>
      <w:r>
        <w:rPr>
          <w:lang w:val="pt_PT" w:bidi="pt_PT"/>
        </w:rPr>
        <w:t>Sugestões de Tradução:</w:t>
      </w:r>
    </w:p>
    <w:p>
      <w:pPr/>
      <w:r>
        <w:rPr>
          <w:lang w:val="pt_PT" w:bidi="pt_PT"/>
        </w:rPr>
      </w:r>
      <w:r>
        <w:rPr>
          <w:lang w:val="pt_PT" w:bidi="pt_PT"/>
        </w:rPr>
        <w:t>Você pode usar o termo que sua língua usa para se referir à mulher que está se casando em uma cerimônia de casamento ou, se não tiver um termo para isso em sua língua, pode usar uma frase descritiva para descrever o que é uma noiva. Dependendo do contexto, você pode traduzir o termo “noiva” com frases descritivas como “uma mulher se casando” ou “uma mulher que está se casando” ou “a mulher que está se casando”.</w:t>
      </w:r>
    </w:p>
    <w:p>
      <w:pPr/>
      <w:r>
        <w:rPr>
          <w:lang w:val="pt_PT" w:bidi="pt_PT"/>
        </w:rPr>
      </w:r>
      <w:r>
        <w:rPr>
          <w:lang w:val="pt_PT" w:bidi="pt_PT"/>
        </w:rPr>
        <w:t xml:space="preserve">(Veja também: </w:t>
      </w:r>
      <w:r>
        <w:rPr>
          <w:lang w:val="pt_PT" w:bidi="pt_PT"/>
        </w:rPr>
        <w:t>noivo</w:t>
      </w:r>
      <w:r>
        <w:rPr>
          <w:lang w:val="pt_PT" w:bidi="pt_PT"/>
        </w:rPr>
        <w:t xml:space="preserve">, </w:t>
      </w:r>
      <w:r>
        <w:rPr>
          <w:lang w:val="pt_PT" w:bidi="pt_PT"/>
        </w:rPr>
        <w:t>casamento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22.16</w:t>
      </w:r>
    </w:p>
    <w:p>
      <w:pPr>
        <w:pStyle w:val="ListBullet"/>
        <w:spacing w:line="240" w:lineRule="auto"/>
        <w:ind w:left="720"/>
      </w:pPr>
      <w:r>
        <w:rPr>
          <w:lang w:val="pt_PT" w:bidi="pt_PT"/>
        </w:rPr>
      </w:r>
      <w:r>
        <w:rPr>
          <w:lang w:val="pt_PT" w:bidi="pt_PT"/>
        </w:rPr>
        <w:t>Isaías 62.5</w:t>
      </w:r>
    </w:p>
    <w:p>
      <w:pPr>
        <w:pStyle w:val="ListBullet"/>
        <w:spacing w:line="240" w:lineRule="auto"/>
        <w:ind w:left="720"/>
      </w:pPr>
      <w:r>
        <w:rPr>
          <w:lang w:val="pt_PT" w:bidi="pt_PT"/>
        </w:rPr>
      </w:r>
      <w:r>
        <w:rPr>
          <w:lang w:val="pt_PT" w:bidi="pt_PT"/>
        </w:rPr>
        <w:t>Joel 2.16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H3618, G35650</w:t>
      </w:r>
      <w:r>
        <w:rPr>
          <w:lang w:val="pt_PT" w:bidi="pt_PT"/>
        </w:rPr>
      </w:r>
      <w:r>
        <w:rPr>
          <w:lang w:val="pt_PT" w:bidi="pt_PT"/>
        </w:rPr>
      </w:r>
    </w:p>
    <w:p>
      <w:pPr/>
      <w:r>
        <w:rPr>
          <w:lang w:val="pt_PT" w:bidi="pt_PT"/>
        </w:rPr>
      </w:r>
    </w:p>
    <w:p>
      <w:pPr>
        <w:pStyle w:val="Heading2"/>
      </w:pPr>
      <w:r>
        <w:rPr>
          <w:lang w:val="pt_PT" w:bidi="pt_PT"/>
        </w:rPr>
        <w:t>Noivo</w:t>
      </w:r>
      <w:r>
        <w:rPr>
          <w:lang w:val="pt_PT" w:bidi="pt_PT"/>
        </w:rPr>
      </w:r>
    </w:p>
    <w:p>
      <w:pPr>
        <w:pStyle w:val="Heading3"/>
      </w:pPr>
      <w:r>
        <w:rPr>
          <w:lang w:val="pt_PT" w:bidi="pt_PT"/>
        </w:rPr>
        <w:t>Definição:</w:t>
      </w:r>
    </w:p>
    <w:p>
      <w:pPr/>
      <w:r>
        <w:rPr>
          <w:lang w:val="pt_PT" w:bidi="pt_PT"/>
        </w:rPr>
      </w:r>
      <w:r>
        <w:rPr>
          <w:lang w:val="pt_PT" w:bidi="pt_PT"/>
        </w:rPr>
        <w:t xml:space="preserve">Em uma cerimônia de casamento, o noivo é o </w:t>
      </w:r>
      <w:r>
        <w:rPr>
          <w:b/>
          <w:lang w:val="pt_PT" w:bidi="pt_PT"/>
        </w:rPr>
        <w:t>homem</w:t>
      </w:r>
      <w:r>
        <w:rPr>
          <w:lang w:val="pt_PT" w:bidi="pt_PT"/>
        </w:rPr>
        <w:t xml:space="preserve"> que vai se casar com a noiva (a </w:t>
      </w:r>
      <w:r>
        <w:rPr>
          <w:b/>
          <w:lang w:val="pt_PT" w:bidi="pt_PT"/>
        </w:rPr>
        <w:t>mulher</w:t>
      </w:r>
      <w:r>
        <w:rPr>
          <w:lang w:val="pt_PT" w:bidi="pt_PT"/>
        </w:rPr>
        <w:t>).</w:t>
      </w:r>
    </w:p>
    <w:p>
      <w:pPr>
        <w:pStyle w:val="Heading3"/>
      </w:pPr>
      <w:r>
        <w:rPr>
          <w:lang w:val="pt_PT" w:bidi="pt_PT"/>
        </w:rPr>
        <w:t>Sugestões de Tradução:</w:t>
      </w:r>
    </w:p>
    <w:p>
      <w:pPr/>
      <w:r>
        <w:rPr>
          <w:lang w:val="pt_PT" w:bidi="pt_PT"/>
        </w:rPr>
      </w:r>
      <w:r>
        <w:rPr>
          <w:lang w:val="pt_PT" w:bidi="pt_PT"/>
        </w:rPr>
        <w:t>Você pode usar o termo que sua língua usa para se referir ao homem que está se casando em uma cerimônia de casamento ou, se não tiver um termo para isso em sua língua, pode usar uma frase descritiva para descrever o que é um noivo. Dependendo do contexto, você pode traduzir os termos “noivo” com frases descritivas como “um homem que está se casando” ou “um homem que está sendo casado” ou “o homem que está se casando”.</w:t>
      </w:r>
    </w:p>
    <w:p>
      <w:pPr/>
      <w:r>
        <w:rPr>
          <w:lang w:val="pt_PT" w:bidi="pt_PT"/>
        </w:rPr>
      </w:r>
      <w:r>
        <w:rPr>
          <w:lang w:val="pt_PT" w:bidi="pt_PT"/>
        </w:rPr>
        <w:t xml:space="preserve">(Veja também: </w:t>
      </w:r>
      <w:r>
        <w:rPr>
          <w:lang w:val="pt_PT" w:bidi="pt_PT"/>
        </w:rPr>
        <w:t>noiva</w:t>
      </w:r>
      <w:r>
        <w:rPr>
          <w:lang w:val="pt_PT" w:bidi="pt_PT"/>
        </w:rPr>
        <w:t xml:space="preserve">, </w:t>
      </w:r>
      <w:r>
        <w:rPr>
          <w:lang w:val="pt_PT" w:bidi="pt_PT"/>
        </w:rPr>
        <w:t>casamento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Isaías 62.5</w:t>
      </w:r>
    </w:p>
    <w:p>
      <w:pPr>
        <w:pStyle w:val="ListBullet"/>
        <w:spacing w:line="240" w:lineRule="auto"/>
        <w:ind w:left="720"/>
      </w:pPr>
      <w:r>
        <w:rPr>
          <w:lang w:val="pt_PT" w:bidi="pt_PT"/>
        </w:rPr>
      </w:r>
      <w:r>
        <w:rPr>
          <w:lang w:val="pt_PT" w:bidi="pt_PT"/>
        </w:rPr>
        <w:t>Joel 2.15–16</w:t>
      </w:r>
    </w:p>
    <w:p>
      <w:pPr>
        <w:pStyle w:val="ListBullet"/>
        <w:spacing w:line="240" w:lineRule="auto"/>
        <w:ind w:left="720"/>
      </w:pPr>
      <w:r>
        <w:rPr>
          <w:lang w:val="pt_PT" w:bidi="pt_PT"/>
        </w:rPr>
      </w:r>
      <w:r>
        <w:rPr>
          <w:lang w:val="pt_PT" w:bidi="pt_PT"/>
        </w:rPr>
        <w:t>João 3.30</w:t>
      </w:r>
    </w:p>
    <w:p>
      <w:pPr>
        <w:pStyle w:val="ListBullet"/>
        <w:spacing w:line="240" w:lineRule="auto"/>
        <w:ind w:left="720"/>
      </w:pPr>
      <w:r>
        <w:rPr>
          <w:lang w:val="pt_PT" w:bidi="pt_PT"/>
        </w:rPr>
      </w:r>
      <w:r>
        <w:rPr>
          <w:lang w:val="pt_PT" w:bidi="pt_PT"/>
        </w:rPr>
        <w:t>Lucas 5.35</w:t>
      </w:r>
    </w:p>
    <w:p>
      <w:pPr>
        <w:pStyle w:val="ListBullet"/>
        <w:spacing w:line="240" w:lineRule="auto"/>
        <w:ind w:left="720"/>
      </w:pPr>
      <w:r>
        <w:rPr>
          <w:lang w:val="pt_PT" w:bidi="pt_PT"/>
        </w:rPr>
      </w:r>
      <w:r>
        <w:rPr>
          <w:lang w:val="pt_PT" w:bidi="pt_PT"/>
        </w:rPr>
        <w:t>Marcos 2.19</w:t>
      </w:r>
    </w:p>
    <w:p>
      <w:pPr>
        <w:pStyle w:val="ListBullet"/>
        <w:spacing w:line="240" w:lineRule="auto"/>
        <w:ind w:left="720"/>
      </w:pPr>
      <w:r>
        <w:rPr>
          <w:lang w:val="pt_PT" w:bidi="pt_PT"/>
        </w:rPr>
      </w:r>
      <w:r>
        <w:rPr>
          <w:lang w:val="pt_PT" w:bidi="pt_PT"/>
        </w:rPr>
        <w:t>Marcos 2.20</w:t>
      </w:r>
    </w:p>
    <w:p>
      <w:pPr>
        <w:pStyle w:val="ListBullet"/>
        <w:spacing w:line="240" w:lineRule="auto"/>
        <w:ind w:left="720"/>
      </w:pPr>
      <w:r>
        <w:rPr>
          <w:lang w:val="pt_PT" w:bidi="pt_PT"/>
        </w:rPr>
      </w:r>
      <w:r>
        <w:rPr>
          <w:lang w:val="pt_PT" w:bidi="pt_PT"/>
        </w:rPr>
        <w:t>Mateus 9.15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H2860, G35660</w:t>
      </w:r>
      <w:r>
        <w:rPr>
          <w:lang w:val="pt_PT" w:bidi="pt_PT"/>
        </w:rPr>
      </w:r>
      <w:r>
        <w:rPr>
          <w:lang w:val="pt_PT" w:bidi="pt_PT"/>
        </w:rPr>
      </w:r>
    </w:p>
    <w:p>
      <w:pPr/>
      <w:r>
        <w:rPr>
          <w:lang w:val="pt_PT" w:bidi="pt_PT"/>
        </w:rPr>
      </w:r>
    </w:p>
    <w:p>
      <w:pPr>
        <w:pStyle w:val="Heading2"/>
      </w:pPr>
      <w:r>
        <w:rPr>
          <w:lang w:val="pt_PT" w:bidi="pt_PT"/>
        </w:rPr>
        <w:t>Nomear</w:t>
      </w:r>
      <w:r>
        <w:rPr>
          <w:lang w:val="pt_PT" w:bidi="pt_PT"/>
        </w:rPr>
      </w:r>
    </w:p>
    <w:p>
      <w:pPr>
        <w:pStyle w:val="Heading3"/>
      </w:pPr>
      <w:r>
        <w:rPr>
          <w:lang w:val="pt_PT" w:bidi="pt_PT"/>
        </w:rPr>
        <w:t>Definição:</w:t>
      </w:r>
    </w:p>
    <w:p>
      <w:pPr/>
      <w:r>
        <w:rPr>
          <w:lang w:val="pt_PT" w:bidi="pt_PT"/>
        </w:rPr>
      </w:r>
      <w:r>
        <w:rPr>
          <w:lang w:val="pt_PT" w:bidi="pt_PT"/>
        </w:rPr>
        <w:t>Os termos “nomear” e “nomeado” referem-se a escolher alguém para cumprir uma tarefa ou função específica.</w:t>
      </w:r>
    </w:p>
    <w:p>
      <w:pPr>
        <w:pStyle w:val="ListBullet"/>
        <w:spacing w:line="240" w:lineRule="auto"/>
        <w:ind w:left="720"/>
      </w:pPr>
      <w:r>
        <w:rPr>
          <w:lang w:val="pt_PT" w:bidi="pt_PT"/>
        </w:rPr>
      </w:r>
      <w:r>
        <w:rPr>
          <w:lang w:val="pt_PT" w:bidi="pt_PT"/>
        </w:rPr>
        <w:t>“Ser nomeado” também pode se referir a ser “escolhido” para receber algo, como em “nomeado para a vida eterna”. Que as pessoas foram “nomeadas para a vida eterna” significa que foram escolhidas para receber a vida eterna.</w:t>
      </w:r>
    </w:p>
    <w:p>
      <w:pPr>
        <w:pStyle w:val="ListBullet"/>
        <w:spacing w:line="240" w:lineRule="auto"/>
        <w:ind w:left="720"/>
      </w:pPr>
      <w:r>
        <w:rPr>
          <w:lang w:val="pt_PT" w:bidi="pt_PT"/>
        </w:rPr>
      </w:r>
      <w:r>
        <w:rPr>
          <w:lang w:val="pt_PT" w:bidi="pt_PT"/>
        </w:rPr>
        <w:t>A frase “tempo determinado” refere-se ao “tempo escolhido” ou “tempo planejado” por Deus para que algo aconteça.</w:t>
      </w:r>
    </w:p>
    <w:p>
      <w:pPr>
        <w:pStyle w:val="ListBullet"/>
        <w:spacing w:line="240" w:lineRule="auto"/>
        <w:ind w:left="720"/>
      </w:pPr>
      <w:r>
        <w:rPr>
          <w:lang w:val="pt_PT" w:bidi="pt_PT"/>
        </w:rPr>
      </w:r>
      <w:r>
        <w:rPr>
          <w:lang w:val="pt_PT" w:bidi="pt_PT"/>
        </w:rPr>
        <w:t>A palavra “nomear” também pode significar “comandar” ou “atribuir” alguém para fazer algo.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“nomear” podem incluir “escolher” ou “atribuir” ou “escolher formalmente” ou “designar”.</w:t>
      </w:r>
    </w:p>
    <w:p>
      <w:pPr>
        <w:pStyle w:val="ListBullet"/>
        <w:spacing w:line="240" w:lineRule="auto"/>
        <w:ind w:left="720"/>
      </w:pPr>
      <w:r>
        <w:rPr>
          <w:lang w:val="pt_PT" w:bidi="pt_PT"/>
        </w:rPr>
      </w:r>
      <w:r>
        <w:rPr>
          <w:lang w:val="pt_PT" w:bidi="pt_PT"/>
        </w:rPr>
        <w:t>O termo “nomeado” pode ser traduzido como “atribuído” ou “previamente definido” ou “escolhido especificamente”.</w:t>
      </w:r>
    </w:p>
    <w:p>
      <w:pPr>
        <w:pStyle w:val="ListBullet"/>
        <w:spacing w:line="240" w:lineRule="auto"/>
        <w:ind w:left="720"/>
      </w:pPr>
      <w:r>
        <w:rPr>
          <w:lang w:val="pt_PT" w:bidi="pt_PT"/>
        </w:rPr>
      </w:r>
      <w:r>
        <w:rPr>
          <w:lang w:val="pt_PT" w:bidi="pt_PT"/>
        </w:rPr>
        <w:t>A frase “ser nomeado” também pode ser traduzida como “ser escolhido”.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8.11</w:t>
      </w:r>
    </w:p>
    <w:p>
      <w:pPr>
        <w:pStyle w:val="ListBullet"/>
        <w:spacing w:line="240" w:lineRule="auto"/>
        <w:ind w:left="720"/>
      </w:pPr>
      <w:r>
        <w:rPr>
          <w:lang w:val="pt_PT" w:bidi="pt_PT"/>
        </w:rPr>
      </w:r>
      <w:r>
        <w:rPr>
          <w:lang w:val="pt_PT" w:bidi="pt_PT"/>
        </w:rPr>
        <w:t>Atos 3.20</w:t>
      </w:r>
    </w:p>
    <w:p>
      <w:pPr>
        <w:pStyle w:val="ListBullet"/>
        <w:spacing w:line="240" w:lineRule="auto"/>
        <w:ind w:left="720"/>
      </w:pPr>
      <w:r>
        <w:rPr>
          <w:lang w:val="pt_PT" w:bidi="pt_PT"/>
        </w:rPr>
      </w:r>
      <w:r>
        <w:rPr>
          <w:lang w:val="pt_PT" w:bidi="pt_PT"/>
        </w:rPr>
        <w:t>Atos 6.2</w:t>
      </w:r>
    </w:p>
    <w:p>
      <w:pPr>
        <w:pStyle w:val="ListBullet"/>
        <w:spacing w:line="240" w:lineRule="auto"/>
        <w:ind w:left="720"/>
      </w:pPr>
      <w:r>
        <w:rPr>
          <w:lang w:val="pt_PT" w:bidi="pt_PT"/>
        </w:rPr>
      </w:r>
      <w:r>
        <w:rPr>
          <w:lang w:val="pt_PT" w:bidi="pt_PT"/>
        </w:rPr>
        <w:t>Atos 13.48</w:t>
      </w:r>
    </w:p>
    <w:p>
      <w:pPr>
        <w:pStyle w:val="ListBullet"/>
        <w:spacing w:line="240" w:lineRule="auto"/>
        <w:ind w:left="720"/>
      </w:pPr>
      <w:r>
        <w:rPr>
          <w:lang w:val="pt_PT" w:bidi="pt_PT"/>
        </w:rPr>
      </w:r>
      <w:r>
        <w:rPr>
          <w:lang w:val="pt_PT" w:bidi="pt_PT"/>
        </w:rPr>
        <w:t>Gênesis 41.33–34</w:t>
      </w:r>
    </w:p>
    <w:p>
      <w:pPr>
        <w:pStyle w:val="ListBullet"/>
        <w:spacing w:line="240" w:lineRule="auto"/>
        <w:ind w:left="720"/>
      </w:pPr>
      <w:r>
        <w:rPr>
          <w:lang w:val="pt_PT" w:bidi="pt_PT"/>
        </w:rPr>
      </w:r>
      <w:r>
        <w:rPr>
          <w:lang w:val="pt_PT" w:bidi="pt_PT"/>
        </w:rPr>
        <w:t>Números 3.9–10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