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Words</w:t>
      </w:r>
      <w:r>
        <w:rPr>
          <w:lang w:val="zh_TW" w:bidi="zh_TW"/>
        </w:rPr>
      </w:r>
    </w:p>
    <w:p>
      <w:pPr/>
      <w:r>
        <w:rPr>
          <w:lang w:val="zh_TW" w:bidi="zh_TW"/>
        </w:rPr>
      </w:r>
      <w:r>
        <w:rPr>
          <w:b/>
          <w:lang w:val="zh_TW" w:bidi="zh_TW"/>
        </w:rPr>
        <w:t>unfoldingWord® Translation Words</w:t>
      </w:r>
      <w:r>
        <w:rPr>
          <w:lang w:val="zh_TW" w:bidi="zh_TW"/>
        </w:rPr>
        <w:t xml:space="preserve"> © 2022 unfoldingWord. Released under CC BY-SA 4.0 license. </w:t>
      </w:r>
      <w:r>
        <w:rPr>
          <w:lang w:val="zh_TW" w:bidi="zh_TW"/>
        </w:rPr>
        <w:t>unfoldingWord® Translation Words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Words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chuan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傳福音者</w:t>
      </w:r>
      <w:r>
        <w:rPr>
          <w:lang w:val="zh_TW" w:bidi="zh_TW"/>
        </w:rPr>
      </w:r>
    </w:p>
    <w:p>
      <w:pPr>
        <w:pStyle w:val="Heading3"/>
      </w:pPr>
      <w:r>
        <w:rPr>
          <w:lang w:val="zh_TW" w:bidi="zh_TW"/>
        </w:rPr>
        <w:t>定義：</w:t>
      </w:r>
    </w:p>
    <w:p>
      <w:pPr/>
      <w:r>
        <w:rPr>
          <w:lang w:val="zh_TW" w:bidi="zh_TW"/>
        </w:rPr>
      </w:r>
      <w:r>
        <w:rPr>
          <w:lang w:val="zh_TW" w:bidi="zh_TW"/>
        </w:rPr>
        <w:t>「傳福音者（evangelist）」是指向他人傳講耶穌基督的好消息的人。</w:t>
      </w:r>
    </w:p>
    <w:p>
      <w:pPr>
        <w:pStyle w:val="ListBullet"/>
        <w:spacing w:line="240" w:lineRule="auto"/>
        <w:ind w:left="720"/>
      </w:pPr>
      <w:r>
        <w:rPr>
          <w:lang w:val="zh_TW" w:bidi="zh_TW"/>
        </w:rPr>
      </w:r>
      <w:r>
        <w:rPr>
          <w:lang w:val="zh_TW" w:bidi="zh_TW"/>
        </w:rPr>
        <w:t>「傳福音者」的字面意思是「傳講好消息的人」。</w:t>
      </w:r>
    </w:p>
    <w:p>
      <w:pPr>
        <w:pStyle w:val="ListBullet"/>
        <w:spacing w:line="240" w:lineRule="auto"/>
        <w:ind w:left="720"/>
      </w:pPr>
      <w:r>
        <w:rPr>
          <w:lang w:val="zh_TW" w:bidi="zh_TW"/>
        </w:rPr>
      </w:r>
      <w:r>
        <w:rPr>
          <w:lang w:val="zh_TW" w:bidi="zh_TW"/>
        </w:rPr>
        <w:t>耶穌差遣祂的使徒出去，傳講關於如何通過信靠耶穌以及祂為我們罪所做的犧牲來進入神的國度的好消息。</w:t>
      </w:r>
    </w:p>
    <w:p>
      <w:pPr>
        <w:pStyle w:val="ListBullet"/>
        <w:spacing w:line="240" w:lineRule="auto"/>
        <w:ind w:left="720"/>
      </w:pPr>
      <w:r>
        <w:rPr>
          <w:lang w:val="zh_TW" w:bidi="zh_TW"/>
        </w:rPr>
      </w:r>
      <w:r>
        <w:rPr>
          <w:lang w:val="zh_TW" w:bidi="zh_TW"/>
        </w:rPr>
        <w:t>所有基督徒都被勸勉去分享這個好消息。</w:t>
      </w:r>
    </w:p>
    <w:p>
      <w:pPr>
        <w:pStyle w:val="ListBullet"/>
        <w:spacing w:line="240" w:lineRule="auto"/>
        <w:ind w:left="720"/>
      </w:pPr>
      <w:r>
        <w:rPr>
          <w:lang w:val="zh_TW" w:bidi="zh_TW"/>
        </w:rPr>
      </w:r>
      <w:r>
        <w:rPr>
          <w:lang w:val="zh_TW" w:bidi="zh_TW"/>
        </w:rPr>
        <w:t>有些基督徒被賦予一種特殊的屬靈恩賜，能夠有效地向他人傳講福音。這些人被認為擁有傳福音的恩賜，被稱為「傳福音者」。</w:t>
      </w:r>
    </w:p>
    <w:p>
      <w:pPr>
        <w:pStyle w:val="Heading3"/>
      </w:pPr>
      <w:r>
        <w:rPr>
          <w:lang w:val="zh_TW" w:bidi="zh_TW"/>
        </w:rPr>
        <w:t>翻譯相關建議：</w:t>
      </w:r>
    </w:p>
    <w:p>
      <w:pPr>
        <w:pStyle w:val="ListBullet"/>
        <w:spacing w:line="240" w:lineRule="auto"/>
        <w:ind w:left="720"/>
      </w:pPr>
      <w:r>
        <w:rPr>
          <w:lang w:val="zh_TW" w:bidi="zh_TW"/>
        </w:rPr>
      </w:r>
      <w:r>
        <w:rPr>
          <w:lang w:val="zh_TW" w:bidi="zh_TW"/>
        </w:rPr>
        <w:t>「傳福音者」這個詞可以翻譯為「傳講好消息的人」或「好消息的教師」或「宣告好消息（關於耶穌）的人」或「好消息的宣告者」。</w:t>
      </w:r>
    </w:p>
    <w:p>
      <w:pPr/>
      <w:r>
        <w:rPr>
          <w:lang w:val="zh_TW" w:bidi="zh_TW"/>
        </w:rPr>
      </w:r>
      <w:r>
        <w:rPr>
          <w:lang w:val="zh_TW" w:bidi="zh_TW"/>
        </w:rPr>
        <w:t>（另見：</w:t>
      </w:r>
      <w:r>
        <w:rPr>
          <w:lang w:val="zh_TW" w:bidi="zh_TW"/>
        </w:rPr>
        <w:t>好消息</w:t>
      </w:r>
      <w:r>
        <w:rPr>
          <w:lang w:val="zh_TW" w:bidi="zh_TW"/>
        </w:rPr>
        <w:t>，</w:t>
      </w:r>
      <w:r>
        <w:rPr>
          <w:lang w:val="zh_TW" w:bidi="zh_TW"/>
        </w:rPr>
        <w:t>靈，</w:t>
      </w:r>
      <w:r>
        <w:rPr>
          <w:lang w:val="zh_TW" w:bidi="zh_TW"/>
        </w:rPr>
        <w:t>恩賜）</w:t>
      </w:r>
    </w:p>
    <w:p>
      <w:pPr>
        <w:pStyle w:val="Heading3"/>
      </w:pPr>
      <w:r>
        <w:rPr>
          <w:lang w:val="zh_TW" w:bidi="zh_TW"/>
        </w:rPr>
        <w:t>參考經文：</w:t>
      </w:r>
    </w:p>
    <w:p>
      <w:pPr>
        <w:pStyle w:val="ListBullet"/>
        <w:spacing w:line="240" w:lineRule="auto"/>
        <w:ind w:left="720"/>
      </w:pPr>
      <w:r>
        <w:rPr>
          <w:lang w:val="zh_TW" w:bidi="zh_TW"/>
        </w:rPr>
      </w:r>
      <w:r>
        <w:rPr>
          <w:lang w:val="zh_TW" w:bidi="zh_TW"/>
        </w:rPr>
        <w:t>提摩太後書4:5</w:t>
      </w:r>
    </w:p>
    <w:p>
      <w:pPr>
        <w:pStyle w:val="ListBullet"/>
        <w:spacing w:line="240" w:lineRule="auto"/>
        <w:ind w:left="720"/>
      </w:pPr>
      <w:r>
        <w:rPr>
          <w:lang w:val="zh_TW" w:bidi="zh_TW"/>
        </w:rPr>
      </w:r>
      <w:r>
        <w:rPr>
          <w:lang w:val="zh_TW" w:bidi="zh_TW"/>
        </w:rPr>
        <w:t>以弗所書4:11–13</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史特朗號：G20990</w:t>
      </w:r>
      <w:r>
        <w:rPr>
          <w:lang w:val="zh_TW" w:bidi="zh_TW"/>
        </w:rPr>
      </w:r>
      <w:r>
        <w:rPr>
          <w:lang w:val="zh_TW" w:bidi="zh_TW"/>
        </w:rPr>
      </w:r>
    </w:p>
    <w:p>
      <w:pPr/>
      <w:r>
        <w:rPr>
          <w:lang w:val="zh_TW" w:bidi="zh_TW"/>
        </w:rPr>
      </w:r>
    </w:p>
    <w:p>
      <w:pPr>
        <w:pStyle w:val="Heading2"/>
      </w:pPr>
      <w:r>
        <w:rPr>
          <w:lang w:val="zh_TW" w:bidi="zh_TW"/>
        </w:rPr>
        <w:t>傳統</w:t>
      </w:r>
      <w:r>
        <w:rPr>
          <w:lang w:val="zh_TW" w:bidi="zh_TW"/>
        </w:rPr>
      </w:r>
    </w:p>
    <w:p>
      <w:pPr>
        <w:pStyle w:val="Heading3"/>
      </w:pPr>
      <w:r>
        <w:rPr>
          <w:lang w:val="zh_TW" w:bidi="zh_TW"/>
        </w:rPr>
        <w:t>定義：</w:t>
      </w:r>
    </w:p>
    <w:p>
      <w:pPr/>
      <w:r>
        <w:rPr>
          <w:lang w:val="zh_TW" w:bidi="zh_TW"/>
        </w:rPr>
      </w:r>
      <w:r>
        <w:rPr>
          <w:lang w:val="zh_TW" w:bidi="zh_TW"/>
        </w:rPr>
        <w:t>「傳統」一詞指的是一種隨著時間保持下來並傳給後代人的習俗或做法。</w:t>
      </w:r>
    </w:p>
    <w:p>
      <w:pPr>
        <w:pStyle w:val="ListBullet"/>
        <w:spacing w:line="240" w:lineRule="auto"/>
        <w:ind w:left="720"/>
      </w:pPr>
      <w:r>
        <w:rPr>
          <w:lang w:val="zh_TW" w:bidi="zh_TW"/>
        </w:rPr>
      </w:r>
      <w:r>
        <w:rPr>
          <w:lang w:val="zh_TW" w:bidi="zh_TW"/>
        </w:rPr>
        <w:t>在聖經中，「傳統」一詞通常指的是人所制定的教導和做法，而不是神的律法。「人的傳統」或「人類的傳統」這個表達使這一點變得更清楚。</w:t>
      </w:r>
    </w:p>
    <w:p>
      <w:pPr>
        <w:pStyle w:val="ListBullet"/>
        <w:spacing w:line="240" w:lineRule="auto"/>
        <w:ind w:left="720"/>
      </w:pPr>
      <w:r>
        <w:rPr>
          <w:lang w:val="zh_TW" w:bidi="zh_TW"/>
        </w:rPr>
      </w:r>
      <w:r>
        <w:rPr>
          <w:lang w:val="zh_TW" w:bidi="zh_TW"/>
        </w:rPr>
        <w:t>像「古人的傳統」或「我的祖宗的傳統」這樣的短語，特指猶太領袖隨著時間推移，所添加到神透過摩西賜給以色列人的律法中的猶太習俗和做法。即使這些添加的傳統並非來自神，人們仍然認為他們必須遵守這些傳統才能成為義人。</w:t>
      </w:r>
    </w:p>
    <w:p>
      <w:pPr>
        <w:pStyle w:val="ListBullet"/>
        <w:spacing w:line="240" w:lineRule="auto"/>
        <w:ind w:left="720"/>
      </w:pPr>
      <w:r>
        <w:rPr>
          <w:lang w:val="zh_TW" w:bidi="zh_TW"/>
        </w:rPr>
      </w:r>
      <w:r>
        <w:rPr>
          <w:lang w:val="zh_TW" w:bidi="zh_TW"/>
        </w:rPr>
        <w:t>使徒保羅以不同的方式使用「傳統」一詞，指的是來自神的關於基督徒實踐的教導，這些教導是他和其他使徒教導新信徒的。</w:t>
      </w:r>
    </w:p>
    <w:p>
      <w:pPr>
        <w:pStyle w:val="ListBullet"/>
        <w:spacing w:line="240" w:lineRule="auto"/>
        <w:ind w:left="720"/>
      </w:pPr>
      <w:r>
        <w:rPr>
          <w:lang w:val="zh_TW" w:bidi="zh_TW"/>
        </w:rPr>
      </w:r>
      <w:r>
        <w:rPr>
          <w:lang w:val="zh_TW" w:bidi="zh_TW"/>
        </w:rPr>
        <w:t>在現代，有許多基督教傳統並非聖經所教導，而是歷史上被接受的習俗和做法的結果。這些傳統應該始終根據神在聖經中教導我們的內容來評估。</w:t>
      </w:r>
    </w:p>
    <w:p>
      <w:pPr/>
      <w:r>
        <w:rPr>
          <w:lang w:val="zh_TW" w:bidi="zh_TW"/>
        </w:rPr>
      </w:r>
      <w:r>
        <w:rPr>
          <w:lang w:val="zh_TW" w:bidi="zh_TW"/>
        </w:rPr>
        <w:t>（另見：</w:t>
      </w:r>
      <w:r>
        <w:rPr>
          <w:lang w:val="zh_TW" w:bidi="zh_TW"/>
        </w:rPr>
        <w:t>使徒</w:t>
      </w:r>
      <w:r>
        <w:rPr>
          <w:lang w:val="zh_TW" w:bidi="zh_TW"/>
        </w:rPr>
        <w:t>、</w:t>
      </w:r>
      <w:r>
        <w:rPr>
          <w:lang w:val="zh_TW" w:bidi="zh_TW"/>
        </w:rPr>
        <w:t>相信</w:t>
      </w:r>
      <w:r>
        <w:rPr>
          <w:lang w:val="zh_TW" w:bidi="zh_TW"/>
        </w:rPr>
        <w:t>、</w:t>
      </w:r>
      <w:r>
        <w:rPr>
          <w:lang w:val="zh_TW" w:bidi="zh_TW"/>
        </w:rPr>
        <w:t>基督徒</w:t>
      </w:r>
      <w:r>
        <w:rPr>
          <w:lang w:val="zh_TW" w:bidi="zh_TW"/>
        </w:rPr>
        <w:t>、祖先、</w:t>
      </w:r>
      <w:r>
        <w:rPr>
          <w:lang w:val="zh_TW" w:bidi="zh_TW"/>
        </w:rPr>
        <w:t>世代</w:t>
      </w:r>
      <w:r>
        <w:rPr>
          <w:lang w:val="zh_TW" w:bidi="zh_TW"/>
        </w:rPr>
        <w:t>、</w:t>
      </w:r>
      <w:r>
        <w:rPr>
          <w:lang w:val="zh_TW" w:bidi="zh_TW"/>
        </w:rPr>
        <w:t>猶太人</w:t>
      </w:r>
      <w:r>
        <w:rPr>
          <w:lang w:val="zh_TW" w:bidi="zh_TW"/>
        </w:rPr>
        <w:t>、</w:t>
      </w:r>
      <w:r>
        <w:rPr>
          <w:lang w:val="zh_TW" w:bidi="zh_TW"/>
        </w:rPr>
        <w:t>律法</w:t>
      </w:r>
      <w:r>
        <w:rPr>
          <w:lang w:val="zh_TW" w:bidi="zh_TW"/>
        </w:rPr>
        <w:t>、</w:t>
      </w:r>
      <w:r>
        <w:rPr>
          <w:lang w:val="zh_TW" w:bidi="zh_TW"/>
        </w:rPr>
        <w:t>摩西</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帖撒羅尼迦後書3:6–9</w:t>
      </w:r>
    </w:p>
    <w:p>
      <w:pPr>
        <w:pStyle w:val="ListBullet"/>
        <w:spacing w:line="240" w:lineRule="auto"/>
        <w:ind w:left="720"/>
      </w:pPr>
      <w:r>
        <w:rPr>
          <w:lang w:val="zh_TW" w:bidi="zh_TW"/>
        </w:rPr>
      </w:r>
      <w:r>
        <w:rPr>
          <w:lang w:val="zh_TW" w:bidi="zh_TW"/>
        </w:rPr>
        <w:t>歌羅西書2:8</w:t>
      </w:r>
    </w:p>
    <w:p>
      <w:pPr>
        <w:pStyle w:val="ListBullet"/>
        <w:spacing w:line="240" w:lineRule="auto"/>
        <w:ind w:left="720"/>
      </w:pPr>
      <w:r>
        <w:rPr>
          <w:lang w:val="zh_TW" w:bidi="zh_TW"/>
        </w:rPr>
      </w:r>
      <w:r>
        <w:rPr>
          <w:lang w:val="zh_TW" w:bidi="zh_TW"/>
        </w:rPr>
        <w:t>加拉太書1:13–14</w:t>
      </w:r>
    </w:p>
    <w:p>
      <w:pPr>
        <w:pStyle w:val="ListBullet"/>
        <w:spacing w:line="240" w:lineRule="auto"/>
        <w:ind w:left="720"/>
      </w:pPr>
      <w:r>
        <w:rPr>
          <w:lang w:val="zh_TW" w:bidi="zh_TW"/>
        </w:rPr>
      </w:r>
      <w:r>
        <w:rPr>
          <w:lang w:val="zh_TW" w:bidi="zh_TW"/>
        </w:rPr>
        <w:t>馬可福音7:2</w:t>
      </w:r>
    </w:p>
    <w:p>
      <w:pPr>
        <w:pStyle w:val="ListBullet"/>
        <w:spacing w:line="240" w:lineRule="auto"/>
        <w:ind w:left="720"/>
      </w:pPr>
      <w:r>
        <w:rPr>
          <w:lang w:val="zh_TW" w:bidi="zh_TW"/>
        </w:rPr>
      </w:r>
      <w:r>
        <w:rPr>
          <w:lang w:val="zh_TW" w:bidi="zh_TW"/>
        </w:rPr>
        <w:t>馬太福音15:3</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史特朗號：G38620</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