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unfoldingWord® Translation Words</w:t>
      </w:r>
      <w:r>
        <w:rPr>
          <w:lang w:val="zh_TW" w:bidi="zh_TW"/>
        </w:rPr>
      </w:r>
    </w:p>
    <w:p>
      <w:pPr/>
      <w:r>
        <w:rPr>
          <w:lang w:val="zh_TW" w:bidi="zh_TW"/>
        </w:rPr>
      </w:r>
      <w:r>
        <w:rPr>
          <w:b/>
          <w:lang w:val="zh_TW" w:bidi="zh_TW"/>
        </w:rPr>
        <w:t>unfoldingWord® Translation Words</w:t>
      </w:r>
      <w:r>
        <w:rPr>
          <w:lang w:val="zh_TW" w:bidi="zh_TW"/>
        </w:rPr>
        <w:t xml:space="preserve"> © 2022 unfoldingWord. Released under CC BY-SA 4.0 license. </w:t>
      </w:r>
      <w:r>
        <w:rPr>
          <w:lang w:val="zh_TW" w:bidi="zh_TW"/>
        </w:rPr>
        <w:t>unfoldingWord® Translation Words</w:t>
      </w:r>
      <w:r>
        <w:rPr>
          <w:lang w:val="zh_TW" w:bidi="zh_TW"/>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zh_TW" w:bidi="zh_TW"/>
        </w:rPr>
        <w:t>unfoldingWord® Translation Words</w:t>
      </w:r>
      <w:r>
        <w:rPr>
          <w:lang w:val="zh_TW" w:bidi="zh_TW"/>
        </w:rPr>
        <w:t xml:space="preserve"> © 2022 unfoldingWord. Released under CC BY-SA 4.0 license by Mission Mutual</w:t>
      </w:r>
      <w:r>
        <w:rPr>
          <w:lang w:val="zh_TW" w:bidi="zh_TW"/>
        </w:rPr>
      </w:r>
      <w:r>
        <w:rPr>
          <w:lang w:val="zh_TW" w:bidi="zh_TW"/>
        </w:rPr>
      </w:r>
    </w:p>
    <w:p>
      <w:pPr>
        <w:pStyle w:val="Heading1"/>
      </w:pPr>
      <w:r>
        <w:rPr>
          <w:lang w:val="zh_TW" w:bidi="zh_TW"/>
        </w:rPr>
        <w:t>unfoldingWord® Translation Words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hao</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好</w:t>
      </w:r>
      <w:r>
        <w:rPr>
          <w:lang w:val="zh_TW" w:bidi="zh_TW"/>
        </w:rPr>
      </w:r>
    </w:p>
    <w:p>
      <w:pPr>
        <w:pStyle w:val="Heading3"/>
      </w:pPr>
      <w:r>
        <w:rPr>
          <w:lang w:val="zh_TW" w:bidi="zh_TW"/>
        </w:rPr>
        <w:t>定義：</w:t>
      </w:r>
    </w:p>
    <w:p>
      <w:pPr/>
      <w:r>
        <w:rPr>
          <w:lang w:val="zh_TW" w:bidi="zh_TW"/>
        </w:rPr>
      </w:r>
      <w:r>
        <w:rPr>
          <w:lang w:val="zh_TW" w:bidi="zh_TW"/>
        </w:rPr>
        <w:t>「井」和「池」這兩個詞在聖經時代指的是兩種不同的水源。</w:t>
      </w:r>
    </w:p>
    <w:p>
      <w:pPr>
        <w:pStyle w:val="ListBullet"/>
        <w:spacing w:line="240" w:lineRule="auto"/>
        <w:ind w:left="720"/>
      </w:pPr>
      <w:r>
        <w:rPr>
          <w:lang w:val="zh_TW" w:bidi="zh_TW"/>
        </w:rPr>
      </w:r>
      <w:r>
        <w:rPr>
          <w:lang w:val="zh_TW" w:bidi="zh_TW"/>
        </w:rPr>
        <w:t>井是一個挖入地下的深洞，以便地下水可以流入其中。</w:t>
      </w:r>
    </w:p>
    <w:p>
      <w:pPr>
        <w:pStyle w:val="ListBullet"/>
        <w:spacing w:line="240" w:lineRule="auto"/>
        <w:ind w:left="720"/>
      </w:pPr>
      <w:r>
        <w:rPr>
          <w:lang w:val="zh_TW" w:bidi="zh_TW"/>
        </w:rPr>
      </w:r>
      <w:r>
        <w:rPr>
          <w:lang w:val="zh_TW" w:bidi="zh_TW"/>
        </w:rPr>
        <w:t>池是一個挖入岩石的深洞，用作收集雨水的儲水槽。</w:t>
      </w:r>
    </w:p>
    <w:p>
      <w:pPr>
        <w:pStyle w:val="ListBullet"/>
        <w:spacing w:line="240" w:lineRule="auto"/>
        <w:ind w:left="720"/>
      </w:pPr>
      <w:r>
        <w:rPr>
          <w:lang w:val="zh_TW" w:bidi="zh_TW"/>
        </w:rPr>
      </w:r>
      <w:r>
        <w:rPr>
          <w:lang w:val="zh_TW" w:bidi="zh_TW"/>
        </w:rPr>
        <w:t>池通常是在岩石中挖掘，並用灰泥密封以保持水分。「破裂的池子」是指當灰泥出現裂縫時，水就會漏出。</w:t>
      </w:r>
    </w:p>
    <w:p>
      <w:pPr>
        <w:pStyle w:val="ListBullet"/>
        <w:spacing w:line="240" w:lineRule="auto"/>
        <w:ind w:left="720"/>
      </w:pPr>
      <w:r>
        <w:rPr>
          <w:lang w:val="zh_TW" w:bidi="zh_TW"/>
        </w:rPr>
      </w:r>
      <w:r>
        <w:rPr>
          <w:lang w:val="zh_TW" w:bidi="zh_TW"/>
        </w:rPr>
        <w:t>蓄水池通常位於人們家中的庭院區域，用來收集從屋頂流下的雨水。</w:t>
      </w:r>
    </w:p>
    <w:p>
      <w:pPr>
        <w:pStyle w:val="ListBullet"/>
        <w:spacing w:line="240" w:lineRule="auto"/>
        <w:ind w:left="720"/>
      </w:pPr>
      <w:r>
        <w:rPr>
          <w:lang w:val="zh_TW" w:bidi="zh_TW"/>
        </w:rPr>
      </w:r>
      <w:r>
        <w:rPr>
          <w:lang w:val="zh_TW" w:bidi="zh_TW"/>
        </w:rPr>
        <w:t>井通常位於可以供多個家庭或整個社區使用的地方。</w:t>
      </w:r>
    </w:p>
    <w:p>
      <w:pPr>
        <w:pStyle w:val="ListBullet"/>
        <w:spacing w:line="240" w:lineRule="auto"/>
        <w:ind w:left="720"/>
      </w:pPr>
      <w:r>
        <w:rPr>
          <w:lang w:val="zh_TW" w:bidi="zh_TW"/>
        </w:rPr>
      </w:r>
      <w:r>
        <w:rPr>
          <w:lang w:val="zh_TW" w:bidi="zh_TW"/>
        </w:rPr>
        <w:t>因為水對人和牲畜都非常重要，所以使用水井的權利常常成為紛爭和衝突的原因。</w:t>
      </w:r>
    </w:p>
    <w:p>
      <w:pPr>
        <w:pStyle w:val="ListBullet"/>
        <w:spacing w:line="240" w:lineRule="auto"/>
        <w:ind w:left="720"/>
      </w:pPr>
      <w:r>
        <w:rPr>
          <w:lang w:val="zh_TW" w:bidi="zh_TW"/>
        </w:rPr>
      </w:r>
      <w:r>
        <w:rPr>
          <w:lang w:val="zh_TW" w:bidi="zh_TW"/>
        </w:rPr>
        <w:t>井和池通常用一塊大石頭蓋住，以防止任何東西掉進去。通常會有一根繩子，上面繫著一個桶或罐子，用來將水提到地面。</w:t>
      </w:r>
    </w:p>
    <w:p>
      <w:pPr>
        <w:pStyle w:val="ListBullet"/>
        <w:spacing w:line="240" w:lineRule="auto"/>
        <w:ind w:left="720"/>
      </w:pPr>
      <w:r>
        <w:rPr>
          <w:lang w:val="zh_TW" w:bidi="zh_TW"/>
        </w:rPr>
      </w:r>
      <w:r>
        <w:rPr>
          <w:lang w:val="zh_TW" w:bidi="zh_TW"/>
        </w:rPr>
        <w:t>有時候，乾涸的水池被用作囚禁人的地方，例如約瑟和耶利米所經歷的那樣。</w:t>
      </w:r>
    </w:p>
    <w:p>
      <w:pPr>
        <w:pStyle w:val="Heading3"/>
      </w:pPr>
      <w:r>
        <w:rPr>
          <w:lang w:val="zh_TW" w:bidi="zh_TW"/>
        </w:rPr>
        <w:t>翻譯相關建議：</w:t>
      </w:r>
    </w:p>
    <w:p>
      <w:pPr>
        <w:pStyle w:val="ListBullet"/>
        <w:spacing w:line="240" w:lineRule="auto"/>
        <w:ind w:left="720"/>
      </w:pPr>
      <w:r>
        <w:rPr>
          <w:lang w:val="zh_TW" w:bidi="zh_TW"/>
        </w:rPr>
      </w:r>
      <w:r>
        <w:rPr>
          <w:lang w:val="zh_TW" w:bidi="zh_TW"/>
        </w:rPr>
        <w:t>「井」的翻譯方式可以包括「深水洞」或「泉水深洞」或「取水的深洞」。</w:t>
      </w:r>
    </w:p>
    <w:p>
      <w:pPr>
        <w:pStyle w:val="ListBullet"/>
        <w:spacing w:line="240" w:lineRule="auto"/>
        <w:ind w:left="720"/>
      </w:pPr>
      <w:r>
        <w:rPr>
          <w:lang w:val="zh_TW" w:bidi="zh_TW"/>
        </w:rPr>
      </w:r>
      <w:r>
        <w:rPr>
          <w:lang w:val="zh_TW" w:bidi="zh_TW"/>
        </w:rPr>
        <w:t>「池」一詞可以翻譯為「石製水坑」或「深而窄的蓄水坑」或「地下儲水槽」。</w:t>
      </w:r>
    </w:p>
    <w:p>
      <w:pPr>
        <w:pStyle w:val="ListBullet"/>
        <w:spacing w:line="240" w:lineRule="auto"/>
        <w:ind w:left="720"/>
      </w:pPr>
      <w:r>
        <w:rPr>
          <w:lang w:val="zh_TW" w:bidi="zh_TW"/>
        </w:rPr>
      </w:r>
      <w:r>
        <w:rPr>
          <w:lang w:val="zh_TW" w:bidi="zh_TW"/>
        </w:rPr>
        <w:t>這些詞語在意義上相似。主要的區別在於，井不斷從地下泉水獲取水，而蓄水池則是儲水的容器，水通常來自雨水。</w:t>
      </w:r>
    </w:p>
    <w:p>
      <w:pPr/>
      <w:r>
        <w:rPr>
          <w:lang w:val="zh_TW" w:bidi="zh_TW"/>
        </w:rPr>
      </w:r>
      <w:r>
        <w:rPr>
          <w:lang w:val="zh_TW" w:bidi="zh_TW"/>
        </w:rPr>
        <w:t>（另見：</w:t>
      </w:r>
      <w:r>
        <w:rPr>
          <w:lang w:val="zh_TW" w:bidi="zh_TW"/>
        </w:rPr>
        <w:t>耶利米</w:t>
      </w:r>
      <w:r>
        <w:rPr>
          <w:lang w:val="zh_TW" w:bidi="zh_TW"/>
        </w:rPr>
        <w:t>、監獄、</w:t>
      </w:r>
      <w:r>
        <w:rPr>
          <w:lang w:val="zh_TW" w:bidi="zh_TW"/>
        </w:rPr>
        <w:t>紛爭</w:t>
      </w:r>
      <w:r>
        <w:rPr>
          <w:lang w:val="zh_TW" w:bidi="zh_TW"/>
        </w:rPr>
        <w:t>）</w:t>
      </w:r>
    </w:p>
    <w:p>
      <w:pPr>
        <w:pStyle w:val="Heading3"/>
      </w:pPr>
      <w:r>
        <w:rPr>
          <w:lang w:val="zh_TW" w:bidi="zh_TW"/>
        </w:rPr>
        <w:t>參考經文：</w:t>
      </w:r>
    </w:p>
    <w:p>
      <w:pPr>
        <w:pStyle w:val="ListBullet"/>
        <w:spacing w:line="240" w:lineRule="auto"/>
        <w:ind w:left="720"/>
      </w:pPr>
      <w:r>
        <w:rPr>
          <w:lang w:val="zh_TW" w:bidi="zh_TW"/>
        </w:rPr>
      </w:r>
      <w:r>
        <w:rPr>
          <w:lang w:val="zh_TW" w:bidi="zh_TW"/>
        </w:rPr>
        <w:t>歷代志上11:17</w:t>
      </w:r>
    </w:p>
    <w:p>
      <w:pPr>
        <w:pStyle w:val="ListBullet"/>
        <w:spacing w:line="240" w:lineRule="auto"/>
        <w:ind w:left="720"/>
      </w:pPr>
      <w:r>
        <w:rPr>
          <w:lang w:val="zh_TW" w:bidi="zh_TW"/>
        </w:rPr>
      </w:r>
      <w:r>
        <w:rPr>
          <w:lang w:val="zh_TW" w:bidi="zh_TW"/>
        </w:rPr>
        <w:t>撒母耳記下17:17–18</w:t>
      </w:r>
    </w:p>
    <w:p>
      <w:pPr>
        <w:pStyle w:val="ListBullet"/>
        <w:spacing w:line="240" w:lineRule="auto"/>
        <w:ind w:left="720"/>
      </w:pPr>
      <w:r>
        <w:rPr>
          <w:lang w:val="zh_TW" w:bidi="zh_TW"/>
        </w:rPr>
      </w:r>
      <w:r>
        <w:rPr>
          <w:lang w:val="zh_TW" w:bidi="zh_TW"/>
        </w:rPr>
        <w:t>創世記16:14</w:t>
      </w:r>
    </w:p>
    <w:p>
      <w:pPr>
        <w:pStyle w:val="ListBullet"/>
        <w:spacing w:line="240" w:lineRule="auto"/>
        <w:ind w:left="720"/>
      </w:pPr>
      <w:r>
        <w:rPr>
          <w:lang w:val="zh_TW" w:bidi="zh_TW"/>
        </w:rPr>
      </w:r>
      <w:r>
        <w:rPr>
          <w:lang w:val="zh_TW" w:bidi="zh_TW"/>
        </w:rPr>
        <w:t>路加福音14:4–6</w:t>
      </w:r>
    </w:p>
    <w:p>
      <w:pPr>
        <w:pStyle w:val="ListBullet"/>
        <w:spacing w:line="240" w:lineRule="auto"/>
        <w:ind w:left="720"/>
      </w:pPr>
      <w:r>
        <w:rPr>
          <w:lang w:val="zh_TW" w:bidi="zh_TW"/>
        </w:rPr>
      </w:r>
      <w:r>
        <w:rPr>
          <w:lang w:val="zh_TW" w:bidi="zh_TW"/>
        </w:rPr>
        <w:t>民數記20:17</w:t>
      </w:r>
    </w:p>
    <w:p>
      <w:pPr>
        <w:pStyle w:val="Heading3"/>
      </w:pPr>
      <w:r>
        <w:rPr>
          <w:lang w:val="zh_TW" w:bidi="zh_TW"/>
        </w:rPr>
        <w:t>原文參照：</w:t>
      </w:r>
    </w:p>
    <w:p>
      <w:pPr>
        <w:pStyle w:val="ListBullet"/>
        <w:spacing w:line="240" w:lineRule="auto"/>
        <w:ind w:left="720"/>
      </w:pPr>
      <w:r>
        <w:rPr>
          <w:lang w:val="zh_TW" w:bidi="zh_TW"/>
        </w:rPr>
      </w:r>
      <w:r>
        <w:rPr>
          <w:lang w:val="zh_TW" w:bidi="zh_TW"/>
        </w:rPr>
        <w:t>史特朗號：H0875、H0883、H0953、H1360、H4599、H4726、H4841、G40770、G54210</w:t>
      </w:r>
      <w:r>
        <w:rPr>
          <w:lang w:val="zh_TW" w:bidi="zh_TW"/>
        </w:rPr>
      </w:r>
      <w:r>
        <w:rPr>
          <w:lang w:val="zh_TW" w:bidi="zh_TW"/>
        </w:rPr>
      </w:r>
    </w:p>
    <w:p>
      <w:pPr/>
      <w:r>
        <w:rPr>
          <w:lang w:val="zh_TW" w:bidi="zh_TW"/>
        </w:rPr>
      </w:r>
    </w:p>
    <w:p>
      <w:pPr>
        <w:pStyle w:val="Heading2"/>
      </w:pPr>
      <w:r>
        <w:rPr>
          <w:lang w:val="zh_TW" w:bidi="zh_TW"/>
        </w:rPr>
        <w:t>好消息</w:t>
      </w:r>
      <w:r>
        <w:rPr>
          <w:lang w:val="zh_TW" w:bidi="zh_TW"/>
        </w:rPr>
      </w:r>
    </w:p>
    <w:p>
      <w:pPr>
        <w:pStyle w:val="Heading3"/>
      </w:pPr>
      <w:r>
        <w:rPr>
          <w:lang w:val="zh_TW" w:bidi="zh_TW"/>
        </w:rPr>
        <w:t>定義：</w:t>
      </w:r>
    </w:p>
    <w:p>
      <w:pPr/>
      <w:r>
        <w:rPr>
          <w:lang w:val="zh_TW" w:bidi="zh_TW"/>
        </w:rPr>
      </w:r>
      <w:r>
        <w:rPr>
          <w:lang w:val="zh_TW" w:bidi="zh_TW"/>
        </w:rPr>
        <w:t>「福音」一詞字面意思是「好消息」，指的是一個告訴人們對他們有益並使他們高興的消息或宣告。</w:t>
      </w:r>
    </w:p>
    <w:p>
      <w:pPr>
        <w:pStyle w:val="ListBullet"/>
        <w:spacing w:line="240" w:lineRule="auto"/>
        <w:ind w:left="720"/>
      </w:pPr>
      <w:r>
        <w:rPr>
          <w:lang w:val="zh_TW" w:bidi="zh_TW"/>
        </w:rPr>
      </w:r>
      <w:r>
        <w:rPr>
          <w:lang w:val="zh_TW" w:bidi="zh_TW"/>
        </w:rPr>
        <w:t>在聖經中，這個詞通常指的是關於神通過耶穌在十字架上的犧牲來拯救人類的信息。</w:t>
      </w:r>
    </w:p>
    <w:p>
      <w:pPr>
        <w:pStyle w:val="ListBullet"/>
        <w:spacing w:line="240" w:lineRule="auto"/>
        <w:ind w:left="720"/>
      </w:pPr>
      <w:r>
        <w:rPr>
          <w:lang w:val="zh_TW" w:bidi="zh_TW"/>
        </w:rPr>
      </w:r>
      <w:r>
        <w:rPr>
          <w:lang w:val="zh_TW" w:bidi="zh_TW"/>
        </w:rPr>
        <w:t>在大多數英文聖經中，good news（好消息）通常被翻譯為gospel（福音），並且也用於諸如gospel of Jesus Christ（耶穌基督的福音）、gospel of God（神的福音）和gospel of the kingdom（天國的福音）等短語中。</w:t>
      </w:r>
    </w:p>
    <w:p>
      <w:pPr>
        <w:pStyle w:val="Heading3"/>
      </w:pPr>
      <w:r>
        <w:rPr>
          <w:lang w:val="zh_TW" w:bidi="zh_TW"/>
        </w:rPr>
        <w:t>翻譯相關建議：</w:t>
      </w:r>
    </w:p>
    <w:p>
      <w:pPr>
        <w:pStyle w:val="ListBullet"/>
        <w:spacing w:line="240" w:lineRule="auto"/>
        <w:ind w:left="720"/>
      </w:pPr>
      <w:r>
        <w:rPr>
          <w:lang w:val="zh_TW" w:bidi="zh_TW"/>
        </w:rPr>
      </w:r>
      <w:r>
        <w:rPr>
          <w:lang w:val="zh_TW" w:bidi="zh_TW"/>
        </w:rPr>
        <w:t>翻譯這個詞的不同方式可以包括「好消息」或「好的宣告」或「神的救恩信息」或「神關於耶穌的美好教導」。</w:t>
      </w:r>
    </w:p>
    <w:p>
      <w:pPr>
        <w:pStyle w:val="ListBullet"/>
        <w:spacing w:line="240" w:lineRule="auto"/>
        <w:ind w:left="720"/>
      </w:pPr>
      <w:r>
        <w:rPr>
          <w:lang w:val="zh_TW" w:bidi="zh_TW"/>
        </w:rPr>
      </w:r>
      <w:r>
        <w:rPr>
          <w:lang w:val="zh_TW" w:bidi="zh_TW"/>
        </w:rPr>
        <w:t>根據上下文，「……的好消息」這個短語的翻譯方式可以包括「關於……的好消息」或「來自……的好消息」或「神告訴我們關於……的好事」或「神告訴我們祂如何拯救人類」。</w:t>
      </w:r>
    </w:p>
    <w:p>
      <w:pPr/>
      <w:r>
        <w:rPr>
          <w:lang w:val="zh_TW" w:bidi="zh_TW"/>
        </w:rPr>
      </w:r>
      <w:r>
        <w:rPr>
          <w:lang w:val="zh_TW" w:bidi="zh_TW"/>
        </w:rPr>
        <w:t>（另見：</w:t>
      </w:r>
      <w:r>
        <w:rPr>
          <w:lang w:val="zh_TW" w:bidi="zh_TW"/>
        </w:rPr>
        <w:t>國度</w:t>
      </w:r>
      <w:r>
        <w:rPr>
          <w:lang w:val="zh_TW" w:bidi="zh_TW"/>
        </w:rPr>
        <w:t>，</w:t>
      </w:r>
      <w:r>
        <w:rPr>
          <w:lang w:val="zh_TW" w:bidi="zh_TW"/>
        </w:rPr>
        <w:t>獻祭</w:t>
      </w:r>
      <w:r>
        <w:rPr>
          <w:lang w:val="zh_TW" w:bidi="zh_TW"/>
        </w:rPr>
        <w:t>，</w:t>
      </w:r>
      <w:r>
        <w:rPr>
          <w:lang w:val="zh_TW" w:bidi="zh_TW"/>
        </w:rPr>
        <w:t>拯救</w:t>
      </w:r>
      <w:r>
        <w:rPr>
          <w:lang w:val="zh_TW" w:bidi="zh_TW"/>
        </w:rPr>
        <w:t>）</w:t>
      </w:r>
    </w:p>
    <w:p>
      <w:pPr>
        <w:pStyle w:val="Heading3"/>
      </w:pPr>
      <w:r>
        <w:rPr>
          <w:lang w:val="zh_TW" w:bidi="zh_TW"/>
        </w:rPr>
        <w:t>參考經文：</w:t>
      </w:r>
    </w:p>
    <w:p>
      <w:pPr>
        <w:pStyle w:val="ListBullet"/>
        <w:spacing w:line="240" w:lineRule="auto"/>
        <w:ind w:left="720"/>
      </w:pPr>
      <w:r>
        <w:rPr>
          <w:lang w:val="zh_TW" w:bidi="zh_TW"/>
        </w:rPr>
      </w:r>
      <w:r>
        <w:rPr>
          <w:lang w:val="zh_TW" w:bidi="zh_TW"/>
        </w:rPr>
        <w:t>帖撒羅尼迦前書1:5</w:t>
      </w:r>
    </w:p>
    <w:p>
      <w:pPr>
        <w:pStyle w:val="ListBullet"/>
        <w:spacing w:line="240" w:lineRule="auto"/>
        <w:ind w:left="720"/>
      </w:pPr>
      <w:r>
        <w:rPr>
          <w:lang w:val="zh_TW" w:bidi="zh_TW"/>
        </w:rPr>
      </w:r>
      <w:r>
        <w:rPr>
          <w:lang w:val="zh_TW" w:bidi="zh_TW"/>
        </w:rPr>
        <w:t>使徒行傳8:25</w:t>
      </w:r>
    </w:p>
    <w:p>
      <w:pPr>
        <w:pStyle w:val="ListBullet"/>
        <w:spacing w:line="240" w:lineRule="auto"/>
        <w:ind w:left="720"/>
      </w:pPr>
      <w:r>
        <w:rPr>
          <w:lang w:val="zh_TW" w:bidi="zh_TW"/>
        </w:rPr>
      </w:r>
      <w:r>
        <w:rPr>
          <w:lang w:val="zh_TW" w:bidi="zh_TW"/>
        </w:rPr>
        <w:t>歌羅西書1:23</w:t>
      </w:r>
    </w:p>
    <w:p>
      <w:pPr>
        <w:pStyle w:val="ListBullet"/>
        <w:spacing w:line="240" w:lineRule="auto"/>
        <w:ind w:left="720"/>
      </w:pPr>
      <w:r>
        <w:rPr>
          <w:lang w:val="zh_TW" w:bidi="zh_TW"/>
        </w:rPr>
      </w:r>
      <w:r>
        <w:rPr>
          <w:lang w:val="zh_TW" w:bidi="zh_TW"/>
        </w:rPr>
        <w:t>加拉太書1:6</w:t>
      </w:r>
    </w:p>
    <w:p>
      <w:pPr>
        <w:pStyle w:val="ListBullet"/>
        <w:spacing w:line="240" w:lineRule="auto"/>
        <w:ind w:left="720"/>
      </w:pPr>
      <w:r>
        <w:rPr>
          <w:lang w:val="zh_TW" w:bidi="zh_TW"/>
        </w:rPr>
      </w:r>
      <w:r>
        <w:rPr>
          <w:lang w:val="zh_TW" w:bidi="zh_TW"/>
        </w:rPr>
        <w:t>路加福音8:1–3</w:t>
      </w:r>
    </w:p>
    <w:p>
      <w:pPr>
        <w:pStyle w:val="ListBullet"/>
        <w:spacing w:line="240" w:lineRule="auto"/>
        <w:ind w:left="720"/>
      </w:pPr>
      <w:r>
        <w:rPr>
          <w:lang w:val="zh_TW" w:bidi="zh_TW"/>
        </w:rPr>
      </w:r>
      <w:r>
        <w:rPr>
          <w:lang w:val="zh_TW" w:bidi="zh_TW"/>
        </w:rPr>
        <w:t>馬可福音1:14</w:t>
      </w:r>
    </w:p>
    <w:p>
      <w:pPr>
        <w:pStyle w:val="ListBullet"/>
        <w:spacing w:line="240" w:lineRule="auto"/>
        <w:ind w:left="720"/>
      </w:pPr>
      <w:r>
        <w:rPr>
          <w:lang w:val="zh_TW" w:bidi="zh_TW"/>
        </w:rPr>
      </w:r>
      <w:r>
        <w:rPr>
          <w:lang w:val="zh_TW" w:bidi="zh_TW"/>
        </w:rPr>
        <w:t>腓立比書2:22</w:t>
      </w:r>
    </w:p>
    <w:p>
      <w:pPr>
        <w:pStyle w:val="ListBullet"/>
        <w:spacing w:line="240" w:lineRule="auto"/>
        <w:ind w:left="720"/>
      </w:pPr>
      <w:r>
        <w:rPr>
          <w:lang w:val="zh_TW" w:bidi="zh_TW"/>
        </w:rPr>
      </w:r>
      <w:r>
        <w:rPr>
          <w:lang w:val="zh_TW" w:bidi="zh_TW"/>
        </w:rPr>
        <w:t>羅馬書1:3</w:t>
      </w:r>
    </w:p>
    <w:p>
      <w:pPr>
        <w:pStyle w:val="Heading3"/>
      </w:pPr>
      <w:r>
        <w:rPr>
          <w:lang w:val="zh_TW" w:bidi="zh_TW"/>
        </w:rPr>
        <w:t>聖經開卷故事集裡的例子：</w:t>
      </w:r>
    </w:p>
    <w:p>
      <w:pPr>
        <w:pStyle w:val="ListBullet"/>
        <w:spacing w:line="240" w:lineRule="auto"/>
        <w:ind w:left="720"/>
      </w:pPr>
      <w:r>
        <w:rPr>
          <w:lang w:val="zh_TW" w:bidi="zh_TW"/>
        </w:rPr>
      </w:r>
      <w:r>
        <w:rPr>
          <w:b/>
          <w:lang w:val="zh_TW" w:bidi="zh_TW"/>
        </w:rPr>
        <w:t>23:6</w:t>
      </w:r>
      <w:r>
        <w:rPr>
          <w:lang w:val="zh_TW" w:bidi="zh_TW"/>
        </w:rPr>
        <w:t xml:space="preserve"> </w:t>
      </w:r>
      <w:r>
        <w:rPr>
          <w:lang w:val="zh_TW" w:bidi="zh_TW"/>
        </w:rPr>
        <w:t>天使說：「不要怕，因我帶來了</w:t>
      </w:r>
      <w:r>
        <w:rPr>
          <w:b/>
          <w:lang w:val="zh_TW" w:bidi="zh_TW"/>
        </w:rPr>
        <w:t>好消息</w:t>
      </w:r>
      <w:r>
        <w:rPr>
          <w:lang w:val="zh_TW" w:bidi="zh_TW"/>
        </w:rPr>
        <w:t>給你們，彌賽亞主已經在伯利恆降生了</w:t>
      </w:r>
      <w:r>
        <w:rPr>
          <w:lang w:val="zh_TW" w:bidi="zh_TW"/>
        </w:rPr>
        <w:t>！」</w:t>
      </w:r>
    </w:p>
    <w:p>
      <w:pPr>
        <w:pStyle w:val="ListBullet"/>
        <w:spacing w:line="240" w:lineRule="auto"/>
        <w:ind w:left="720"/>
      </w:pPr>
      <w:r>
        <w:rPr>
          <w:lang w:val="zh_TW" w:bidi="zh_TW"/>
        </w:rPr>
      </w:r>
      <w:r>
        <w:rPr>
          <w:b/>
          <w:lang w:val="zh_TW" w:bidi="zh_TW"/>
        </w:rPr>
        <w:t>26:3</w:t>
      </w:r>
      <w:r>
        <w:rPr>
          <w:lang w:val="zh_TW" w:bidi="zh_TW"/>
        </w:rPr>
        <w:t xml:space="preserve"> 耶穌說：</w:t>
      </w:r>
      <w:r>
        <w:rPr>
          <w:lang w:val="zh_TW" w:bidi="zh_TW"/>
        </w:rPr>
        <w:t>「神將祂的靈賜給我，使我能夠傳</w:t>
      </w:r>
      <w:r>
        <w:rPr>
          <w:b/>
          <w:lang w:val="zh_TW" w:bidi="zh_TW"/>
        </w:rPr>
        <w:t>福音</w:t>
      </w:r>
      <w:r>
        <w:rPr>
          <w:lang w:val="zh_TW" w:bidi="zh_TW"/>
        </w:rPr>
        <w:t>給貧窮的人，叫被擄的得自由，瞎眼的得看見，獄中的得釋放。這是神悅納人的禧年。」</w:t>
      </w:r>
    </w:p>
    <w:p>
      <w:pPr>
        <w:pStyle w:val="ListBullet"/>
        <w:spacing w:line="240" w:lineRule="auto"/>
        <w:ind w:left="720"/>
      </w:pPr>
      <w:r>
        <w:rPr>
          <w:lang w:val="zh_TW" w:bidi="zh_TW"/>
        </w:rPr>
      </w:r>
      <w:r>
        <w:rPr>
          <w:b/>
          <w:lang w:val="zh_TW" w:bidi="zh_TW"/>
        </w:rPr>
        <w:t>45:10</w:t>
      </w:r>
      <w:r>
        <w:rPr>
          <w:lang w:val="zh_TW" w:bidi="zh_TW"/>
        </w:rPr>
        <w:t xml:space="preserve"> </w:t>
      </w:r>
      <w:r>
        <w:rPr>
          <w:lang w:val="zh_TW" w:bidi="zh_TW"/>
        </w:rPr>
        <w:t>腓利也用其它經文來向他傳講耶穌的</w:t>
      </w:r>
      <w:r>
        <w:rPr>
          <w:b/>
          <w:lang w:val="zh_TW" w:bidi="zh_TW"/>
        </w:rPr>
        <w:t>福音</w:t>
      </w:r>
      <w:r>
        <w:rPr>
          <w:lang w:val="zh_TW" w:bidi="zh_TW"/>
        </w:rPr>
        <w:t>。</w:t>
      </w:r>
    </w:p>
    <w:p>
      <w:pPr>
        <w:pStyle w:val="ListBullet"/>
        <w:spacing w:line="240" w:lineRule="auto"/>
        <w:ind w:left="720"/>
      </w:pPr>
      <w:r>
        <w:rPr>
          <w:lang w:val="zh_TW" w:bidi="zh_TW"/>
        </w:rPr>
      </w:r>
      <w:r>
        <w:rPr>
          <w:b/>
          <w:lang w:val="zh_TW" w:bidi="zh_TW"/>
        </w:rPr>
        <w:t>46:10</w:t>
      </w:r>
      <w:r>
        <w:rPr>
          <w:lang w:val="zh_TW" w:bidi="zh_TW"/>
        </w:rPr>
        <w:t xml:space="preserve"> </w:t>
      </w:r>
      <w:r>
        <w:rPr>
          <w:lang w:val="zh_TW" w:bidi="zh_TW"/>
        </w:rPr>
        <w:t>之後就差派他們到很多地方去傳講</w:t>
      </w:r>
      <w:r>
        <w:rPr>
          <w:b/>
          <w:lang w:val="zh_TW" w:bidi="zh_TW"/>
        </w:rPr>
        <w:t>關於耶穌的好消息</w:t>
      </w:r>
      <w:r>
        <w:rPr>
          <w:lang w:val="zh_TW" w:bidi="zh_TW"/>
        </w:rPr>
        <w:t>。</w:t>
      </w:r>
    </w:p>
    <w:p>
      <w:pPr>
        <w:pStyle w:val="ListBullet"/>
        <w:spacing w:line="240" w:lineRule="auto"/>
        <w:ind w:left="720"/>
      </w:pPr>
      <w:r>
        <w:rPr>
          <w:lang w:val="zh_TW" w:bidi="zh_TW"/>
        </w:rPr>
      </w:r>
      <w:r>
        <w:rPr>
          <w:b/>
          <w:lang w:val="zh_TW" w:bidi="zh_TW"/>
        </w:rPr>
        <w:t>47:1</w:t>
      </w:r>
      <w:r>
        <w:rPr>
          <w:lang w:val="zh_TW" w:bidi="zh_TW"/>
        </w:rPr>
        <w:t xml:space="preserve"> </w:t>
      </w:r>
      <w:r>
        <w:rPr>
          <w:lang w:val="zh_TW" w:bidi="zh_TW"/>
        </w:rPr>
        <w:t>一天，保羅和他的朋友西拉去腓立比城傳揚</w:t>
      </w:r>
      <w:r>
        <w:rPr>
          <w:b/>
          <w:lang w:val="zh_TW" w:bidi="zh_TW"/>
        </w:rPr>
        <w:t>關於耶穌的好消息</w:t>
      </w:r>
      <w:r>
        <w:rPr>
          <w:lang w:val="zh_TW" w:bidi="zh_TW"/>
        </w:rPr>
        <w:t>。</w:t>
      </w:r>
    </w:p>
    <w:p>
      <w:pPr>
        <w:pStyle w:val="ListBullet"/>
        <w:spacing w:line="240" w:lineRule="auto"/>
        <w:ind w:left="720"/>
      </w:pPr>
      <w:r>
        <w:rPr>
          <w:lang w:val="zh_TW" w:bidi="zh_TW"/>
        </w:rPr>
      </w:r>
      <w:r>
        <w:rPr>
          <w:b/>
          <w:lang w:val="zh_TW" w:bidi="zh_TW"/>
        </w:rPr>
        <w:t>47:13</w:t>
      </w:r>
      <w:r>
        <w:rPr>
          <w:lang w:val="zh_TW" w:bidi="zh_TW"/>
        </w:rPr>
        <w:t xml:space="preserve"> </w:t>
      </w:r>
      <w:r>
        <w:rPr>
          <w:b/>
          <w:lang w:val="zh_TW" w:bidi="zh_TW"/>
        </w:rPr>
        <w:t>關於耶穌的好消息</w:t>
      </w:r>
      <w:r>
        <w:rPr>
          <w:lang w:val="zh_TW" w:bidi="zh_TW"/>
        </w:rPr>
        <w:t>繼續在傳揚，教會也在不斷的成長</w:t>
      </w:r>
      <w:r>
        <w:rPr>
          <w:lang w:val="zh_TW" w:bidi="zh_TW"/>
        </w:rPr>
        <w:t>。</w:t>
      </w:r>
    </w:p>
    <w:p>
      <w:pPr>
        <w:pStyle w:val="ListBullet"/>
        <w:spacing w:line="240" w:lineRule="auto"/>
        <w:ind w:left="720"/>
      </w:pPr>
      <w:r>
        <w:rPr>
          <w:lang w:val="zh_TW" w:bidi="zh_TW"/>
        </w:rPr>
      </w:r>
      <w:r>
        <w:rPr>
          <w:b/>
          <w:lang w:val="zh_TW" w:bidi="zh_TW"/>
        </w:rPr>
        <w:t>50:1</w:t>
      </w:r>
      <w:r>
        <w:rPr>
          <w:lang w:val="zh_TW" w:bidi="zh_TW"/>
        </w:rPr>
        <w:t xml:space="preserve"> </w:t>
      </w:r>
      <w:r>
        <w:rPr>
          <w:lang w:val="zh_TW" w:bidi="zh_TW"/>
        </w:rPr>
        <w:t>兩千年來，世界上越來越多的人聽到</w:t>
      </w:r>
      <w:r>
        <w:rPr>
          <w:b/>
          <w:lang w:val="zh_TW" w:bidi="zh_TW"/>
        </w:rPr>
        <w:t>關於</w:t>
      </w:r>
      <w:r>
        <w:rPr>
          <w:lang w:val="zh_TW" w:bidi="zh_TW"/>
        </w:rPr>
        <w:t>彌賽亞</w:t>
      </w:r>
      <w:r>
        <w:rPr>
          <w:b/>
          <w:lang w:val="zh_TW" w:bidi="zh_TW"/>
        </w:rPr>
        <w:t>耶穌的好消息</w:t>
      </w:r>
      <w:r>
        <w:rPr>
          <w:lang w:val="zh_TW" w:bidi="zh_TW"/>
        </w:rPr>
        <w:t>。</w:t>
      </w:r>
    </w:p>
    <w:p>
      <w:pPr>
        <w:pStyle w:val="ListBullet"/>
        <w:spacing w:line="240" w:lineRule="auto"/>
        <w:ind w:left="720"/>
      </w:pPr>
      <w:r>
        <w:rPr>
          <w:lang w:val="zh_TW" w:bidi="zh_TW"/>
        </w:rPr>
      </w:r>
      <w:r>
        <w:rPr>
          <w:b/>
          <w:lang w:val="zh_TW" w:bidi="zh_TW"/>
        </w:rPr>
        <w:t>50:2</w:t>
      </w:r>
      <w:r>
        <w:rPr>
          <w:lang w:val="zh_TW" w:bidi="zh_TW"/>
        </w:rPr>
        <w:t xml:space="preserve"> </w:t>
      </w:r>
      <w:r>
        <w:rPr>
          <w:lang w:val="zh_TW" w:bidi="zh_TW"/>
        </w:rPr>
        <w:t>當耶穌還在地上的時候祂也說過：「我的門徒將宣講神國度的</w:t>
      </w:r>
      <w:r>
        <w:rPr>
          <w:b/>
          <w:lang w:val="zh_TW" w:bidi="zh_TW"/>
        </w:rPr>
        <w:t>福音</w:t>
      </w:r>
      <w:r>
        <w:rPr>
          <w:lang w:val="zh_TW" w:bidi="zh_TW"/>
        </w:rPr>
        <w:t>給世界各地的人們。</w:t>
      </w:r>
      <w:r>
        <w:rPr>
          <w:lang w:val="zh_TW" w:bidi="zh_TW"/>
        </w:rPr>
        <w:t>」</w:t>
      </w:r>
    </w:p>
    <w:p>
      <w:pPr>
        <w:pStyle w:val="ListBullet"/>
        <w:spacing w:line="240" w:lineRule="auto"/>
        <w:ind w:left="720"/>
      </w:pPr>
      <w:r>
        <w:rPr>
          <w:lang w:val="zh_TW" w:bidi="zh_TW"/>
        </w:rPr>
      </w:r>
      <w:r>
        <w:rPr>
          <w:b/>
          <w:lang w:val="zh_TW" w:bidi="zh_TW"/>
        </w:rPr>
        <w:t>50:3</w:t>
      </w:r>
      <w:r>
        <w:rPr>
          <w:lang w:val="zh_TW" w:bidi="zh_TW"/>
        </w:rPr>
        <w:t xml:space="preserve"> </w:t>
      </w:r>
      <w:r>
        <w:rPr>
          <w:lang w:val="zh_TW" w:bidi="zh_TW"/>
        </w:rPr>
        <w:t>在祂去天堂之前，耶穌告訴基督徒們，把</w:t>
      </w:r>
      <w:r>
        <w:rPr>
          <w:b/>
          <w:lang w:val="zh_TW" w:bidi="zh_TW"/>
        </w:rPr>
        <w:t>福音</w:t>
      </w:r>
      <w:r>
        <w:rPr>
          <w:lang w:val="zh_TW" w:bidi="zh_TW"/>
        </w:rPr>
        <w:t>傳給還沒有聽過的人</w:t>
      </w:r>
      <w:r>
        <w:rPr>
          <w:lang w:val="zh_TW" w:bidi="zh_TW"/>
        </w:rPr>
        <w:t>。</w:t>
      </w:r>
    </w:p>
    <w:p>
      <w:pPr>
        <w:pStyle w:val="Heading3"/>
      </w:pPr>
      <w:r>
        <w:rPr>
          <w:lang w:val="zh_TW" w:bidi="zh_TW"/>
        </w:rPr>
        <w:t>原文參照：</w:t>
      </w:r>
    </w:p>
    <w:p>
      <w:pPr>
        <w:pStyle w:val="ListBullet"/>
        <w:spacing w:line="240" w:lineRule="auto"/>
        <w:ind w:left="720"/>
      </w:pPr>
      <w:r>
        <w:rPr>
          <w:lang w:val="zh_TW" w:bidi="zh_TW"/>
        </w:rPr>
      </w:r>
      <w:r>
        <w:rPr>
          <w:lang w:val="zh_TW" w:bidi="zh_TW"/>
        </w:rPr>
        <w:t>史特朗號：G20970、G20980、G42830</w:t>
      </w:r>
      <w:r>
        <w:rPr>
          <w:lang w:val="zh_TW" w:bidi="zh_TW"/>
        </w:rPr>
      </w:r>
      <w:r>
        <w:rPr>
          <w:lang w:val="zh_TW" w:bidi="zh_TW"/>
        </w:rPr>
      </w:r>
    </w:p>
    <w:p>
      <w:pPr/>
      <w:r>
        <w:rPr>
          <w:lang w:val="zh_TW" w:bidi="zh_TW"/>
        </w:rPr>
      </w:r>
    </w:p>
    <w:p>
      <w:pPr>
        <w:pStyle w:val="Heading2"/>
      </w:pPr>
      <w:r>
        <w:rPr>
          <w:lang w:val="zh_TW" w:bidi="zh_TW"/>
        </w:rPr>
        <w:t>號角</w:t>
      </w:r>
      <w:r>
        <w:rPr>
          <w:lang w:val="zh_TW" w:bidi="zh_TW"/>
        </w:rPr>
      </w:r>
    </w:p>
    <w:p>
      <w:pPr>
        <w:pStyle w:val="Heading3"/>
      </w:pPr>
      <w:r>
        <w:rPr>
          <w:lang w:val="zh_TW" w:bidi="zh_TW"/>
        </w:rPr>
        <w:t>定義：</w:t>
      </w:r>
    </w:p>
    <w:p>
      <w:pPr/>
      <w:r>
        <w:rPr>
          <w:lang w:val="zh_TW" w:bidi="zh_TW"/>
        </w:rPr>
      </w:r>
      <w:r>
        <w:rPr>
          <w:lang w:val="zh_TW" w:bidi="zh_TW"/>
        </w:rPr>
        <w:t>「號角」一詞指的是一種用來製作音樂或召集人們聚集以進行公告或會議的樂器。</w:t>
      </w:r>
    </w:p>
    <w:p>
      <w:pPr>
        <w:pStyle w:val="ListBullet"/>
        <w:spacing w:line="240" w:lineRule="auto"/>
        <w:ind w:left="720"/>
      </w:pPr>
      <w:r>
        <w:rPr>
          <w:lang w:val="zh_TW" w:bidi="zh_TW"/>
        </w:rPr>
      </w:r>
      <w:r>
        <w:rPr>
          <w:lang w:val="zh_TW" w:bidi="zh_TW"/>
        </w:rPr>
        <w:t>號角通常由金屬、海螺或動物角製成。</w:t>
      </w:r>
    </w:p>
    <w:p>
      <w:pPr>
        <w:pStyle w:val="ListBullet"/>
        <w:spacing w:line="240" w:lineRule="auto"/>
        <w:ind w:left="720"/>
      </w:pPr>
      <w:r>
        <w:rPr>
          <w:lang w:val="zh_TW" w:bidi="zh_TW"/>
        </w:rPr>
      </w:r>
      <w:r>
        <w:rPr>
          <w:lang w:val="zh_TW" w:bidi="zh_TW"/>
        </w:rPr>
        <w:t>號角最常被吹響以用來召集人們集合參加戰鬥，以及以色列的公開集會。</w:t>
      </w:r>
    </w:p>
    <w:p>
      <w:pPr>
        <w:pStyle w:val="ListBullet"/>
        <w:spacing w:line="240" w:lineRule="auto"/>
        <w:ind w:left="720"/>
      </w:pPr>
      <w:r>
        <w:rPr>
          <w:lang w:val="zh_TW" w:bidi="zh_TW"/>
        </w:rPr>
      </w:r>
      <w:r>
        <w:rPr>
          <w:lang w:val="zh_TW" w:bidi="zh_TW"/>
        </w:rPr>
        <w:t>啟示錄描述了一個末世的場景，其中天使吹響號角，象徵著神的憤怒傾倒在地上。</w:t>
      </w:r>
    </w:p>
    <w:p>
      <w:pPr/>
      <w:r>
        <w:rPr>
          <w:lang w:val="zh_TW" w:bidi="zh_TW"/>
        </w:rPr>
      </w:r>
      <w:r>
        <w:rPr>
          <w:lang w:val="zh_TW" w:bidi="zh_TW"/>
        </w:rPr>
        <w:t>（另見：</w:t>
      </w:r>
      <w:r>
        <w:rPr>
          <w:lang w:val="zh_TW" w:bidi="zh_TW"/>
        </w:rPr>
        <w:t>天使</w:t>
      </w:r>
      <w:r>
        <w:rPr>
          <w:lang w:val="zh_TW" w:bidi="zh_TW"/>
        </w:rPr>
        <w:t>、</w:t>
      </w:r>
      <w:r>
        <w:rPr>
          <w:lang w:val="zh_TW" w:bidi="zh_TW"/>
        </w:rPr>
        <w:t>集會</w:t>
      </w:r>
      <w:r>
        <w:rPr>
          <w:lang w:val="zh_TW" w:bidi="zh_TW"/>
        </w:rPr>
        <w:t>、</w:t>
      </w:r>
      <w:r>
        <w:rPr>
          <w:lang w:val="zh_TW" w:bidi="zh_TW"/>
        </w:rPr>
        <w:t>地</w:t>
      </w:r>
      <w:r>
        <w:rPr>
          <w:lang w:val="zh_TW" w:bidi="zh_TW"/>
        </w:rPr>
        <w:t>、</w:t>
      </w:r>
      <w:r>
        <w:rPr>
          <w:lang w:val="zh_TW" w:bidi="zh_TW"/>
        </w:rPr>
        <w:t>角</w:t>
      </w:r>
      <w:r>
        <w:rPr>
          <w:lang w:val="zh_TW" w:bidi="zh_TW"/>
        </w:rPr>
        <w:t>、</w:t>
      </w:r>
      <w:r>
        <w:rPr>
          <w:lang w:val="zh_TW" w:bidi="zh_TW"/>
        </w:rPr>
        <w:t>以色列</w:t>
      </w:r>
      <w:r>
        <w:rPr>
          <w:lang w:val="zh_TW" w:bidi="zh_TW"/>
        </w:rPr>
        <w:t>、</w:t>
      </w:r>
      <w:r>
        <w:rPr>
          <w:lang w:val="zh_TW" w:bidi="zh_TW"/>
        </w:rPr>
        <w:t>忿怒</w:t>
      </w:r>
      <w:r>
        <w:rPr>
          <w:lang w:val="zh_TW" w:bidi="zh_TW"/>
        </w:rPr>
        <w:t>）</w:t>
      </w:r>
    </w:p>
    <w:p>
      <w:pPr>
        <w:pStyle w:val="Heading3"/>
      </w:pPr>
      <w:r>
        <w:rPr>
          <w:lang w:val="zh_TW" w:bidi="zh_TW"/>
        </w:rPr>
        <w:t>參考經文：</w:t>
      </w:r>
    </w:p>
    <w:p>
      <w:pPr>
        <w:pStyle w:val="ListBullet"/>
        <w:spacing w:line="240" w:lineRule="auto"/>
        <w:ind w:left="720"/>
      </w:pPr>
      <w:r>
        <w:rPr>
          <w:lang w:val="zh_TW" w:bidi="zh_TW"/>
        </w:rPr>
      </w:r>
      <w:r>
        <w:rPr>
          <w:lang w:val="zh_TW" w:bidi="zh_TW"/>
        </w:rPr>
        <w:t>歷代志上13:7–8</w:t>
      </w:r>
    </w:p>
    <w:p>
      <w:pPr>
        <w:pStyle w:val="ListBullet"/>
        <w:spacing w:line="240" w:lineRule="auto"/>
        <w:ind w:left="720"/>
      </w:pPr>
      <w:r>
        <w:rPr>
          <w:lang w:val="zh_TW" w:bidi="zh_TW"/>
        </w:rPr>
      </w:r>
      <w:r>
        <w:rPr>
          <w:lang w:val="zh_TW" w:bidi="zh_TW"/>
        </w:rPr>
        <w:t>列王紀下9:13</w:t>
      </w:r>
    </w:p>
    <w:p>
      <w:pPr>
        <w:pStyle w:val="ListBullet"/>
        <w:spacing w:line="240" w:lineRule="auto"/>
        <w:ind w:left="720"/>
      </w:pPr>
      <w:r>
        <w:rPr>
          <w:lang w:val="zh_TW" w:bidi="zh_TW"/>
        </w:rPr>
      </w:r>
      <w:r>
        <w:rPr>
          <w:lang w:val="zh_TW" w:bidi="zh_TW"/>
        </w:rPr>
        <w:t>出埃及記19:12–13</w:t>
      </w:r>
    </w:p>
    <w:p>
      <w:pPr>
        <w:pStyle w:val="ListBullet"/>
        <w:spacing w:line="240" w:lineRule="auto"/>
        <w:ind w:left="720"/>
      </w:pPr>
      <w:r>
        <w:rPr>
          <w:lang w:val="zh_TW" w:bidi="zh_TW"/>
        </w:rPr>
      </w:r>
      <w:r>
        <w:rPr>
          <w:lang w:val="zh_TW" w:bidi="zh_TW"/>
        </w:rPr>
        <w:t>希伯來書12:19</w:t>
      </w:r>
    </w:p>
    <w:p>
      <w:pPr>
        <w:pStyle w:val="ListBullet"/>
        <w:spacing w:line="240" w:lineRule="auto"/>
        <w:ind w:left="720"/>
      </w:pPr>
      <w:r>
        <w:rPr>
          <w:lang w:val="zh_TW" w:bidi="zh_TW"/>
        </w:rPr>
      </w:r>
      <w:r>
        <w:rPr>
          <w:lang w:val="zh_TW" w:bidi="zh_TW"/>
        </w:rPr>
        <w:t>馬太福音6:2</w:t>
      </w:r>
    </w:p>
    <w:p>
      <w:pPr>
        <w:pStyle w:val="ListBullet"/>
        <w:spacing w:line="240" w:lineRule="auto"/>
        <w:ind w:left="720"/>
      </w:pPr>
      <w:r>
        <w:rPr>
          <w:lang w:val="zh_TW" w:bidi="zh_TW"/>
        </w:rPr>
      </w:r>
      <w:r>
        <w:rPr>
          <w:lang w:val="zh_TW" w:bidi="zh_TW"/>
        </w:rPr>
        <w:t>馬太福音24:31</w:t>
      </w:r>
    </w:p>
    <w:p>
      <w:pPr>
        <w:pStyle w:val="Heading3"/>
      </w:pPr>
      <w:r>
        <w:rPr>
          <w:lang w:val="zh_TW" w:bidi="zh_TW"/>
        </w:rPr>
        <w:t>原文參照：</w:t>
      </w:r>
    </w:p>
    <w:p>
      <w:pPr>
        <w:pStyle w:val="ListBullet"/>
        <w:spacing w:line="240" w:lineRule="auto"/>
        <w:ind w:left="720"/>
      </w:pPr>
      <w:r>
        <w:rPr>
          <w:lang w:val="zh_TW" w:bidi="zh_TW"/>
        </w:rPr>
      </w:r>
      <w:r>
        <w:rPr>
          <w:lang w:val="zh_TW" w:bidi="zh_TW"/>
        </w:rPr>
        <w:t>史特朗號：H2689、H2690、H3104、H7782、H8619、H8643、G45360、G45370、G45380</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