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荊棘</w:t>
      </w:r>
      <w:r>
        <w:rPr>
          <w:lang w:val="zh_TW" w:bidi="zh_TW"/>
        </w:rPr>
      </w:r>
    </w:p>
    <w:p>
      <w:pPr>
        <w:pStyle w:val="Heading3"/>
      </w:pPr>
      <w:r>
        <w:rPr>
          <w:lang w:val="zh_TW" w:bidi="zh_TW"/>
        </w:rPr>
        <w:t>定義：</w:t>
      </w:r>
    </w:p>
    <w:p>
      <w:pPr/>
      <w:r>
        <w:rPr>
          <w:lang w:val="zh_TW" w:bidi="zh_TW"/>
        </w:rPr>
      </w:r>
      <w:r>
        <w:rPr>
          <w:lang w:val="zh_TW" w:bidi="zh_TW"/>
        </w:rPr>
        <w:t>荊棘叢和蒺藜是有刺的植物，這些植物不會結出果實或其它有用的東西。</w:t>
      </w:r>
    </w:p>
    <w:p>
      <w:pPr>
        <w:pStyle w:val="ListBullet"/>
        <w:spacing w:line="240" w:lineRule="auto"/>
        <w:ind w:left="720"/>
      </w:pPr>
      <w:r>
        <w:rPr>
          <w:lang w:val="zh_TW" w:bidi="zh_TW"/>
        </w:rPr>
      </w:r>
      <w:r>
        <w:rPr>
          <w:lang w:val="zh_TW" w:bidi="zh_TW"/>
        </w:rPr>
        <w:t>「荊棘」是植物的枝條或莖上生長的硬而尖銳的部分。「荊棘叢」是一種有許多刺的小樹或灌木。</w:t>
      </w:r>
    </w:p>
    <w:p>
      <w:pPr>
        <w:pStyle w:val="ListBullet"/>
        <w:spacing w:line="240" w:lineRule="auto"/>
        <w:ind w:left="720"/>
      </w:pPr>
      <w:r>
        <w:rPr>
          <w:lang w:val="zh_TW" w:bidi="zh_TW"/>
        </w:rPr>
      </w:r>
      <w:r>
        <w:rPr>
          <w:lang w:val="zh_TW" w:bidi="zh_TW"/>
        </w:rPr>
        <w:t>「蒺藜」是一種具有刺狀莖和葉子的植物，花通常是紫色的。</w:t>
      </w:r>
    </w:p>
    <w:p>
      <w:pPr>
        <w:pStyle w:val="ListBullet"/>
        <w:spacing w:line="240" w:lineRule="auto"/>
        <w:ind w:left="720"/>
      </w:pPr>
      <w:r>
        <w:rPr>
          <w:lang w:val="zh_TW" w:bidi="zh_TW"/>
        </w:rPr>
      </w:r>
      <w:r>
        <w:rPr>
          <w:lang w:val="zh_TW" w:bidi="zh_TW"/>
        </w:rPr>
        <w:t>荊棘和蒺藜植物繁殖十分迅速，可能會妨礙附近植物或農作物的生長。這就如同罪惡阻礙了一個人結出好的靈性果實。</w:t>
      </w:r>
    </w:p>
    <w:p>
      <w:pPr>
        <w:pStyle w:val="ListBullet"/>
        <w:spacing w:line="240" w:lineRule="auto"/>
        <w:ind w:left="720"/>
      </w:pPr>
      <w:r>
        <w:rPr>
          <w:lang w:val="zh_TW" w:bidi="zh_TW"/>
        </w:rPr>
      </w:r>
      <w:r>
        <w:rPr>
          <w:lang w:val="zh_TW" w:bidi="zh_TW"/>
        </w:rPr>
        <w:t>在耶穌被釘十字架之前，祂的頭上戴上了一頂用扭曲的荊棘枝製成的冠冕。</w:t>
      </w:r>
    </w:p>
    <w:p>
      <w:pPr>
        <w:pStyle w:val="ListBullet"/>
        <w:spacing w:line="240" w:lineRule="auto"/>
        <w:ind w:left="720"/>
      </w:pPr>
      <w:r>
        <w:rPr>
          <w:lang w:val="zh_TW" w:bidi="zh_TW"/>
        </w:rPr>
      </w:r>
      <w:r>
        <w:rPr>
          <w:lang w:val="zh_TW" w:bidi="zh_TW"/>
        </w:rPr>
        <w:t>如果可能，這些詞彙應該使用當地語言中已知的兩種不同植物或灌木的名稱進行翻譯。</w:t>
      </w:r>
    </w:p>
    <w:p>
      <w:pPr/>
      <w:r>
        <w:rPr>
          <w:lang w:val="zh_TW" w:bidi="zh_TW"/>
        </w:rPr>
      </w:r>
      <w:r>
        <w:rPr>
          <w:lang w:val="zh_TW" w:bidi="zh_TW"/>
        </w:rPr>
        <w:t>（另見：</w:t>
      </w:r>
      <w:r>
        <w:rPr>
          <w:lang w:val="zh_TW" w:bidi="zh_TW"/>
        </w:rPr>
        <w:t>冠冕</w:t>
      </w:r>
      <w:r>
        <w:rPr>
          <w:lang w:val="zh_TW" w:bidi="zh_TW"/>
        </w:rPr>
        <w:t>、</w:t>
      </w:r>
      <w:r>
        <w:rPr>
          <w:lang w:val="zh_TW" w:bidi="zh_TW"/>
        </w:rPr>
        <w:t>果子</w:t>
      </w:r>
      <w:r>
        <w:rPr>
          <w:lang w:val="zh_TW" w:bidi="zh_TW"/>
        </w:rPr>
        <w:t>、</w:t>
      </w:r>
      <w:r>
        <w:rPr>
          <w:lang w:val="zh_TW" w:bidi="zh_TW"/>
        </w:rPr>
        <w:t>靈</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希伯來書6:7–8</w:t>
      </w:r>
    </w:p>
    <w:p>
      <w:pPr>
        <w:pStyle w:val="ListBullet"/>
        <w:spacing w:line="240" w:lineRule="auto"/>
        <w:ind w:left="720"/>
      </w:pPr>
      <w:r>
        <w:rPr>
          <w:lang w:val="zh_TW" w:bidi="zh_TW"/>
        </w:rPr>
      </w:r>
      <w:r>
        <w:rPr>
          <w:lang w:val="zh_TW" w:bidi="zh_TW"/>
        </w:rPr>
        <w:t>馬太福音13:7</w:t>
      </w:r>
    </w:p>
    <w:p>
      <w:pPr>
        <w:pStyle w:val="ListBullet"/>
        <w:spacing w:line="240" w:lineRule="auto"/>
        <w:ind w:left="720"/>
      </w:pPr>
      <w:r>
        <w:rPr>
          <w:lang w:val="zh_TW" w:bidi="zh_TW"/>
        </w:rPr>
      </w:r>
      <w:r>
        <w:rPr>
          <w:lang w:val="zh_TW" w:bidi="zh_TW"/>
        </w:rPr>
        <w:t>馬太福音13:22</w:t>
      </w:r>
    </w:p>
    <w:p>
      <w:pPr>
        <w:pStyle w:val="ListBullet"/>
        <w:spacing w:line="240" w:lineRule="auto"/>
        <w:ind w:left="720"/>
      </w:pPr>
      <w:r>
        <w:rPr>
          <w:lang w:val="zh_TW" w:bidi="zh_TW"/>
        </w:rPr>
      </w:r>
      <w:r>
        <w:rPr>
          <w:lang w:val="zh_TW" w:bidi="zh_TW"/>
        </w:rPr>
        <w:t>民數記33:55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史特朗號：H0329，H1863，H2312，H2336，H4534，H5285，H5518，H5544，H6791，H6796，H6975，H7063，H7898，G01730，G01740，G46470，G51460</w:t>
      </w:r>
      <w:r>
        <w:rPr>
          <w:lang w:val="zh_TW" w:bidi="zh_TW"/>
        </w:rPr>
      </w:r>
      <w:r>
        <w:rPr>
          <w:lang w:val="zh_TW" w:bidi="zh_TW"/>
        </w:rPr>
      </w:r>
    </w:p>
    <w:p>
      <w:pPr/>
      <w:r>
        <w:rPr>
          <w:lang w:val="zh_TW" w:bidi="zh_TW"/>
        </w:rPr>
      </w:r>
    </w:p>
    <w:p>
      <w:pPr>
        <w:pStyle w:val="Heading2"/>
      </w:pPr>
      <w:r>
        <w:rPr>
          <w:lang w:val="zh_TW" w:bidi="zh_TW"/>
        </w:rPr>
        <w:t>經理</w:t>
      </w:r>
      <w:r>
        <w:rPr>
          <w:lang w:val="zh_TW" w:bidi="zh_TW"/>
        </w:rPr>
      </w:r>
    </w:p>
    <w:p>
      <w:pPr>
        <w:pStyle w:val="Heading3"/>
      </w:pPr>
      <w:r>
        <w:rPr>
          <w:lang w:val="zh_TW" w:bidi="zh_TW"/>
        </w:rPr>
        <w:t>定義：</w:t>
      </w:r>
    </w:p>
    <w:p>
      <w:pPr/>
      <w:r>
        <w:rPr>
          <w:lang w:val="zh_TW" w:bidi="zh_TW"/>
        </w:rPr>
      </w:r>
      <w:r>
        <w:rPr>
          <w:lang w:val="zh_TW" w:bidi="zh_TW"/>
        </w:rPr>
        <w:t>聖經中的「經理」或「管家」一詞指的是被委託負責照顧主人財產和業務往來的僕人。</w:t>
      </w:r>
    </w:p>
    <w:p>
      <w:pPr>
        <w:pStyle w:val="ListBullet"/>
        <w:spacing w:line="240" w:lineRule="auto"/>
        <w:ind w:left="720"/>
      </w:pPr>
      <w:r>
        <w:rPr>
          <w:lang w:val="zh_TW" w:bidi="zh_TW"/>
        </w:rPr>
      </w:r>
      <w:r>
        <w:rPr>
          <w:lang w:val="zh_TW" w:bidi="zh_TW"/>
        </w:rPr>
        <w:t>一位管家被賦予了許多責任，其中包括監督其他僕人的工作。</w:t>
      </w:r>
    </w:p>
    <w:p>
      <w:pPr>
        <w:pStyle w:val="ListBullet"/>
        <w:spacing w:line="240" w:lineRule="auto"/>
        <w:ind w:left="720"/>
      </w:pPr>
      <w:r>
        <w:rPr>
          <w:lang w:val="zh_TW" w:bidi="zh_TW"/>
        </w:rPr>
      </w:r>
      <w:r>
        <w:rPr>
          <w:lang w:val="zh_TW" w:bidi="zh_TW"/>
        </w:rPr>
        <w:t>「經理」這個詞是「管家」的較現代用語。這兩個詞都指為他人管理實際事務的人。</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這也可以翻譯為「監督」或「家務組織者」或「管理的僕人」或「組織者」。</w:t>
      </w:r>
    </w:p>
    <w:p>
      <w:pPr/>
      <w:r>
        <w:rPr>
          <w:lang w:val="zh_TW" w:bidi="zh_TW"/>
        </w:rPr>
      </w:r>
      <w:r>
        <w:rPr>
          <w:lang w:val="zh_TW" w:bidi="zh_TW"/>
        </w:rPr>
        <w:t>（另見：</w:t>
      </w:r>
      <w:r>
        <w:rPr>
          <w:lang w:val="zh_TW" w:bidi="zh_TW"/>
        </w:rPr>
        <w:t>僕人</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提摩太前書3:4–5</w:t>
      </w:r>
    </w:p>
    <w:p>
      <w:pPr>
        <w:pStyle w:val="ListBullet"/>
        <w:spacing w:line="240" w:lineRule="auto"/>
        <w:ind w:left="720"/>
      </w:pPr>
      <w:r>
        <w:rPr>
          <w:lang w:val="zh_TW" w:bidi="zh_TW"/>
        </w:rPr>
      </w:r>
      <w:r>
        <w:rPr>
          <w:lang w:val="zh_TW" w:bidi="zh_TW"/>
        </w:rPr>
        <w:t>創世記39:4</w:t>
      </w:r>
    </w:p>
    <w:p>
      <w:pPr>
        <w:pStyle w:val="ListBullet"/>
        <w:spacing w:line="240" w:lineRule="auto"/>
        <w:ind w:left="720"/>
      </w:pPr>
      <w:r>
        <w:rPr>
          <w:lang w:val="zh_TW" w:bidi="zh_TW"/>
        </w:rPr>
      </w:r>
      <w:r>
        <w:rPr>
          <w:lang w:val="zh_TW" w:bidi="zh_TW"/>
        </w:rPr>
        <w:t>創世記43:16</w:t>
      </w:r>
    </w:p>
    <w:p>
      <w:pPr>
        <w:pStyle w:val="ListBullet"/>
        <w:spacing w:line="240" w:lineRule="auto"/>
        <w:ind w:left="720"/>
      </w:pPr>
      <w:r>
        <w:rPr>
          <w:lang w:val="zh_TW" w:bidi="zh_TW"/>
        </w:rPr>
      </w:r>
      <w:r>
        <w:rPr>
          <w:lang w:val="zh_TW" w:bidi="zh_TW"/>
        </w:rPr>
        <w:t>以賽亞書55:10–11</w:t>
      </w:r>
    </w:p>
    <w:p>
      <w:pPr>
        <w:pStyle w:val="ListBullet"/>
        <w:spacing w:line="240" w:lineRule="auto"/>
        <w:ind w:left="720"/>
      </w:pPr>
      <w:r>
        <w:rPr>
          <w:lang w:val="zh_TW" w:bidi="zh_TW"/>
        </w:rPr>
      </w:r>
      <w:r>
        <w:rPr>
          <w:lang w:val="zh_TW" w:bidi="zh_TW"/>
        </w:rPr>
        <w:t>路加福音8:3</w:t>
      </w:r>
    </w:p>
    <w:p>
      <w:pPr>
        <w:pStyle w:val="ListBullet"/>
        <w:spacing w:line="240" w:lineRule="auto"/>
        <w:ind w:left="720"/>
      </w:pPr>
      <w:r>
        <w:rPr>
          <w:lang w:val="zh_TW" w:bidi="zh_TW"/>
        </w:rPr>
      </w:r>
      <w:r>
        <w:rPr>
          <w:lang w:val="zh_TW" w:bidi="zh_TW"/>
        </w:rPr>
        <w:t>路加福音16:2</w:t>
      </w:r>
    </w:p>
    <w:p>
      <w:pPr>
        <w:pStyle w:val="ListBullet"/>
        <w:spacing w:line="240" w:lineRule="auto"/>
        <w:ind w:left="720"/>
      </w:pPr>
      <w:r>
        <w:rPr>
          <w:lang w:val="zh_TW" w:bidi="zh_TW"/>
        </w:rPr>
      </w:r>
      <w:r>
        <w:rPr>
          <w:lang w:val="zh_TW" w:bidi="zh_TW"/>
        </w:rPr>
        <w:t>馬太福音20:8–10</w:t>
      </w:r>
    </w:p>
    <w:p>
      <w:pPr>
        <w:pStyle w:val="ListBullet"/>
        <w:spacing w:line="240" w:lineRule="auto"/>
        <w:ind w:left="720"/>
      </w:pPr>
      <w:r>
        <w:rPr>
          <w:lang w:val="zh_TW" w:bidi="zh_TW"/>
        </w:rPr>
      </w:r>
      <w:r>
        <w:rPr>
          <w:lang w:val="zh_TW" w:bidi="zh_TW"/>
        </w:rPr>
        <w:t>提多書1:7</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史特朗號：H0376，H4453，H5057，H6485，G20120，G36210，G36230</w:t>
      </w:r>
      <w:r>
        <w:rPr>
          <w:lang w:val="zh_TW" w:bidi="zh_TW"/>
        </w:rPr>
      </w:r>
      <w:r>
        <w:rPr>
          <w:lang w:val="zh_TW" w:bidi="zh_TW"/>
        </w:rPr>
      </w:r>
    </w:p>
    <w:p>
      <w:pPr/>
      <w:r>
        <w:rPr>
          <w:lang w:val="zh_TW" w:bidi="zh_TW"/>
        </w:rPr>
      </w:r>
    </w:p>
    <w:p>
      <w:pPr>
        <w:pStyle w:val="Heading2"/>
      </w:pPr>
      <w:r>
        <w:rPr>
          <w:lang w:val="zh_TW" w:bidi="zh_TW"/>
        </w:rPr>
        <w:t>精明</w:t>
      </w:r>
      <w:r>
        <w:rPr>
          <w:lang w:val="zh_TW" w:bidi="zh_TW"/>
        </w:rPr>
      </w:r>
    </w:p>
    <w:p>
      <w:pPr>
        <w:pStyle w:val="Heading3"/>
      </w:pPr>
      <w:r>
        <w:rPr>
          <w:lang w:val="zh_TW" w:bidi="zh_TW"/>
        </w:rPr>
        <w:t>定義：</w:t>
      </w:r>
    </w:p>
    <w:p>
      <w:pPr/>
      <w:r>
        <w:rPr>
          <w:lang w:val="zh_TW" w:bidi="zh_TW"/>
        </w:rPr>
      </w:r>
      <w:r>
        <w:rPr>
          <w:lang w:val="zh_TW" w:bidi="zh_TW"/>
        </w:rPr>
        <w:t>「精明」這個詞描述了一個人在實質事務中聰明、機智。</w:t>
      </w:r>
    </w:p>
    <w:p>
      <w:pPr>
        <w:pStyle w:val="ListBullet"/>
        <w:spacing w:line="240" w:lineRule="auto"/>
        <w:ind w:left="720"/>
      </w:pPr>
      <w:r>
        <w:rPr>
          <w:lang w:val="zh_TW" w:bidi="zh_TW"/>
        </w:rPr>
      </w:r>
      <w:r>
        <w:rPr>
          <w:lang w:val="zh_TW" w:bidi="zh_TW"/>
        </w:rPr>
        <w:t>「精明」這個詞通常帶有部分負面的意思，因為它常常涉及自私。</w:t>
      </w:r>
    </w:p>
    <w:p>
      <w:pPr>
        <w:pStyle w:val="ListBullet"/>
        <w:spacing w:line="240" w:lineRule="auto"/>
        <w:ind w:left="720"/>
      </w:pPr>
      <w:r>
        <w:rPr>
          <w:lang w:val="zh_TW" w:bidi="zh_TW"/>
        </w:rPr>
      </w:r>
      <w:r>
        <w:rPr>
          <w:lang w:val="zh_TW" w:bidi="zh_TW"/>
        </w:rPr>
        <w:t>精明的人通常專注於幫助自己，而不是他人。</w:t>
      </w:r>
    </w:p>
    <w:p>
      <w:pPr>
        <w:pStyle w:val="ListBullet"/>
        <w:spacing w:line="240" w:lineRule="auto"/>
        <w:ind w:left="720"/>
      </w:pPr>
      <w:r>
        <w:rPr>
          <w:lang w:val="zh_TW" w:bidi="zh_TW"/>
        </w:rPr>
      </w:r>
      <w:r>
        <w:rPr>
          <w:lang w:val="zh_TW" w:bidi="zh_TW"/>
        </w:rPr>
        <w:t>這個詞可以翻譯為「狡猾」或「奸詐」或「聰明」或「機智」，具體取決於上下文。</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史特朗號：H2450，H6175，G54290</w:t>
      </w:r>
      <w:r>
        <w:rPr>
          <w:lang w:val="zh_TW" w:bidi="zh_TW"/>
        </w:rPr>
      </w:r>
      <w:r>
        <w:rPr>
          <w:lang w:val="zh_TW" w:bidi="zh_TW"/>
        </w:rPr>
      </w:r>
    </w:p>
    <w:p>
      <w:pPr/>
      <w:r>
        <w:rPr>
          <w:lang w:val="zh_TW" w:bidi="zh_TW"/>
        </w:rPr>
      </w:r>
    </w:p>
    <w:p>
      <w:pPr>
        <w:pStyle w:val="Heading2"/>
      </w:pPr>
      <w:r>
        <w:rPr>
          <w:lang w:val="zh_TW" w:bidi="zh_TW"/>
        </w:rPr>
        <w:t>驚駭</w:t>
      </w:r>
      <w:r>
        <w:rPr>
          <w:lang w:val="zh_TW" w:bidi="zh_TW"/>
        </w:rPr>
      </w:r>
    </w:p>
    <w:p>
      <w:pPr>
        <w:pStyle w:val="Heading3"/>
      </w:pPr>
      <w:r>
        <w:rPr>
          <w:lang w:val="zh_TW" w:bidi="zh_TW"/>
        </w:rPr>
        <w:t>定義：</w:t>
      </w:r>
    </w:p>
    <w:p>
      <w:pPr/>
      <w:r>
        <w:rPr>
          <w:lang w:val="zh_TW" w:bidi="zh_TW"/>
        </w:rPr>
      </w:r>
      <w:r>
        <w:rPr>
          <w:lang w:val="zh_TW" w:bidi="zh_TW"/>
        </w:rPr>
        <w:t>「驚駭」一詞指的是一種非常強烈的恐懼或驚恐感。感到驚駭的人被稱為「驚恐」。</w:t>
      </w:r>
    </w:p>
    <w:p>
      <w:pPr>
        <w:pStyle w:val="ListBullet"/>
        <w:spacing w:line="240" w:lineRule="auto"/>
        <w:ind w:left="720"/>
      </w:pPr>
      <w:r>
        <w:rPr>
          <w:lang w:val="zh_TW" w:bidi="zh_TW"/>
        </w:rPr>
      </w:r>
      <w:r>
        <w:rPr>
          <w:lang w:val="zh_TW" w:bidi="zh_TW"/>
        </w:rPr>
        <w:t>驚駭比普通的害怕更具戲劇性和強烈。</w:t>
      </w:r>
    </w:p>
    <w:p>
      <w:pPr>
        <w:pStyle w:val="ListBullet"/>
        <w:spacing w:line="240" w:lineRule="auto"/>
        <w:ind w:left="720"/>
      </w:pPr>
      <w:r>
        <w:rPr>
          <w:lang w:val="zh_TW" w:bidi="zh_TW"/>
        </w:rPr>
      </w:r>
      <w:r>
        <w:rPr>
          <w:lang w:val="zh_TW" w:bidi="zh_TW"/>
        </w:rPr>
        <w:t>通常當某人感到驚恐時，他們也會感到震驚或愣住。</w:t>
      </w:r>
    </w:p>
    <w:p>
      <w:pPr/>
      <w:r>
        <w:rPr>
          <w:lang w:val="zh_TW" w:bidi="zh_TW"/>
        </w:rPr>
      </w:r>
      <w:r>
        <w:rPr>
          <w:lang w:val="zh_TW" w:bidi="zh_TW"/>
        </w:rPr>
        <w:t>（另見：</w:t>
      </w:r>
      <w:r>
        <w:rPr>
          <w:lang w:val="zh_TW" w:bidi="zh_TW"/>
        </w:rPr>
        <w:t>害怕</w:t>
      </w:r>
      <w:r>
        <w:rPr>
          <w:lang w:val="zh_TW" w:bidi="zh_TW"/>
        </w:rPr>
        <w:t>，</w:t>
      </w:r>
      <w:r>
        <w:rPr>
          <w:lang w:val="zh_TW" w:bidi="zh_TW"/>
        </w:rPr>
        <w:t>恐怖</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申命記28:37</w:t>
      </w:r>
    </w:p>
    <w:p>
      <w:pPr>
        <w:pStyle w:val="ListBullet"/>
        <w:spacing w:line="240" w:lineRule="auto"/>
        <w:ind w:left="720"/>
      </w:pPr>
      <w:r>
        <w:rPr>
          <w:lang w:val="zh_TW" w:bidi="zh_TW"/>
        </w:rPr>
      </w:r>
      <w:r>
        <w:rPr>
          <w:lang w:val="zh_TW" w:bidi="zh_TW"/>
        </w:rPr>
        <w:t>以西結書23:33</w:t>
      </w:r>
    </w:p>
    <w:p>
      <w:pPr>
        <w:pStyle w:val="ListBullet"/>
        <w:spacing w:line="240" w:lineRule="auto"/>
        <w:ind w:left="720"/>
      </w:pPr>
      <w:r>
        <w:rPr>
          <w:lang w:val="zh_TW" w:bidi="zh_TW"/>
        </w:rPr>
      </w:r>
      <w:r>
        <w:rPr>
          <w:lang w:val="zh_TW" w:bidi="zh_TW"/>
        </w:rPr>
        <w:t>耶利米書2:12–13</w:t>
      </w:r>
    </w:p>
    <w:p>
      <w:pPr>
        <w:pStyle w:val="ListBullet"/>
        <w:spacing w:line="240" w:lineRule="auto"/>
        <w:ind w:left="720"/>
      </w:pPr>
      <w:r>
        <w:rPr>
          <w:lang w:val="zh_TW" w:bidi="zh_TW"/>
        </w:rPr>
      </w:r>
      <w:r>
        <w:rPr>
          <w:lang w:val="zh_TW" w:bidi="zh_TW"/>
        </w:rPr>
        <w:t>約伯記21:4–6</w:t>
      </w:r>
    </w:p>
    <w:p>
      <w:pPr>
        <w:pStyle w:val="ListBullet"/>
        <w:spacing w:line="240" w:lineRule="auto"/>
        <w:ind w:left="720"/>
      </w:pPr>
      <w:r>
        <w:rPr>
          <w:lang w:val="zh_TW" w:bidi="zh_TW"/>
        </w:rPr>
      </w:r>
      <w:r>
        <w:rPr>
          <w:lang w:val="zh_TW" w:bidi="zh_TW"/>
        </w:rPr>
        <w:t>詩篇55:5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史特朗號：H1091，H1763，H2189，H4032，H4923，H5892，H6343，H6427，H7588，H8047，H8074，H8175，H8178，H8186</w:t>
      </w:r>
      <w:r>
        <w:rPr>
          <w:lang w:val="zh_TW" w:bidi="zh_TW"/>
        </w:rPr>
      </w:r>
      <w:r>
        <w:rPr>
          <w:lang w:val="zh_TW" w:bidi="zh_TW"/>
        </w:rPr>
      </w:r>
    </w:p>
    <w:p>
      <w:pPr/>
      <w:r>
        <w:rPr>
          <w:lang w:val="zh_TW" w:bidi="zh_TW"/>
        </w:rPr>
      </w:r>
    </w:p>
    <w:p>
      <w:pPr>
        <w:pStyle w:val="Heading2"/>
      </w:pPr>
      <w:r>
        <w:rPr>
          <w:lang w:val="zh_TW" w:bidi="zh_TW"/>
        </w:rPr>
        <w:t>警報</w:t>
      </w:r>
      <w:r>
        <w:rPr>
          <w:lang w:val="zh_TW" w:bidi="zh_TW"/>
        </w:rPr>
      </w:r>
    </w:p>
    <w:p>
      <w:pPr>
        <w:pStyle w:val="Heading3"/>
      </w:pPr>
      <w:r>
        <w:rPr>
          <w:lang w:val="zh_TW" w:bidi="zh_TW"/>
        </w:rPr>
        <w:t>定義：</w:t>
      </w:r>
    </w:p>
    <w:p>
      <w:pPr/>
      <w:r>
        <w:rPr>
          <w:lang w:val="zh_TW" w:bidi="zh_TW"/>
        </w:rPr>
      </w:r>
      <w:r>
        <w:rPr>
          <w:lang w:val="zh_TW" w:bidi="zh_TW"/>
        </w:rPr>
        <w:t>警報是用來警告人們可能會對他們造成傷害的事情。「感到驚慌（be alarmed）」是指對危險或威脅的事情感到非常擔心和害怕。</w:t>
      </w:r>
    </w:p>
    <w:p>
      <w:pPr>
        <w:pStyle w:val="ListBullet"/>
        <w:spacing w:line="240" w:lineRule="auto"/>
        <w:ind w:left="720"/>
      </w:pPr>
      <w:r>
        <w:rPr>
          <w:lang w:val="zh_TW" w:bidi="zh_TW"/>
        </w:rPr>
      </w:r>
      <w:r>
        <w:rPr>
          <w:lang w:val="zh_TW" w:bidi="zh_TW"/>
        </w:rPr>
        <w:t>當約沙法王聽到摩押人計劃攻擊猶大王國時，他感到驚慌。</w:t>
      </w:r>
    </w:p>
    <w:p>
      <w:pPr>
        <w:pStyle w:val="ListBullet"/>
        <w:spacing w:line="240" w:lineRule="auto"/>
        <w:ind w:left="720"/>
      </w:pPr>
      <w:r>
        <w:rPr>
          <w:lang w:val="zh_TW" w:bidi="zh_TW"/>
        </w:rPr>
      </w:r>
      <w:r>
        <w:rPr>
          <w:lang w:val="zh_TW" w:bidi="zh_TW"/>
        </w:rPr>
        <w:t>耶穌告訴祂的門徒，在聽到末日發生的災難時，不要驚慌。</w:t>
      </w:r>
    </w:p>
    <w:p>
      <w:pPr>
        <w:pStyle w:val="ListBullet"/>
        <w:spacing w:line="240" w:lineRule="auto"/>
        <w:ind w:left="720"/>
      </w:pPr>
      <w:r>
        <w:rPr>
          <w:lang w:val="zh_TW" w:bidi="zh_TW"/>
        </w:rPr>
      </w:r>
      <w:r>
        <w:rPr>
          <w:lang w:val="zh_TW" w:bidi="zh_TW"/>
        </w:rPr>
        <w:t>「發出警報（sound an alarm）」這個表達方式意味著發出警告。在古代，人們可以通過製造噪音來發出警報。</w:t>
      </w:r>
    </w:p>
    <w:p>
      <w:pPr>
        <w:pStyle w:val="Heading3"/>
      </w:pPr>
      <w:r>
        <w:rPr>
          <w:lang w:val="zh_TW" w:bidi="zh_TW"/>
        </w:rPr>
        <w:t>翻譯相關建議</w:t>
      </w:r>
    </w:p>
    <w:p>
      <w:pPr>
        <w:pStyle w:val="ListBullet"/>
        <w:spacing w:line="240" w:lineRule="auto"/>
        <w:ind w:left="720"/>
      </w:pPr>
      <w:r>
        <w:rPr>
          <w:lang w:val="zh_TW" w:bidi="zh_TW"/>
        </w:rPr>
      </w:r>
      <w:r>
        <w:rPr>
          <w:lang w:val="zh_TW" w:bidi="zh_TW"/>
        </w:rPr>
        <w:t>「使某人驚慌」意指「使某人擔心」或「讓某人擔心」。</w:t>
      </w:r>
    </w:p>
    <w:p>
      <w:pPr>
        <w:pStyle w:val="ListBullet"/>
        <w:spacing w:line="240" w:lineRule="auto"/>
        <w:ind w:left="720"/>
      </w:pPr>
      <w:r>
        <w:rPr>
          <w:lang w:val="zh_TW" w:bidi="zh_TW"/>
        </w:rPr>
      </w:r>
      <w:r>
        <w:rPr>
          <w:lang w:val="zh_TW" w:bidi="zh_TW"/>
        </w:rPr>
        <w:t>「感到驚慌」可以翻譯為「擔心」、「害怕」或「非常關心」。</w:t>
      </w:r>
    </w:p>
    <w:p>
      <w:pPr>
        <w:pStyle w:val="ListBullet"/>
        <w:spacing w:line="240" w:lineRule="auto"/>
        <w:ind w:left="720"/>
      </w:pPr>
      <w:r>
        <w:rPr>
          <w:lang w:val="zh_TW" w:bidi="zh_TW"/>
        </w:rPr>
      </w:r>
      <w:r>
        <w:rPr>
          <w:lang w:val="zh_TW" w:bidi="zh_TW"/>
        </w:rPr>
        <w:t>「發出警報」這個表達可以翻譯為「公開警告」或「宣布危險即將來臨」或「吹號角以警告危險」。</w:t>
      </w:r>
    </w:p>
    <w:p>
      <w:pPr/>
      <w:r>
        <w:rPr>
          <w:lang w:val="zh_TW" w:bidi="zh_TW"/>
        </w:rPr>
      </w:r>
      <w:r>
        <w:rPr>
          <w:lang w:val="zh_TW" w:bidi="zh_TW"/>
        </w:rPr>
        <w:t>（另見：</w:t>
      </w:r>
      <w:r>
        <w:rPr>
          <w:lang w:val="zh_TW" w:bidi="zh_TW"/>
        </w:rPr>
        <w:t>約沙法</w:t>
      </w:r>
      <w:r>
        <w:rPr>
          <w:lang w:val="zh_TW" w:bidi="zh_TW"/>
        </w:rPr>
        <w:t>、</w:t>
      </w:r>
      <w:r>
        <w:rPr>
          <w:lang w:val="zh_TW" w:bidi="zh_TW"/>
        </w:rPr>
        <w:t>摩押</w:t>
      </w:r>
      <w:r>
        <w:rPr>
          <w:lang w:val="zh_TW" w:bidi="zh_TW"/>
        </w:rPr>
        <w:t>）</w:t>
      </w:r>
    </w:p>
    <w:p>
      <w:pPr>
        <w:pStyle w:val="Heading3"/>
      </w:pPr>
      <w:r>
        <w:rPr>
          <w:lang w:val="zh_TW" w:bidi="zh_TW"/>
        </w:rPr>
        <w:t>聖經參考：</w:t>
      </w:r>
    </w:p>
    <w:p>
      <w:pPr>
        <w:pStyle w:val="ListBullet"/>
        <w:spacing w:line="240" w:lineRule="auto"/>
        <w:ind w:left="720"/>
      </w:pPr>
      <w:r>
        <w:rPr>
          <w:lang w:val="zh_TW" w:bidi="zh_TW"/>
        </w:rPr>
      </w:r>
      <w:r>
        <w:rPr>
          <w:lang w:val="zh_TW" w:bidi="zh_TW"/>
        </w:rPr>
        <w:t>但以理書11:44–45</w:t>
      </w:r>
    </w:p>
    <w:p>
      <w:pPr>
        <w:pStyle w:val="ListBullet"/>
        <w:spacing w:line="240" w:lineRule="auto"/>
        <w:ind w:left="720"/>
      </w:pPr>
      <w:r>
        <w:rPr>
          <w:lang w:val="zh_TW" w:bidi="zh_TW"/>
        </w:rPr>
      </w:r>
      <w:r>
        <w:rPr>
          <w:lang w:val="zh_TW" w:bidi="zh_TW"/>
        </w:rPr>
        <w:t>耶利米記4:19–20</w:t>
      </w:r>
    </w:p>
    <w:p>
      <w:pPr>
        <w:pStyle w:val="ListBullet"/>
        <w:spacing w:line="240" w:lineRule="auto"/>
        <w:ind w:left="720"/>
      </w:pPr>
      <w:r>
        <w:rPr>
          <w:lang w:val="zh_TW" w:bidi="zh_TW"/>
        </w:rPr>
      </w:r>
      <w:r>
        <w:rPr>
          <w:lang w:val="zh_TW" w:bidi="zh_TW"/>
        </w:rPr>
        <w:t>民數記10:9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史特朗號：H7321，H8643</w:t>
      </w:r>
      <w:r>
        <w:rPr>
          <w:lang w:val="zh_TW" w:bidi="zh_TW"/>
        </w:rPr>
      </w:r>
      <w:r>
        <w:rPr>
          <w:lang w:val="zh_TW" w:bidi="zh_TW"/>
        </w:rPr>
      </w:r>
    </w:p>
    <w:p>
      <w:pPr/>
      <w:r>
        <w:rPr>
          <w:lang w:val="zh_TW" w:bidi="zh_TW"/>
        </w:rPr>
      </w:r>
    </w:p>
    <w:p>
      <w:pPr>
        <w:pStyle w:val="Heading2"/>
      </w:pPr>
      <w:r>
        <w:rPr>
          <w:lang w:val="zh_TW" w:bidi="zh_TW"/>
        </w:rPr>
        <w:t>敬拜</w:t>
      </w:r>
      <w:r>
        <w:rPr>
          <w:lang w:val="zh_TW" w:bidi="zh_TW"/>
        </w:rPr>
      </w:r>
    </w:p>
    <w:p>
      <w:pPr>
        <w:pStyle w:val="Heading3"/>
      </w:pPr>
      <w:r>
        <w:rPr>
          <w:lang w:val="zh_TW" w:bidi="zh_TW"/>
        </w:rPr>
        <w:t>定義：</w:t>
      </w:r>
    </w:p>
    <w:p>
      <w:pPr/>
      <w:r>
        <w:rPr>
          <w:lang w:val="zh_TW" w:bidi="zh_TW"/>
        </w:rPr>
      </w:r>
      <w:r>
        <w:rPr>
          <w:lang w:val="zh_TW" w:bidi="zh_TW"/>
        </w:rPr>
        <w:t>「俯伏」是指平伏在地上，通常是向國王或其他有權勢的人這樣的權威人物表示臣服。這個詞也可以意味著「敬拜」，指的是尊榮、讚美和順服神的行為。</w:t>
      </w:r>
    </w:p>
    <w:p>
      <w:pPr>
        <w:pStyle w:val="ListBullet"/>
        <w:spacing w:line="240" w:lineRule="auto"/>
        <w:ind w:left="720"/>
      </w:pPr>
      <w:r>
        <w:rPr>
          <w:lang w:val="zh_TW" w:bidi="zh_TW"/>
        </w:rPr>
      </w:r>
      <w:r>
        <w:rPr>
          <w:lang w:val="zh_TW" w:bidi="zh_TW"/>
        </w:rPr>
        <w:t>這個詞通常字面意思是「俯伏」或「跪拜」以謙卑地尊敬某人。</w:t>
      </w:r>
    </w:p>
    <w:p>
      <w:pPr>
        <w:pStyle w:val="ListBullet"/>
        <w:spacing w:line="240" w:lineRule="auto"/>
        <w:ind w:left="720"/>
      </w:pPr>
      <w:r>
        <w:rPr>
          <w:lang w:val="zh_TW" w:bidi="zh_TW"/>
        </w:rPr>
      </w:r>
      <w:r>
        <w:rPr>
          <w:lang w:val="zh_TW" w:bidi="zh_TW"/>
        </w:rPr>
        <w:t>當我們藉著讚美祂和順服祂，來事奉和尊敬祂時，我們就在敬拜神。</w:t>
      </w:r>
    </w:p>
    <w:p>
      <w:pPr>
        <w:pStyle w:val="ListBullet"/>
        <w:spacing w:line="240" w:lineRule="auto"/>
        <w:ind w:left="720"/>
      </w:pPr>
      <w:r>
        <w:rPr>
          <w:lang w:val="zh_TW" w:bidi="zh_TW"/>
        </w:rPr>
      </w:r>
      <w:r>
        <w:rPr>
          <w:lang w:val="zh_TW" w:bidi="zh_TW"/>
        </w:rPr>
        <w:t>當以色列人敬拜神時，通常包括在祭壇上獻祭一隻動物。</w:t>
      </w:r>
    </w:p>
    <w:p>
      <w:pPr>
        <w:pStyle w:val="ListBullet"/>
        <w:spacing w:line="240" w:lineRule="auto"/>
        <w:ind w:left="720"/>
      </w:pPr>
      <w:r>
        <w:rPr>
          <w:lang w:val="zh_TW" w:bidi="zh_TW"/>
        </w:rPr>
      </w:r>
      <w:r>
        <w:rPr>
          <w:lang w:val="zh_TW" w:bidi="zh_TW"/>
        </w:rPr>
        <w:t>這個詞可以用來指那些敬拜</w:t>
      </w:r>
      <w:r>
        <w:rPr>
          <w:lang w:val="zh_TW" w:bidi="zh_TW"/>
        </w:rPr>
        <w:t>雅巍（和合本譯為：耶和華）</w:t>
      </w:r>
      <w:r>
        <w:rPr>
          <w:lang w:val="zh_TW" w:bidi="zh_TW"/>
        </w:rPr>
        <w:t>為唯一真神的人，也可以用來指那些敬拜假神的人。</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「敬拜」一詞可以翻譯為「</w:t>
      </w:r>
      <w:r>
        <w:rPr>
          <w:lang w:val="zh_TW" w:bidi="zh_TW"/>
        </w:rPr>
        <w:t>向……屈膝</w:t>
      </w:r>
      <w:r>
        <w:rPr>
          <w:lang w:val="zh_TW" w:bidi="zh_TW"/>
        </w:rPr>
        <w:t>」或「尊榮並事奉」或「尊榮並服從」。</w:t>
      </w:r>
    </w:p>
    <w:p>
      <w:pPr>
        <w:pStyle w:val="ListBullet"/>
        <w:spacing w:line="240" w:lineRule="auto"/>
        <w:ind w:left="720"/>
      </w:pPr>
      <w:r>
        <w:rPr>
          <w:lang w:val="zh_TW" w:bidi="zh_TW"/>
        </w:rPr>
      </w:r>
      <w:r>
        <w:rPr>
          <w:lang w:val="zh_TW" w:bidi="zh_TW"/>
        </w:rPr>
        <w:t>在某些情境中，也可以翻譯為「謙卑讚美」或「給予尊榮和讚美」。</w:t>
      </w:r>
    </w:p>
    <w:p>
      <w:pPr/>
      <w:r>
        <w:rPr>
          <w:lang w:val="zh_TW" w:bidi="zh_TW"/>
        </w:rPr>
      </w:r>
      <w:r>
        <w:rPr>
          <w:lang w:val="zh_TW" w:bidi="zh_TW"/>
        </w:rPr>
        <w:t>（另見：</w:t>
      </w:r>
      <w:r>
        <w:rPr>
          <w:lang w:val="zh_TW" w:bidi="zh_TW"/>
        </w:rPr>
        <w:t>鞠躬</w:t>
      </w:r>
      <w:r>
        <w:rPr>
          <w:lang w:val="zh_TW" w:bidi="zh_TW"/>
        </w:rPr>
        <w:t>、</w:t>
      </w:r>
      <w:r>
        <w:rPr>
          <w:lang w:val="zh_TW" w:bidi="zh_TW"/>
        </w:rPr>
        <w:t>恐懼</w:t>
      </w:r>
      <w:r>
        <w:rPr>
          <w:lang w:val="zh_TW" w:bidi="zh_TW"/>
        </w:rPr>
        <w:t>、</w:t>
      </w:r>
      <w:r>
        <w:rPr>
          <w:lang w:val="zh_TW" w:bidi="zh_TW"/>
        </w:rPr>
        <w:t>獻祭</w:t>
      </w:r>
      <w:r>
        <w:rPr>
          <w:lang w:val="zh_TW" w:bidi="zh_TW"/>
        </w:rPr>
        <w:t>、</w:t>
      </w:r>
      <w:r>
        <w:rPr>
          <w:lang w:val="zh_TW" w:bidi="zh_TW"/>
        </w:rPr>
        <w:t>讚美</w:t>
      </w:r>
      <w:r>
        <w:rPr>
          <w:lang w:val="zh_TW" w:bidi="zh_TW"/>
        </w:rPr>
        <w:t>、</w:t>
      </w:r>
      <w:r>
        <w:rPr>
          <w:lang w:val="zh_TW" w:bidi="zh_TW"/>
        </w:rPr>
        <w:t>尊貴</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歌羅西書2:18–19</w:t>
      </w:r>
    </w:p>
    <w:p>
      <w:pPr>
        <w:pStyle w:val="ListBullet"/>
        <w:spacing w:line="240" w:lineRule="auto"/>
        <w:ind w:left="720"/>
      </w:pPr>
      <w:r>
        <w:rPr>
          <w:lang w:val="zh_TW" w:bidi="zh_TW"/>
        </w:rPr>
      </w:r>
      <w:r>
        <w:rPr>
          <w:lang w:val="zh_TW" w:bidi="zh_TW"/>
        </w:rPr>
        <w:t>申命記29:18</w:t>
      </w:r>
    </w:p>
    <w:p>
      <w:pPr>
        <w:pStyle w:val="ListBullet"/>
        <w:spacing w:line="240" w:lineRule="auto"/>
        <w:ind w:left="720"/>
      </w:pPr>
      <w:r>
        <w:rPr>
          <w:lang w:val="zh_TW" w:bidi="zh_TW"/>
        </w:rPr>
      </w:r>
      <w:r>
        <w:rPr>
          <w:lang w:val="zh_TW" w:bidi="zh_TW"/>
        </w:rPr>
        <w:t>出埃及記3:11–12</w:t>
      </w:r>
    </w:p>
    <w:p>
      <w:pPr>
        <w:pStyle w:val="ListBullet"/>
        <w:spacing w:line="240" w:lineRule="auto"/>
        <w:ind w:left="720"/>
      </w:pPr>
      <w:r>
        <w:rPr>
          <w:lang w:val="zh_TW" w:bidi="zh_TW"/>
        </w:rPr>
      </w:r>
      <w:r>
        <w:rPr>
          <w:lang w:val="zh_TW" w:bidi="zh_TW"/>
        </w:rPr>
        <w:t>路加福音4:7</w:t>
      </w:r>
    </w:p>
    <w:p>
      <w:pPr>
        <w:pStyle w:val="ListBullet"/>
        <w:spacing w:line="240" w:lineRule="auto"/>
        <w:ind w:left="720"/>
      </w:pPr>
      <w:r>
        <w:rPr>
          <w:lang w:val="zh_TW" w:bidi="zh_TW"/>
        </w:rPr>
      </w:r>
      <w:r>
        <w:rPr>
          <w:lang w:val="zh_TW" w:bidi="zh_TW"/>
        </w:rPr>
        <w:t>馬太福音2:2</w:t>
      </w:r>
    </w:p>
    <w:p>
      <w:pPr>
        <w:pStyle w:val="ListBullet"/>
        <w:spacing w:line="240" w:lineRule="auto"/>
        <w:ind w:left="720"/>
      </w:pPr>
      <w:r>
        <w:rPr>
          <w:lang w:val="zh_TW" w:bidi="zh_TW"/>
        </w:rPr>
      </w:r>
      <w:r>
        <w:rPr>
          <w:lang w:val="zh_TW" w:bidi="zh_TW"/>
        </w:rPr>
        <w:t>馬太福音</w:t>
      </w:r>
      <w:r>
        <w:rPr>
          <w:lang w:val="zh_TW" w:bidi="zh_TW"/>
        </w:rPr>
        <w:t>2:8</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13:4</w:t>
      </w:r>
      <w:r>
        <w:rPr>
          <w:lang w:val="zh_TW" w:bidi="zh_TW"/>
        </w:rPr>
        <w:t xml:space="preserve"> 神與他們立約說：「我是雅巍你們的神，將你們從埃及為奴之地救出來，不可以</w:t>
      </w:r>
      <w:r>
        <w:rPr>
          <w:b/>
          <w:lang w:val="zh_TW" w:bidi="zh_TW"/>
        </w:rPr>
        <w:t>事奉</w:t>
      </w:r>
      <w:r>
        <w:rPr>
          <w:lang w:val="zh_TW" w:bidi="zh_TW"/>
        </w:rPr>
        <w:t>別的神。」</w:t>
      </w:r>
    </w:p>
    <w:p>
      <w:pPr>
        <w:pStyle w:val="ListBullet"/>
        <w:spacing w:line="240" w:lineRule="auto"/>
        <w:ind w:left="720"/>
      </w:pPr>
      <w:r>
        <w:rPr>
          <w:lang w:val="zh_TW" w:bidi="zh_TW"/>
        </w:rPr>
      </w:r>
      <w:r>
        <w:rPr>
          <w:b/>
          <w:lang w:val="zh_TW" w:bidi="zh_TW"/>
        </w:rPr>
        <w:t>14:2</w:t>
      </w:r>
      <w:r>
        <w:rPr>
          <w:lang w:val="zh_TW" w:bidi="zh_TW"/>
        </w:rPr>
        <w:t xml:space="preserve"> 迦南人不信神，他們</w:t>
      </w:r>
      <w:r>
        <w:rPr>
          <w:b/>
          <w:lang w:val="zh_TW" w:bidi="zh_TW"/>
        </w:rPr>
        <w:t>敬拜</w:t>
      </w:r>
      <w:r>
        <w:rPr>
          <w:lang w:val="zh_TW" w:bidi="zh_TW"/>
        </w:rPr>
        <w:t>假神，做了很多惡事。</w:t>
      </w:r>
    </w:p>
    <w:p>
      <w:pPr>
        <w:pStyle w:val="ListBullet"/>
        <w:spacing w:line="240" w:lineRule="auto"/>
        <w:ind w:left="720"/>
      </w:pPr>
      <w:r>
        <w:rPr>
          <w:lang w:val="zh_TW" w:bidi="zh_TW"/>
        </w:rPr>
      </w:r>
      <w:r>
        <w:rPr>
          <w:b/>
          <w:lang w:val="zh_TW" w:bidi="zh_TW"/>
        </w:rPr>
        <w:t>17:6</w:t>
      </w:r>
      <w:r>
        <w:rPr>
          <w:lang w:val="zh_TW" w:bidi="zh_TW"/>
        </w:rPr>
        <w:t xml:space="preserve"> 大衛想建造一座殿，讓以色列百姓可以在這殿裡</w:t>
      </w:r>
      <w:r>
        <w:rPr>
          <w:b/>
          <w:lang w:val="zh_TW" w:bidi="zh_TW"/>
        </w:rPr>
        <w:t>敬拜</w:t>
      </w:r>
      <w:r>
        <w:rPr>
          <w:lang w:val="zh_TW" w:bidi="zh_TW"/>
        </w:rPr>
        <w:t>神和獻祭。</w:t>
      </w:r>
    </w:p>
    <w:p>
      <w:pPr>
        <w:pStyle w:val="ListBullet"/>
        <w:spacing w:line="240" w:lineRule="auto"/>
        <w:ind w:left="720"/>
      </w:pPr>
      <w:r>
        <w:rPr>
          <w:lang w:val="zh_TW" w:bidi="zh_TW"/>
        </w:rPr>
      </w:r>
      <w:r>
        <w:rPr>
          <w:b/>
          <w:lang w:val="zh_TW" w:bidi="zh_TW"/>
        </w:rPr>
        <w:t>18:12</w:t>
      </w:r>
      <w:r>
        <w:rPr>
          <w:lang w:val="zh_TW" w:bidi="zh_TW"/>
        </w:rPr>
        <w:t xml:space="preserve"> 所有的國王和大部分百姓都</w:t>
      </w:r>
      <w:r>
        <w:rPr>
          <w:b/>
          <w:lang w:val="zh_TW" w:bidi="zh_TW"/>
        </w:rPr>
        <w:t>拜</w:t>
      </w:r>
      <w:r>
        <w:rPr>
          <w:lang w:val="zh_TW" w:bidi="zh_TW"/>
        </w:rPr>
        <w:t>偶像。</w:t>
      </w:r>
    </w:p>
    <w:p>
      <w:pPr>
        <w:pStyle w:val="ListBullet"/>
        <w:spacing w:line="240" w:lineRule="auto"/>
        <w:ind w:left="720"/>
      </w:pPr>
      <w:r>
        <w:rPr>
          <w:lang w:val="zh_TW" w:bidi="zh_TW"/>
        </w:rPr>
      </w:r>
      <w:r>
        <w:rPr>
          <w:b/>
          <w:lang w:val="zh_TW" w:bidi="zh_TW"/>
        </w:rPr>
        <w:t>25:7</w:t>
      </w:r>
      <w:r>
        <w:rPr>
          <w:lang w:val="zh_TW" w:bidi="zh_TW"/>
        </w:rPr>
        <w:t xml:space="preserve"> 耶穌說：「退去吧， 撒但！因為經上記著說：『單單</w:t>
      </w:r>
      <w:r>
        <w:rPr>
          <w:b/>
          <w:lang w:val="zh_TW" w:bidi="zh_TW"/>
        </w:rPr>
        <w:t>敬拜</w:t>
      </w:r>
      <w:r>
        <w:rPr>
          <w:lang w:val="zh_TW" w:bidi="zh_TW"/>
        </w:rPr>
        <w:t>主你的神，只侍奉祂。』」</w:t>
      </w:r>
    </w:p>
    <w:p>
      <w:pPr>
        <w:pStyle w:val="ListBullet"/>
        <w:spacing w:line="240" w:lineRule="auto"/>
        <w:ind w:left="720"/>
      </w:pPr>
      <w:r>
        <w:rPr>
          <w:lang w:val="zh_TW" w:bidi="zh_TW"/>
        </w:rPr>
      </w:r>
      <w:r>
        <w:rPr>
          <w:b/>
          <w:lang w:val="zh_TW" w:bidi="zh_TW"/>
        </w:rPr>
        <w:t>26:2</w:t>
      </w:r>
      <w:r>
        <w:rPr>
          <w:lang w:val="zh_TW" w:bidi="zh_TW"/>
        </w:rPr>
        <w:t xml:space="preserve"> 在安息日來到</w:t>
      </w:r>
      <w:r>
        <w:rPr>
          <w:b/>
          <w:lang w:val="zh_TW" w:bidi="zh_TW"/>
        </w:rPr>
        <w:t>敬拜</w:t>
      </w:r>
      <w:r>
        <w:rPr>
          <w:lang w:val="zh_TW" w:bidi="zh_TW"/>
        </w:rPr>
        <w:t>的會堂。</w:t>
      </w:r>
    </w:p>
    <w:p>
      <w:pPr>
        <w:pStyle w:val="ListBullet"/>
        <w:spacing w:line="240" w:lineRule="auto"/>
        <w:ind w:left="720"/>
      </w:pPr>
      <w:r>
        <w:rPr>
          <w:lang w:val="zh_TW" w:bidi="zh_TW"/>
        </w:rPr>
      </w:r>
      <w:r>
        <w:rPr>
          <w:b/>
          <w:lang w:val="zh_TW" w:bidi="zh_TW"/>
        </w:rPr>
        <w:t>47:1</w:t>
      </w:r>
      <w:r>
        <w:rPr>
          <w:lang w:val="zh_TW" w:bidi="zh_TW"/>
        </w:rPr>
        <w:t xml:space="preserve"> 在那裡，他們遇到了一個叫呂底亞的婦女，她是個商人。她愛神並且</w:t>
      </w:r>
      <w:r>
        <w:rPr>
          <w:b/>
          <w:lang w:val="zh_TW" w:bidi="zh_TW"/>
        </w:rPr>
        <w:t>敬拜</w:t>
      </w:r>
      <w:r>
        <w:rPr>
          <w:lang w:val="zh_TW" w:bidi="zh_TW"/>
        </w:rPr>
        <w:t>神。</w:t>
      </w:r>
    </w:p>
    <w:p>
      <w:pPr>
        <w:pStyle w:val="ListBullet"/>
        <w:spacing w:line="240" w:lineRule="auto"/>
        <w:ind w:left="720"/>
      </w:pPr>
      <w:r>
        <w:rPr>
          <w:lang w:val="zh_TW" w:bidi="zh_TW"/>
        </w:rPr>
      </w:r>
      <w:r>
        <w:rPr>
          <w:b/>
          <w:lang w:val="zh_TW" w:bidi="zh_TW"/>
        </w:rPr>
        <w:t>49:18</w:t>
      </w:r>
      <w:r>
        <w:rPr>
          <w:lang w:val="zh_TW" w:bidi="zh_TW"/>
        </w:rPr>
        <w:t xml:space="preserve"> 神要我們禱告、學習祂的話語，和其他基督徒一起</w:t>
      </w:r>
      <w:r>
        <w:rPr>
          <w:b/>
          <w:lang w:val="zh_TW" w:bidi="zh_TW"/>
        </w:rPr>
        <w:t>敬拜</w:t>
      </w:r>
      <w:r>
        <w:rPr>
          <w:lang w:val="zh_TW" w:bidi="zh_TW"/>
        </w:rPr>
        <w:t>祂，並把祂為我們所做的告訴其他人。</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史特朗號：H5457、H5647、H6087、H7812、G13910、G14790、G21510、G23180、G23230、G23560、G30000、G35110、G43520、G43530、G45730、G45740、G45760</w:t>
      </w:r>
      <w:r>
        <w:rPr>
          <w:lang w:val="zh_TW" w:bidi="zh_TW"/>
        </w:rPr>
      </w:r>
      <w:r>
        <w:rPr>
          <w:lang w:val="zh_TW" w:bidi="zh_TW"/>
        </w:rPr>
      </w:r>
    </w:p>
    <w:p>
      <w:pPr/>
      <w:r>
        <w:rPr>
          <w:lang w:val="zh_TW" w:bidi="zh_TW"/>
        </w:rPr>
      </w:r>
    </w:p>
    <w:p>
      <w:pPr>
        <w:pStyle w:val="Heading2"/>
      </w:pPr>
      <w:r>
        <w:rPr>
          <w:lang w:val="zh_TW" w:bidi="zh_TW"/>
        </w:rPr>
        <w:t>敬虔</w:t>
      </w:r>
      <w:r>
        <w:rPr>
          <w:lang w:val="zh_TW" w:bidi="zh_TW"/>
        </w:rPr>
      </w:r>
    </w:p>
    <w:p>
      <w:pPr>
        <w:pStyle w:val="Heading3"/>
      </w:pPr>
      <w:r>
        <w:rPr>
          <w:lang w:val="zh_TW" w:bidi="zh_TW"/>
        </w:rPr>
        <w:t>定義：</w:t>
      </w:r>
    </w:p>
    <w:p>
      <w:pPr/>
      <w:r>
        <w:rPr>
          <w:lang w:val="zh_TW" w:bidi="zh_TW"/>
        </w:rPr>
      </w:r>
      <w:r>
        <w:rPr>
          <w:lang w:val="zh_TW" w:bidi="zh_TW"/>
        </w:rPr>
        <w:t>「敬虔（godly，形容詞）」一詞用來形容一個以榮耀神的方式行事並展示神樣式的人。「敬虔（Godliness，名詞）」是透過遵行神旨意來榮耀神的品格特質。</w:t>
      </w:r>
    </w:p>
    <w:p>
      <w:pPr>
        <w:pStyle w:val="ListBullet"/>
        <w:spacing w:line="240" w:lineRule="auto"/>
        <w:ind w:left="720"/>
      </w:pPr>
      <w:r>
        <w:rPr>
          <w:lang w:val="zh_TW" w:bidi="zh_TW"/>
        </w:rPr>
      </w:r>
      <w:r>
        <w:rPr>
          <w:lang w:val="zh_TW" w:bidi="zh_TW"/>
        </w:rPr>
        <w:t>一個具有敬虔品格的人會表現出聖靈的果子，例如愛、喜樂、和平、忍耐、恩慈和節制。</w:t>
      </w:r>
    </w:p>
    <w:p>
      <w:pPr>
        <w:pStyle w:val="ListBullet"/>
        <w:spacing w:line="240" w:lineRule="auto"/>
        <w:ind w:left="720"/>
      </w:pPr>
      <w:r>
        <w:rPr>
          <w:lang w:val="zh_TW" w:bidi="zh_TW"/>
        </w:rPr>
      </w:r>
      <w:r>
        <w:rPr>
          <w:lang w:val="zh_TW" w:bidi="zh_TW"/>
        </w:rPr>
        <w:t>敬虔的品質顯示一個人擁有聖靈，並且順服祂。</w:t>
      </w:r>
    </w:p>
    <w:p>
      <w:pPr/>
      <w:r>
        <w:rPr>
          <w:lang w:val="zh_TW" w:bidi="zh_TW"/>
        </w:rPr>
      </w:r>
      <w:r>
        <w:rPr>
          <w:lang w:val="zh_TW" w:bidi="zh_TW"/>
        </w:rPr>
        <w:t>「不虔誠（形容詞）」和「不敬虔（形容詞）」這些詞語用來形容那些反抗神的人。以邪惡的方式生活，毫無敬畏神的心，被稱為「不虔誠（名詞）」或「不敬虔（名詞）」。</w:t>
      </w:r>
    </w:p>
    <w:p>
      <w:pPr>
        <w:pStyle w:val="ListBullet"/>
        <w:spacing w:line="240" w:lineRule="auto"/>
        <w:ind w:left="720"/>
      </w:pPr>
      <w:r>
        <w:rPr>
          <w:lang w:val="zh_TW" w:bidi="zh_TW"/>
        </w:rPr>
      </w:r>
      <w:r>
        <w:rPr>
          <w:lang w:val="zh_TW" w:bidi="zh_TW"/>
        </w:rPr>
        <w:t>這些詞的意思非常相似。然而，「不敬虔（形容詞）」和「不敬虔（名詞）」可能描述了一種更極端的情況，即人或國根本不承認神或祂的權柄。</w:t>
      </w:r>
    </w:p>
    <w:p>
      <w:pPr>
        <w:pStyle w:val="ListBullet"/>
        <w:spacing w:line="240" w:lineRule="auto"/>
        <w:ind w:left="720"/>
      </w:pPr>
      <w:r>
        <w:rPr>
          <w:lang w:val="zh_TW" w:bidi="zh_TW"/>
        </w:rPr>
      </w:r>
      <w:r>
        <w:rPr>
          <w:lang w:val="zh_TW" w:bidi="zh_TW"/>
        </w:rPr>
        <w:t>神對不虔誠的人、對所有拒絕祂和祂的道的人宣告審判和憤怒。</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「敬虔人」這個詞語可以翻譯為「敬虔的人」或「順服神的人」。</w:t>
      </w:r>
    </w:p>
    <w:p>
      <w:pPr>
        <w:pStyle w:val="ListBullet"/>
        <w:spacing w:line="240" w:lineRule="auto"/>
        <w:ind w:left="720"/>
      </w:pPr>
      <w:r>
        <w:rPr>
          <w:lang w:val="zh_TW" w:bidi="zh_TW"/>
        </w:rPr>
      </w:r>
      <w:r>
        <w:rPr>
          <w:lang w:val="zh_TW" w:bidi="zh_TW"/>
        </w:rPr>
        <w:t>形容詞「敬虔」可以翻譯為「順服神的」或「義的」或「討神喜悅的」。</w:t>
      </w:r>
    </w:p>
    <w:p>
      <w:pPr>
        <w:pStyle w:val="ListBullet"/>
        <w:spacing w:line="240" w:lineRule="auto"/>
        <w:ind w:left="720"/>
      </w:pPr>
      <w:r>
        <w:rPr>
          <w:lang w:val="zh_TW" w:bidi="zh_TW"/>
        </w:rPr>
      </w:r>
      <w:r>
        <w:rPr>
          <w:lang w:val="zh_TW" w:bidi="zh_TW"/>
        </w:rPr>
        <w:t>「以敬虔的方式」可以翻譯為「以順服神的方式」或「以取悅神的言行」。</w:t>
      </w:r>
    </w:p>
    <w:p>
      <w:pPr>
        <w:pStyle w:val="ListBullet"/>
        <w:spacing w:line="240" w:lineRule="auto"/>
        <w:ind w:left="720"/>
      </w:pPr>
      <w:r>
        <w:rPr>
          <w:lang w:val="zh_TW" w:bidi="zh_TW"/>
        </w:rPr>
      </w:r>
      <w:r>
        <w:rPr>
          <w:lang w:val="zh_TW" w:bidi="zh_TW"/>
        </w:rPr>
        <w:t>「敬虔（形容詞）」的翻譯方式可以包括「行事討神喜悅」或「順服神」或「以正直的方式生活」。</w:t>
      </w:r>
    </w:p>
    <w:p>
      <w:pPr>
        <w:pStyle w:val="ListBullet"/>
        <w:spacing w:line="240" w:lineRule="auto"/>
        <w:ind w:left="720"/>
      </w:pPr>
      <w:r>
        <w:rPr>
          <w:lang w:val="zh_TW" w:bidi="zh_TW"/>
        </w:rPr>
      </w:r>
      <w:r>
        <w:rPr>
          <w:lang w:val="zh_TW" w:bidi="zh_TW"/>
        </w:rPr>
        <w:t>根據上下文，「不虔誠（形容詞）」一詞可以翻譯為「不討神喜悅」、 「不道德」或「不順服神」。</w:t>
      </w:r>
    </w:p>
    <w:p>
      <w:pPr>
        <w:pStyle w:val="ListBullet"/>
        <w:spacing w:line="240" w:lineRule="auto"/>
        <w:ind w:left="720"/>
      </w:pPr>
      <w:r>
        <w:rPr>
          <w:lang w:val="zh_TW" w:bidi="zh_TW"/>
        </w:rPr>
      </w:r>
      <w:r>
        <w:rPr>
          <w:lang w:val="zh_TW" w:bidi="zh_TW"/>
        </w:rPr>
        <w:t>「不虔誠（形容詞）」和「不虔誠（名詞）」這些詞語字面上的意思是指人們「沒有神」或「心中沒有神」或「以不承認神的方式行事」。</w:t>
      </w:r>
    </w:p>
    <w:p>
      <w:pPr>
        <w:pStyle w:val="ListBullet"/>
        <w:spacing w:line="240" w:lineRule="auto"/>
        <w:ind w:left="720"/>
      </w:pPr>
      <w:r>
        <w:rPr>
          <w:lang w:val="zh_TW" w:bidi="zh_TW"/>
        </w:rPr>
      </w:r>
      <w:r>
        <w:rPr>
          <w:lang w:val="zh_TW" w:bidi="zh_TW"/>
        </w:rPr>
        <w:t>「不虔誠（名詞）」或「不敬虔（名詞）」的其它翻譯方式可以是「邪惡」、「罪惡」或「叛逆神」。</w:t>
      </w:r>
    </w:p>
    <w:p>
      <w:pPr/>
      <w:r>
        <w:rPr>
          <w:lang w:val="zh_TW" w:bidi="zh_TW"/>
        </w:rPr>
      </w:r>
      <w:r>
        <w:rPr>
          <w:lang w:val="zh_TW" w:bidi="zh_TW"/>
        </w:rPr>
        <w:t>（另見</w:t>
      </w:r>
      <w:r>
        <w:rPr>
          <w:lang w:val="zh_TW" w:bidi="zh_TW"/>
        </w:rPr>
        <w:t>邪惡</w:t>
      </w:r>
      <w:r>
        <w:rPr>
          <w:lang w:val="zh_TW" w:bidi="zh_TW"/>
        </w:rPr>
        <w:t>，</w:t>
      </w:r>
      <w:r>
        <w:rPr>
          <w:lang w:val="zh_TW" w:bidi="zh_TW"/>
        </w:rPr>
        <w:t>尊貴</w:t>
      </w:r>
      <w:r>
        <w:rPr>
          <w:lang w:val="zh_TW" w:bidi="zh_TW"/>
        </w:rPr>
        <w:t>，順服，</w:t>
      </w:r>
      <w:r>
        <w:rPr>
          <w:lang w:val="zh_TW" w:bidi="zh_TW"/>
        </w:rPr>
        <w:t>公義</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約伯記27:10</w:t>
      </w:r>
    </w:p>
    <w:p>
      <w:pPr>
        <w:pStyle w:val="ListBullet"/>
        <w:spacing w:line="240" w:lineRule="auto"/>
        <w:ind w:left="720"/>
      </w:pPr>
      <w:r>
        <w:rPr>
          <w:lang w:val="zh_TW" w:bidi="zh_TW"/>
        </w:rPr>
      </w:r>
      <w:r>
        <w:rPr>
          <w:lang w:val="zh_TW" w:bidi="zh_TW"/>
        </w:rPr>
        <w:t>箴言11:9</w:t>
      </w:r>
    </w:p>
    <w:p>
      <w:pPr>
        <w:pStyle w:val="ListBullet"/>
        <w:spacing w:line="240" w:lineRule="auto"/>
        <w:ind w:left="720"/>
      </w:pPr>
      <w:r>
        <w:rPr>
          <w:lang w:val="zh_TW" w:bidi="zh_TW"/>
        </w:rPr>
      </w:r>
      <w:r>
        <w:rPr>
          <w:lang w:val="zh_TW" w:bidi="zh_TW"/>
        </w:rPr>
        <w:t>使徒行傳3:12</w:t>
      </w:r>
    </w:p>
    <w:p>
      <w:pPr>
        <w:pStyle w:val="ListBullet"/>
        <w:spacing w:line="240" w:lineRule="auto"/>
        <w:ind w:left="720"/>
      </w:pPr>
      <w:r>
        <w:rPr>
          <w:lang w:val="zh_TW" w:bidi="zh_TW"/>
        </w:rPr>
      </w:r>
      <w:r>
        <w:rPr>
          <w:lang w:val="zh_TW" w:bidi="zh_TW"/>
        </w:rPr>
        <w:t>提摩太前書1:9–11</w:t>
      </w:r>
    </w:p>
    <w:p>
      <w:pPr>
        <w:pStyle w:val="ListBullet"/>
        <w:spacing w:line="240" w:lineRule="auto"/>
        <w:ind w:left="720"/>
      </w:pPr>
      <w:r>
        <w:rPr>
          <w:lang w:val="zh_TW" w:bidi="zh_TW"/>
        </w:rPr>
      </w:r>
      <w:r>
        <w:rPr>
          <w:lang w:val="zh_TW" w:bidi="zh_TW"/>
        </w:rPr>
        <w:t>提摩太前書4:7</w:t>
      </w:r>
    </w:p>
    <w:p>
      <w:pPr>
        <w:pStyle w:val="ListBullet"/>
        <w:spacing w:line="240" w:lineRule="auto"/>
        <w:ind w:left="720"/>
      </w:pPr>
      <w:r>
        <w:rPr>
          <w:lang w:val="zh_TW" w:bidi="zh_TW"/>
        </w:rPr>
      </w:r>
      <w:r>
        <w:rPr>
          <w:lang w:val="zh_TW" w:bidi="zh_TW"/>
        </w:rPr>
        <w:t>提摩太後書3:12</w:t>
      </w:r>
    </w:p>
    <w:p>
      <w:pPr>
        <w:pStyle w:val="ListBullet"/>
        <w:spacing w:line="240" w:lineRule="auto"/>
        <w:ind w:left="720"/>
      </w:pPr>
      <w:r>
        <w:rPr>
          <w:lang w:val="zh_TW" w:bidi="zh_TW"/>
        </w:rPr>
      </w:r>
      <w:r>
        <w:rPr>
          <w:lang w:val="zh_TW" w:bidi="zh_TW"/>
        </w:rPr>
        <w:t>希伯來書12:14–17</w:t>
      </w:r>
    </w:p>
    <w:p>
      <w:pPr>
        <w:pStyle w:val="ListBullet"/>
        <w:spacing w:line="240" w:lineRule="auto"/>
        <w:ind w:left="720"/>
      </w:pPr>
      <w:r>
        <w:rPr>
          <w:lang w:val="zh_TW" w:bidi="zh_TW"/>
        </w:rPr>
      </w:r>
      <w:r>
        <w:rPr>
          <w:lang w:val="zh_TW" w:bidi="zh_TW"/>
        </w:rPr>
        <w:t>希伯來書11:7</w:t>
      </w:r>
    </w:p>
    <w:p>
      <w:pPr>
        <w:pStyle w:val="ListBullet"/>
        <w:spacing w:line="240" w:lineRule="auto"/>
        <w:ind w:left="720"/>
      </w:pPr>
      <w:r>
        <w:rPr>
          <w:lang w:val="zh_TW" w:bidi="zh_TW"/>
        </w:rPr>
      </w:r>
      <w:r>
        <w:rPr>
          <w:lang w:val="zh_TW" w:bidi="zh_TW"/>
        </w:rPr>
        <w:t>彼得前書4:18</w:t>
      </w:r>
    </w:p>
    <w:p>
      <w:pPr>
        <w:pStyle w:val="ListBullet"/>
        <w:spacing w:line="240" w:lineRule="auto"/>
        <w:ind w:left="720"/>
      </w:pPr>
      <w:r>
        <w:rPr>
          <w:lang w:val="zh_TW" w:bidi="zh_TW"/>
        </w:rPr>
      </w:r>
      <w:r>
        <w:rPr>
          <w:lang w:val="zh_TW" w:bidi="zh_TW"/>
        </w:rPr>
        <w:t>猶大書1:16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史特朗號：H0430，H1100，H2623，H5760，H7563，G05160，G07630，G07640，G07650，G21240，G21500，G21520，G21530，G23160，G23170</w:t>
      </w:r>
      <w:r>
        <w:rPr>
          <w:lang w:val="zh_TW" w:bidi="zh_TW"/>
        </w:rPr>
      </w:r>
      <w:r>
        <w:rPr>
          <w:lang w:val="zh_TW" w:bidi="zh_TW"/>
        </w:rPr>
      </w:r>
    </w:p>
    <w:p>
      <w:pPr/>
      <w:r>
        <w:rPr>
          <w:lang w:val="zh_TW" w:bidi="zh_TW"/>
        </w:rPr>
      </w:r>
    </w:p>
    <w:p>
      <w:pPr>
        <w:pStyle w:val="Heading2"/>
      </w:pPr>
      <w:r>
        <w:rPr>
          <w:lang w:val="zh_TW" w:bidi="zh_TW"/>
        </w:rPr>
        <w:t>敬畏</w:t>
      </w:r>
      <w:r>
        <w:rPr>
          <w:lang w:val="zh_TW" w:bidi="zh_TW"/>
        </w:rPr>
      </w:r>
    </w:p>
    <w:p>
      <w:pPr>
        <w:pStyle w:val="Heading3"/>
      </w:pPr>
      <w:r>
        <w:rPr>
          <w:lang w:val="zh_TW" w:bidi="zh_TW"/>
        </w:rPr>
        <w:t>定義：</w:t>
      </w:r>
    </w:p>
    <w:p>
      <w:pPr/>
      <w:r>
        <w:rPr>
          <w:lang w:val="zh_TW" w:bidi="zh_TW"/>
        </w:rPr>
      </w:r>
      <w:r>
        <w:rPr>
          <w:lang w:val="zh_TW" w:bidi="zh_TW"/>
        </w:rPr>
        <w:t>「敬畏」一詞指的是因看到偉大、有力和壯麗的事物而產生的驚奇和深深的尊敬感。</w:t>
      </w:r>
    </w:p>
    <w:p>
      <w:pPr>
        <w:pStyle w:val="ListBullet"/>
        <w:spacing w:line="240" w:lineRule="auto"/>
        <w:ind w:left="720"/>
      </w:pPr>
      <w:r>
        <w:rPr>
          <w:lang w:val="zh_TW" w:bidi="zh_TW"/>
        </w:rPr>
      </w:r>
      <w:r>
        <w:rPr>
          <w:lang w:val="zh_TW" w:bidi="zh_TW"/>
        </w:rPr>
        <w:t>「可畏」這個詞用來形容某人或某事能激發敬畏之情。</w:t>
      </w:r>
    </w:p>
    <w:p>
      <w:pPr>
        <w:pStyle w:val="ListBullet"/>
        <w:spacing w:line="240" w:lineRule="auto"/>
        <w:ind w:left="720"/>
      </w:pPr>
      <w:r>
        <w:rPr>
          <w:lang w:val="zh_TW" w:bidi="zh_TW"/>
        </w:rPr>
      </w:r>
      <w:r>
        <w:rPr>
          <w:lang w:val="zh_TW" w:bidi="zh_TW"/>
        </w:rPr>
        <w:t>先知以西結所見到的神榮耀的異象是「可畏的」或「令人驚嘆的」。</w:t>
      </w:r>
    </w:p>
    <w:p>
      <w:pPr>
        <w:pStyle w:val="ListBullet"/>
        <w:spacing w:line="240" w:lineRule="auto"/>
        <w:ind w:left="720"/>
      </w:pPr>
      <w:r>
        <w:rPr>
          <w:lang w:val="zh_TW" w:bidi="zh_TW"/>
        </w:rPr>
      </w:r>
      <w:r>
        <w:rPr>
          <w:lang w:val="zh_TW" w:bidi="zh_TW"/>
        </w:rPr>
        <w:t>人類對神臨在的敬畏通常表現為：恐懼、匍匐或跪下、遮住臉和顫抖。</w:t>
      </w:r>
    </w:p>
    <w:p>
      <w:pPr/>
      <w:r>
        <w:rPr>
          <w:lang w:val="zh_TW" w:bidi="zh_TW"/>
        </w:rPr>
      </w:r>
      <w:r>
        <w:rPr>
          <w:lang w:val="zh_TW" w:bidi="zh_TW"/>
        </w:rPr>
        <w:t>（另見：</w:t>
      </w:r>
      <w:r>
        <w:rPr>
          <w:lang w:val="zh_TW" w:bidi="zh_TW"/>
        </w:rPr>
        <w:t>懼怕</w:t>
      </w:r>
      <w:r>
        <w:rPr>
          <w:lang w:val="zh_TW" w:bidi="zh_TW"/>
        </w:rPr>
        <w:t>、</w:t>
      </w:r>
      <w:r>
        <w:rPr>
          <w:lang w:val="zh_TW" w:bidi="zh_TW"/>
        </w:rPr>
        <w:t>榮耀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歷代志上17:21</w:t>
      </w:r>
    </w:p>
    <w:p>
      <w:pPr>
        <w:pStyle w:val="ListBullet"/>
        <w:spacing w:line="240" w:lineRule="auto"/>
        <w:ind w:left="720"/>
      </w:pPr>
      <w:r>
        <w:rPr>
          <w:lang w:val="zh_TW" w:bidi="zh_TW"/>
        </w:rPr>
      </w:r>
      <w:r>
        <w:rPr>
          <w:lang w:val="zh_TW" w:bidi="zh_TW"/>
        </w:rPr>
        <w:t>創世記28:16–17</w:t>
      </w:r>
    </w:p>
    <w:p>
      <w:pPr>
        <w:pStyle w:val="ListBullet"/>
        <w:spacing w:line="240" w:lineRule="auto"/>
        <w:ind w:left="720"/>
      </w:pPr>
      <w:r>
        <w:rPr>
          <w:lang w:val="zh_TW" w:bidi="zh_TW"/>
        </w:rPr>
      </w:r>
      <w:r>
        <w:rPr>
          <w:lang w:val="zh_TW" w:bidi="zh_TW"/>
        </w:rPr>
        <w:t>希伯來書12:28</w:t>
      </w:r>
    </w:p>
    <w:p>
      <w:pPr>
        <w:pStyle w:val="ListBullet"/>
        <w:spacing w:line="240" w:lineRule="auto"/>
        <w:ind w:left="720"/>
      </w:pPr>
      <w:r>
        <w:rPr>
          <w:lang w:val="zh_TW" w:bidi="zh_TW"/>
        </w:rPr>
      </w:r>
      <w:r>
        <w:rPr>
          <w:lang w:val="zh_TW" w:bidi="zh_TW"/>
        </w:rPr>
        <w:t>詩篇22:23</w:t>
      </w:r>
    </w:p>
    <w:p>
      <w:pPr>
        <w:pStyle w:val="ListBullet"/>
        <w:spacing w:line="240" w:lineRule="auto"/>
        <w:ind w:left="720"/>
      </w:pPr>
      <w:r>
        <w:rPr>
          <w:lang w:val="zh_TW" w:bidi="zh_TW"/>
        </w:rPr>
      </w:r>
      <w:r>
        <w:rPr>
          <w:lang w:val="zh_TW" w:bidi="zh_TW"/>
        </w:rPr>
        <w:t>詩篇147:4–5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史特朗號：H0366，H1481，H3372，H6206，H7227，G21240</w:t>
      </w:r>
      <w:r>
        <w:rPr>
          <w:lang w:val="zh_TW" w:bidi="zh_TW"/>
        </w:rPr>
      </w:r>
      <w:r>
        <w:rPr>
          <w:lang w:val="zh_TW" w:bidi="zh_TW"/>
        </w:rPr>
      </w:r>
    </w:p>
    <w:p>
      <w:pPr/>
      <w:r>
        <w:rPr>
          <w:lang w:val="zh_TW" w:bidi="zh_TW"/>
        </w:rPr>
      </w:r>
    </w:p>
    <w:p>
      <w:pPr>
        <w:pStyle w:val="Heading2"/>
      </w:pPr>
      <w:r>
        <w:rPr>
          <w:lang w:val="zh_TW" w:bidi="zh_TW"/>
        </w:rPr>
        <w:t>敬畏</w:t>
      </w:r>
      <w:r>
        <w:rPr>
          <w:lang w:val="zh_TW" w:bidi="zh_TW"/>
        </w:rPr>
      </w:r>
    </w:p>
    <w:p>
      <w:pPr>
        <w:pStyle w:val="Heading3"/>
      </w:pPr>
      <w:r>
        <w:rPr>
          <w:lang w:val="zh_TW" w:bidi="zh_TW"/>
        </w:rPr>
        <w:t>定義：</w:t>
      </w:r>
    </w:p>
    <w:p>
      <w:pPr/>
      <w:r>
        <w:rPr>
          <w:lang w:val="zh_TW" w:bidi="zh_TW"/>
        </w:rPr>
      </w:r>
      <w:r>
        <w:rPr>
          <w:lang w:val="zh_TW" w:bidi="zh_TW"/>
        </w:rPr>
        <w:t>「敬畏」指的是對某人或某事物深刻、深厚的尊敬之情。「敬畏」某人或某事物是指對那個人或事物表現出敬畏之情。</w:t>
      </w:r>
    </w:p>
    <w:p>
      <w:pPr>
        <w:pStyle w:val="ListBullet"/>
        <w:spacing w:line="240" w:lineRule="auto"/>
        <w:ind w:left="720"/>
      </w:pPr>
      <w:r>
        <w:rPr>
          <w:lang w:val="zh_TW" w:bidi="zh_TW"/>
        </w:rPr>
      </w:r>
      <w:r>
        <w:rPr>
          <w:lang w:val="zh_TW" w:bidi="zh_TW"/>
        </w:rPr>
        <w:t>敬畏的感覺可以從尊重被敬仰之人的行為中看出。</w:t>
      </w:r>
    </w:p>
    <w:p>
      <w:pPr>
        <w:pStyle w:val="ListBullet"/>
        <w:spacing w:line="240" w:lineRule="auto"/>
        <w:ind w:left="720"/>
      </w:pPr>
      <w:r>
        <w:rPr>
          <w:lang w:val="zh_TW" w:bidi="zh_TW"/>
        </w:rPr>
      </w:r>
      <w:r>
        <w:rPr>
          <w:lang w:val="zh_TW" w:bidi="zh_TW"/>
        </w:rPr>
        <w:t>敬畏</w:t>
      </w:r>
      <w:r>
        <w:rPr>
          <w:lang w:val="zh_TW" w:bidi="zh_TW"/>
        </w:rPr>
        <w:t>雅巍（和合本譯為：耶和華）</w:t>
      </w:r>
      <w:r>
        <w:rPr>
          <w:lang w:val="zh_TW" w:bidi="zh_TW"/>
        </w:rPr>
        <w:t>是一種內在的敬畏，表現在遵守神的誡命上。</w:t>
      </w:r>
    </w:p>
    <w:p>
      <w:pPr>
        <w:pStyle w:val="ListBullet"/>
        <w:spacing w:line="240" w:lineRule="auto"/>
        <w:ind w:left="720"/>
      </w:pPr>
      <w:r>
        <w:rPr>
          <w:lang w:val="zh_TW" w:bidi="zh_TW"/>
        </w:rPr>
      </w:r>
      <w:r>
        <w:rPr>
          <w:lang w:val="zh_TW" w:bidi="zh_TW"/>
        </w:rPr>
        <w:t>這個詞也可以翻譯為「懼怕和尊榮」或「真誠的尊重」。</w:t>
      </w:r>
    </w:p>
    <w:p>
      <w:pPr/>
      <w:r>
        <w:rPr>
          <w:lang w:val="zh_TW" w:bidi="zh_TW"/>
        </w:rPr>
      </w:r>
      <w:r>
        <w:rPr>
          <w:lang w:val="zh_TW" w:bidi="zh_TW"/>
        </w:rPr>
        <w:t>（另見：</w:t>
      </w:r>
      <w:r>
        <w:rPr>
          <w:lang w:val="zh_TW" w:bidi="zh_TW"/>
        </w:rPr>
        <w:t>害怕</w:t>
      </w:r>
      <w:r>
        <w:rPr>
          <w:lang w:val="zh_TW" w:bidi="zh_TW"/>
        </w:rPr>
        <w:t>、</w:t>
      </w:r>
      <w:r>
        <w:rPr>
          <w:lang w:val="zh_TW" w:bidi="zh_TW"/>
        </w:rPr>
        <w:t>尊貴</w:t>
      </w:r>
      <w:r>
        <w:rPr>
          <w:lang w:val="zh_TW" w:bidi="zh_TW"/>
        </w:rPr>
        <w:t>、順服）</w:t>
      </w:r>
    </w:p>
    <w:p>
      <w:pPr>
        <w:pStyle w:val="Heading3"/>
      </w:pPr>
      <w:r>
        <w:rPr>
          <w:lang w:val="zh_TW" w:bidi="zh_TW"/>
        </w:rPr>
        <w:t>參考經文：</w:t>
      </w:r>
    </w:p>
    <w:p>
      <w:pPr>
        <w:pStyle w:val="ListBullet"/>
        <w:spacing w:line="240" w:lineRule="auto"/>
        <w:ind w:left="720"/>
      </w:pPr>
      <w:r>
        <w:rPr>
          <w:lang w:val="zh_TW" w:bidi="zh_TW"/>
        </w:rPr>
      </w:r>
      <w:r>
        <w:rPr>
          <w:lang w:val="zh_TW" w:bidi="zh_TW"/>
        </w:rPr>
        <w:t>彼得前書1:15–17</w:t>
      </w:r>
    </w:p>
    <w:p>
      <w:pPr>
        <w:pStyle w:val="ListBullet"/>
        <w:spacing w:line="240" w:lineRule="auto"/>
        <w:ind w:left="720"/>
      </w:pPr>
      <w:r>
        <w:rPr>
          <w:lang w:val="zh_TW" w:bidi="zh_TW"/>
        </w:rPr>
      </w:r>
      <w:r>
        <w:rPr>
          <w:lang w:val="zh_TW" w:bidi="zh_TW"/>
        </w:rPr>
        <w:t>希伯來書11:7</w:t>
      </w:r>
    </w:p>
    <w:p>
      <w:pPr>
        <w:pStyle w:val="ListBullet"/>
        <w:spacing w:line="240" w:lineRule="auto"/>
        <w:ind w:left="720"/>
      </w:pPr>
      <w:r>
        <w:rPr>
          <w:lang w:val="zh_TW" w:bidi="zh_TW"/>
        </w:rPr>
      </w:r>
      <w:r>
        <w:rPr>
          <w:lang w:val="zh_TW" w:bidi="zh_TW"/>
        </w:rPr>
        <w:t>以賽亞書44:17</w:t>
      </w:r>
    </w:p>
    <w:p>
      <w:pPr>
        <w:pStyle w:val="ListBullet"/>
        <w:spacing w:line="240" w:lineRule="auto"/>
        <w:ind w:left="720"/>
      </w:pPr>
      <w:r>
        <w:rPr>
          <w:lang w:val="zh_TW" w:bidi="zh_TW"/>
        </w:rPr>
      </w:r>
      <w:r>
        <w:rPr>
          <w:lang w:val="zh_TW" w:bidi="zh_TW"/>
        </w:rPr>
        <w:t>詩篇5:7–8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史特朗號：H3372，H3373，H3374，H4172，H6342，H7812，G01270，G17880，G21250，G24120，G53990，G54010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