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kang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糠秕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糠秕穀粒種子的乾燥外殼，不能食用，因此人們會將其與穀粒分開並扔掉。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通常，糠秕是通過將穀物拋向空中來與穀粒分離。風會把糠秕吹走，而穀粒則落在地上。這個過程稱為「簸揚」。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在聖經中，這個詞也被用來比喻邪惡的人和邪惡、無價值的事物。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穀物</w:t>
      </w:r>
      <w:r>
        <w:rPr>
          <w:lang w:val="zh_TW" w:bidi="zh_TW"/>
        </w:rPr>
        <w:t>，</w:t>
      </w:r>
      <w:r>
        <w:rPr>
          <w:lang w:val="zh_TW" w:bidi="zh_TW"/>
        </w:rPr>
        <w:t>麥子</w:t>
      </w:r>
      <w:r>
        <w:rPr>
          <w:lang w:val="zh_TW" w:bidi="zh_TW"/>
        </w:rPr>
        <w:t>，</w:t>
      </w:r>
      <w:r>
        <w:rPr>
          <w:lang w:val="zh_TW" w:bidi="zh_TW"/>
        </w:rPr>
        <w:t>簸揚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但以理書2:35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約伯記21:18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馬太福音3:12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史特朗號：H2842，H4671，H5784，H8401，G08920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