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tuan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團契</w:t>
      </w:r>
      <w:r>
        <w:rPr>
          <w:lang w:val="zh_TW" w:bidi="zh_TW"/>
        </w:rPr>
      </w:r>
    </w:p>
    <w:p>
      <w:pPr>
        <w:pStyle w:val="Heading3"/>
      </w:pPr>
      <w:r>
        <w:rPr>
          <w:lang w:val="zh_TW" w:bidi="zh_TW"/>
        </w:rPr>
        <w:t>定義：</w:t>
      </w:r>
    </w:p>
    <w:p>
      <w:pPr/>
      <w:r>
        <w:rPr>
          <w:lang w:val="zh_TW" w:bidi="zh_TW"/>
        </w:rPr>
      </w:r>
      <w:r>
        <w:rPr>
          <w:lang w:val="zh_TW" w:bidi="zh_TW"/>
        </w:rPr>
        <w:t>一般來說，「團契」一詞指的是在擁有共同興趣和經歷的人群之間的友好互動。</w:t>
      </w:r>
    </w:p>
    <w:p>
      <w:pPr>
        <w:pStyle w:val="ListBullet"/>
        <w:spacing w:line="240" w:lineRule="auto"/>
        <w:ind w:left="720"/>
      </w:pPr>
      <w:r>
        <w:rPr>
          <w:lang w:val="zh_TW" w:bidi="zh_TW"/>
        </w:rPr>
      </w:r>
      <w:r>
        <w:rPr>
          <w:lang w:val="zh_TW" w:bidi="zh_TW"/>
        </w:rPr>
        <w:t>在聖經中，「團契」一詞通常指的是信徒在基督裡的合一。</w:t>
      </w:r>
    </w:p>
    <w:p>
      <w:pPr>
        <w:pStyle w:val="ListBullet"/>
        <w:spacing w:line="240" w:lineRule="auto"/>
        <w:ind w:left="720"/>
      </w:pPr>
      <w:r>
        <w:rPr>
          <w:lang w:val="zh_TW" w:bidi="zh_TW"/>
        </w:rPr>
      </w:r>
      <w:r>
        <w:rPr>
          <w:lang w:val="zh_TW" w:bidi="zh_TW"/>
        </w:rPr>
        <w:t>基督徒的團契是信徒透過與基督和聖靈的關係在彼此之間所建立的共同關係。</w:t>
      </w:r>
    </w:p>
    <w:p>
      <w:pPr>
        <w:pStyle w:val="ListBullet"/>
        <w:spacing w:line="240" w:lineRule="auto"/>
        <w:ind w:left="720"/>
      </w:pPr>
      <w:r>
        <w:rPr>
          <w:lang w:val="zh_TW" w:bidi="zh_TW"/>
        </w:rPr>
      </w:r>
      <w:r>
        <w:rPr>
          <w:lang w:val="zh_TW" w:bidi="zh_TW"/>
        </w:rPr>
        <w:t>早期的基督徒透過聆聽神話語的教導、一起禱告、分享財物以及一起吃飯來表達他們的團契。</w:t>
      </w:r>
    </w:p>
    <w:p>
      <w:pPr>
        <w:pStyle w:val="ListBullet"/>
        <w:spacing w:line="240" w:lineRule="auto"/>
        <w:ind w:left="720"/>
      </w:pPr>
      <w:r>
        <w:rPr>
          <w:lang w:val="zh_TW" w:bidi="zh_TW"/>
        </w:rPr>
      </w:r>
      <w:r>
        <w:rPr>
          <w:lang w:val="zh_TW" w:bidi="zh_TW"/>
        </w:rPr>
        <w:t>基督徒也通過對耶穌的信心以及祂在十字架上的犧牲之死與神建立團契，這消除了神與人之間的隔閡。</w:t>
      </w:r>
    </w:p>
    <w:p>
      <w:pPr>
        <w:pStyle w:val="Heading3"/>
      </w:pPr>
      <w:r>
        <w:rPr>
          <w:lang w:val="zh_TW" w:bidi="zh_TW"/>
        </w:rPr>
        <w:t>翻譯相關建議：</w:t>
      </w:r>
    </w:p>
    <w:p>
      <w:pPr>
        <w:pStyle w:val="ListBullet"/>
        <w:spacing w:line="240" w:lineRule="auto"/>
        <w:ind w:left="720"/>
      </w:pPr>
      <w:r>
        <w:rPr>
          <w:lang w:val="zh_TW" w:bidi="zh_TW"/>
        </w:rPr>
      </w:r>
      <w:r>
        <w:rPr>
          <w:lang w:val="zh_TW" w:bidi="zh_TW"/>
        </w:rPr>
        <w:t>翻譯「團契」的方法可以包括「共同分享」或「關係」或「同伴關係」或「基督徒群體」。</w:t>
      </w:r>
    </w:p>
    <w:p>
      <w:pPr>
        <w:pStyle w:val="Heading3"/>
      </w:pPr>
      <w:r>
        <w:rPr>
          <w:lang w:val="zh_TW" w:bidi="zh_TW"/>
        </w:rPr>
        <w:t>參考經文：</w:t>
      </w:r>
    </w:p>
    <w:p>
      <w:pPr>
        <w:pStyle w:val="ListBullet"/>
        <w:spacing w:line="240" w:lineRule="auto"/>
        <w:ind w:left="720"/>
      </w:pPr>
      <w:r>
        <w:rPr>
          <w:lang w:val="zh_TW" w:bidi="zh_TW"/>
        </w:rPr>
      </w:r>
      <w:r>
        <w:rPr>
          <w:lang w:val="zh_TW" w:bidi="zh_TW"/>
        </w:rPr>
        <w:t>約翰壹書1:3</w:t>
      </w:r>
    </w:p>
    <w:p>
      <w:pPr>
        <w:pStyle w:val="ListBullet"/>
        <w:spacing w:line="240" w:lineRule="auto"/>
        <w:ind w:left="720"/>
      </w:pPr>
      <w:r>
        <w:rPr>
          <w:lang w:val="zh_TW" w:bidi="zh_TW"/>
        </w:rPr>
      </w:r>
      <w:r>
        <w:rPr>
          <w:lang w:val="zh_TW" w:bidi="zh_TW"/>
        </w:rPr>
        <w:t>使徒行傳2:40–42</w:t>
      </w:r>
    </w:p>
    <w:p>
      <w:pPr>
        <w:pStyle w:val="ListBullet"/>
        <w:spacing w:line="240" w:lineRule="auto"/>
        <w:ind w:left="720"/>
      </w:pPr>
      <w:r>
        <w:rPr>
          <w:lang w:val="zh_TW" w:bidi="zh_TW"/>
        </w:rPr>
      </w:r>
      <w:r>
        <w:rPr>
          <w:lang w:val="zh_TW" w:bidi="zh_TW"/>
        </w:rPr>
        <w:t>腓立比書1:3–6</w:t>
      </w:r>
    </w:p>
    <w:p>
      <w:pPr>
        <w:pStyle w:val="ListBullet"/>
        <w:spacing w:line="240" w:lineRule="auto"/>
        <w:ind w:left="720"/>
      </w:pPr>
      <w:r>
        <w:rPr>
          <w:lang w:val="zh_TW" w:bidi="zh_TW"/>
        </w:rPr>
      </w:r>
      <w:r>
        <w:rPr>
          <w:lang w:val="zh_TW" w:bidi="zh_TW"/>
        </w:rPr>
        <w:t>腓立比書2:1</w:t>
      </w:r>
    </w:p>
    <w:p>
      <w:pPr>
        <w:pStyle w:val="ListBullet"/>
        <w:spacing w:line="240" w:lineRule="auto"/>
        <w:ind w:left="720"/>
      </w:pPr>
      <w:r>
        <w:rPr>
          <w:lang w:val="zh_TW" w:bidi="zh_TW"/>
        </w:rPr>
      </w:r>
      <w:r>
        <w:rPr>
          <w:lang w:val="zh_TW" w:bidi="zh_TW"/>
        </w:rPr>
        <w:t>腓立比書3:10</w:t>
      </w:r>
    </w:p>
    <w:p>
      <w:pPr>
        <w:pStyle w:val="ListBullet"/>
        <w:spacing w:line="240" w:lineRule="auto"/>
        <w:ind w:left="720"/>
      </w:pPr>
      <w:r>
        <w:rPr>
          <w:lang w:val="zh_TW" w:bidi="zh_TW"/>
        </w:rPr>
      </w:r>
      <w:r>
        <w:rPr>
          <w:lang w:val="zh_TW" w:bidi="zh_TW"/>
        </w:rPr>
        <w:t>詩篇55:12–14</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史特朗號：H2266，H8667，G28420，G28440，G33520，G47900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