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pStyle w:val="Heading3"/>
      </w:pPr>
      <w:r>
        <w:rPr>
          <w:lang w:val="hi_IN" w:bidi="hi_IN"/>
        </w:rPr>
        <w:t>परिभाषा:</w:t>
      </w:r>
    </w:p>
    <w:p>
      <w:pPr/>
      <w:r>
        <w:rPr>
          <w:lang w:val="hi_IN" w:bidi="hi_IN"/>
        </w:rPr>
      </w:r>
      <w:r>
        <w:rPr>
          <w:lang w:val="hi_IN" w:bidi="hi_IN"/>
        </w:rP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Pr>
          <w:lang w:val="hi_IN" w:bidi="hi_IN"/>
        </w:rPr>
      </w:r>
      <w:r>
        <w:rPr>
          <w:lang w:val="hi_IN" w:bidi="hi_IN"/>
        </w:rP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Pr>
          <w:lang w:val="hi_IN" w:bidi="hi_IN"/>
        </w:rPr>
      </w:r>
      <w:r>
        <w:rPr>
          <w:lang w:val="hi_IN" w:bidi="hi_IN"/>
        </w:rP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Pr>
          <w:lang w:val="hi_IN" w:bidi="hi_IN"/>
        </w:rPr>
      </w:r>
      <w:r>
        <w:rPr>
          <w:lang w:val="hi_IN" w:bidi="hi_IN"/>
        </w:rPr>
        <w:t>सीनै के जंगल में चालीस वर्ष विचरण करते समय इस्राएली तम्बुओं में रहते थे।</w:t>
      </w:r>
    </w:p>
    <w:p>
      <w:pPr>
        <w:pStyle w:val="ListBullet"/>
        <w:spacing w:line="240" w:lineRule="auto"/>
        <w:ind w:left="720"/>
      </w:pPr>
      <w:r>
        <w:rPr>
          <w:lang w:val="hi_IN" w:bidi="hi_IN"/>
        </w:rPr>
      </w:r>
      <w:r>
        <w:rPr>
          <w:lang w:val="hi_IN" w:bidi="hi_IN"/>
        </w:rPr>
        <w:t>परमेश्वर के निवास का मण्डप एक बड़ा तम्बू था जिसकी मोटी-मोटी दीवारें कपड़े के पर्दे से बनी थीं।</w:t>
      </w:r>
    </w:p>
    <w:p>
      <w:pPr>
        <w:pStyle w:val="ListBullet"/>
        <w:spacing w:line="240" w:lineRule="auto"/>
        <w:ind w:left="720"/>
      </w:pPr>
      <w:r>
        <w:rPr>
          <w:lang w:val="hi_IN" w:bidi="hi_IN"/>
        </w:rPr>
      </w:r>
      <w:r>
        <w:rPr>
          <w:lang w:val="hi_IN" w:bidi="hi_IN"/>
        </w:rP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Pr>
          <w:lang w:val="hi_IN" w:bidi="hi_IN"/>
        </w:rPr>
      </w:r>
      <w:r>
        <w:rPr>
          <w:lang w:val="hi_IN" w:bidi="hi_IN"/>
        </w:rP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परदा</w:t>
      </w:r>
      <w:r>
        <w:rPr>
          <w:lang w:val="hi_IN" w:bidi="hi_IN"/>
        </w:rPr>
        <w:t xml:space="preserve">, </w:t>
      </w:r>
      <w:r>
        <w:rPr>
          <w:lang w:val="hi_IN" w:bidi="hi_IN"/>
        </w:rPr>
        <w:t>पौलुस</w:t>
      </w:r>
      <w:r>
        <w:rPr>
          <w:lang w:val="hi_IN" w:bidi="hi_IN"/>
        </w:rPr>
        <w:t xml:space="preserve">, </w:t>
      </w:r>
      <w:r>
        <w:rPr>
          <w:lang w:val="hi_IN" w:bidi="hi_IN"/>
        </w:rPr>
        <w:t>सीनै</w:t>
      </w:r>
      <w:r>
        <w:rPr>
          <w:lang w:val="hi_IN" w:bidi="hi_IN"/>
        </w:rPr>
        <w:t xml:space="preserve">, </w:t>
      </w:r>
      <w:r>
        <w:rPr>
          <w:lang w:val="hi_IN" w:bidi="hi_IN"/>
        </w:rPr>
        <w:t>मिलापवाला तम्बू</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5:10</w:t>
      </w:r>
    </w:p>
    <w:p>
      <w:pPr>
        <w:pStyle w:val="ListBullet"/>
        <w:spacing w:line="240" w:lineRule="auto"/>
        <w:ind w:left="720"/>
      </w:pPr>
      <w:r>
        <w:rPr>
          <w:lang w:val="hi_IN" w:bidi="hi_IN"/>
        </w:rPr>
      </w:r>
      <w:r>
        <w:rPr>
          <w:lang w:val="hi_IN" w:bidi="hi_IN"/>
        </w:rPr>
        <w:t>दानिय्येल 11:45</w:t>
      </w:r>
    </w:p>
    <w:p>
      <w:pPr>
        <w:pStyle w:val="ListBullet"/>
        <w:spacing w:line="240" w:lineRule="auto"/>
        <w:ind w:left="720"/>
      </w:pPr>
      <w:r>
        <w:rPr>
          <w:lang w:val="hi_IN" w:bidi="hi_IN"/>
        </w:rPr>
      </w:r>
      <w:r>
        <w:rPr>
          <w:lang w:val="hi_IN" w:bidi="hi_IN"/>
        </w:rPr>
        <w:t>निर्गमन 16:18</w:t>
      </w:r>
    </w:p>
    <w:p>
      <w:pPr>
        <w:pStyle w:val="ListBullet"/>
        <w:spacing w:line="240" w:lineRule="auto"/>
        <w:ind w:left="720"/>
      </w:pPr>
      <w:r>
        <w:rPr>
          <w:lang w:val="hi_IN" w:bidi="hi_IN"/>
        </w:rPr>
      </w:r>
      <w:r>
        <w:rPr>
          <w:lang w:val="hi_IN" w:bidi="hi_IN"/>
        </w:rPr>
        <w:t>उत्पत्ति 12:9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H0167, H0168, H2583, H3407, H6898</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परिभाषा:</w:t>
      </w:r>
    </w:p>
    <w:p>
      <w:pPr/>
      <w:r>
        <w:rPr>
          <w:lang w:val="hi_IN" w:bidi="hi_IN"/>
        </w:rPr>
      </w:r>
      <w:r>
        <w:rPr>
          <w:lang w:val="hi_IN" w:bidi="hi_IN"/>
        </w:rP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Pr>
          <w:lang w:val="hi_IN" w:bidi="hi_IN"/>
        </w:rPr>
      </w:r>
      <w:r>
        <w:rPr>
          <w:lang w:val="hi_IN" w:bidi="hi_IN"/>
        </w:rPr>
        <w:t>“तरस” शब्द का अभिप्राय है अवश्यक्ताग्रस्त मनुष्यों की सुधि लेना तथा उनकी सहायता के लिए क्रियाशील हो जाना|</w:t>
      </w:r>
    </w:p>
    <w:p>
      <w:pPr>
        <w:pStyle w:val="ListBullet"/>
        <w:spacing w:line="240" w:lineRule="auto"/>
        <w:ind w:left="720"/>
      </w:pPr>
      <w:r>
        <w:rPr>
          <w:lang w:val="hi_IN" w:bidi="hi_IN"/>
        </w:rPr>
      </w:r>
      <w:r>
        <w:rPr>
          <w:lang w:val="hi_IN" w:bidi="hi_IN"/>
        </w:rPr>
        <w:t>बाइबल में परमेश्वर को तरस खानेवाला कहा गया है, अर्थात वह प्रेम एवं दया भण्डार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​“तरस” (करूणा) के अनुवाद के अन्यरूप हैं, “हृदय की गहराई से सुधि लेना” या "अनुकम्पा दर्शाना" या “सहायक दया”</w:t>
      </w:r>
    </w:p>
    <w:p>
      <w:pPr>
        <w:pStyle w:val="ListBullet"/>
        <w:spacing w:line="240" w:lineRule="auto"/>
        <w:ind w:left="720"/>
      </w:pPr>
      <w:r>
        <w:rPr>
          <w:lang w:val="hi_IN" w:bidi="hi_IN"/>
        </w:rPr>
      </w:r>
      <w:r>
        <w:rPr>
          <w:lang w:val="hi_IN" w:bidi="hi_IN"/>
        </w:rPr>
        <w:t>“तरस खाने वाला” (दयावान) का अनुवाद हो सकता है, “सुधि लेने वाला और सहायता करने वाला” या “गहरा प्रेम एवं दया करने वाला”</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1:8–10</w:t>
      </w:r>
    </w:p>
    <w:p>
      <w:pPr>
        <w:pStyle w:val="ListBullet"/>
        <w:spacing w:line="240" w:lineRule="auto"/>
        <w:ind w:left="720"/>
      </w:pPr>
      <w:r>
        <w:rPr>
          <w:lang w:val="hi_IN" w:bidi="hi_IN"/>
        </w:rPr>
      </w:r>
      <w:r>
        <w:rPr>
          <w:lang w:val="hi_IN" w:bidi="hi_IN"/>
        </w:rPr>
        <w:t>होशे 13:14</w:t>
      </w:r>
    </w:p>
    <w:p>
      <w:pPr>
        <w:pStyle w:val="ListBullet"/>
        <w:spacing w:line="240" w:lineRule="auto"/>
        <w:ind w:left="720"/>
      </w:pPr>
      <w:r>
        <w:rPr>
          <w:lang w:val="hi_IN" w:bidi="hi_IN"/>
        </w:rPr>
      </w:r>
      <w:r>
        <w:rPr>
          <w:lang w:val="hi_IN" w:bidi="hi_IN"/>
        </w:rPr>
        <w:t>याकूब 5:9–11</w:t>
      </w:r>
    </w:p>
    <w:p>
      <w:pPr>
        <w:pStyle w:val="ListBullet"/>
        <w:spacing w:line="240" w:lineRule="auto"/>
        <w:ind w:left="720"/>
      </w:pPr>
      <w:r>
        <w:rPr>
          <w:lang w:val="hi_IN" w:bidi="hi_IN"/>
        </w:rPr>
      </w:r>
      <w:r>
        <w:rPr>
          <w:lang w:val="hi_IN" w:bidi="hi_IN"/>
        </w:rPr>
        <w:t>योना 4:1–3</w:t>
      </w:r>
    </w:p>
    <w:p>
      <w:pPr>
        <w:pStyle w:val="ListBullet"/>
        <w:spacing w:line="240" w:lineRule="auto"/>
        <w:ind w:left="720"/>
      </w:pPr>
      <w:r>
        <w:rPr>
          <w:lang w:val="hi_IN" w:bidi="hi_IN"/>
        </w:rPr>
      </w:r>
      <w:r>
        <w:rPr>
          <w:lang w:val="hi_IN" w:bidi="hi_IN"/>
        </w:rPr>
        <w:t>मरकुस 1:41</w:t>
      </w:r>
    </w:p>
    <w:p>
      <w:pPr>
        <w:pStyle w:val="ListBullet"/>
        <w:spacing w:line="240" w:lineRule="auto"/>
        <w:ind w:left="720"/>
      </w:pPr>
      <w:r>
        <w:rPr>
          <w:lang w:val="hi_IN" w:bidi="hi_IN"/>
        </w:rPr>
      </w:r>
      <w:r>
        <w:rPr>
          <w:lang w:val="hi_IN" w:bidi="hi_IN"/>
        </w:rPr>
        <w:t>रोमियो 9:14–16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H2550, H7349, H7355, H7356, G16530, G33560, G36270, G46970, G48340 G4835</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pStyle w:val="Heading3"/>
      </w:pPr>
      <w:r>
        <w:rPr>
          <w:lang w:val="hi_IN" w:bidi="hi_IN"/>
        </w:rPr>
        <w:t>तथ्य:</w:t>
      </w:r>
    </w:p>
    <w:p>
      <w:pPr/>
      <w:r>
        <w:rPr>
          <w:lang w:val="hi_IN" w:bidi="hi_IN"/>
        </w:rPr>
      </w:r>
      <w:r>
        <w:rPr>
          <w:lang w:val="hi_IN" w:bidi="hi_IN"/>
        </w:rPr>
        <w:t>तरसुस, रोमी साम्राज्य किलकिया में एक प्राचीन एवं समृद्ध नगर था, यह स्थान आज दक्षिणी मध्य तुर्किस्तान है।</w:t>
      </w:r>
    </w:p>
    <w:p>
      <w:pPr>
        <w:pStyle w:val="ListBullet"/>
        <w:spacing w:line="240" w:lineRule="auto"/>
        <w:ind w:left="720"/>
      </w:pPr>
      <w:r>
        <w:rPr>
          <w:lang w:val="hi_IN" w:bidi="hi_IN"/>
        </w:rPr>
      </w:r>
      <w:r>
        <w:rPr>
          <w:lang w:val="hi_IN" w:bidi="hi_IN"/>
        </w:rP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Pr>
          <w:lang w:val="hi_IN" w:bidi="hi_IN"/>
        </w:rPr>
      </w:r>
      <w:r>
        <w:rPr>
          <w:lang w:val="hi_IN" w:bidi="hi_IN"/>
        </w:rPr>
        <w:t>एक समय में यह किलिकिया की राजधानी थी।</w:t>
      </w:r>
    </w:p>
    <w:p>
      <w:pPr>
        <w:pStyle w:val="ListBullet"/>
        <w:spacing w:line="240" w:lineRule="auto"/>
        <w:ind w:left="720"/>
      </w:pPr>
      <w:r>
        <w:rPr>
          <w:lang w:val="hi_IN" w:bidi="hi_IN"/>
        </w:rPr>
      </w:r>
      <w:r>
        <w:rPr>
          <w:lang w:val="hi_IN" w:bidi="hi_IN"/>
        </w:rPr>
        <w:t>नए नियम में, तरसुस को प्रेरित पौलुस के गृह नगर के रूप में जाना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किलिकिया</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09:10–12</w:t>
      </w:r>
    </w:p>
    <w:p>
      <w:pPr>
        <w:pStyle w:val="ListBullet"/>
        <w:spacing w:line="240" w:lineRule="auto"/>
        <w:ind w:left="720"/>
      </w:pPr>
      <w:r>
        <w:rPr>
          <w:lang w:val="hi_IN" w:bidi="hi_IN"/>
        </w:rPr>
      </w:r>
      <w:r>
        <w:rPr>
          <w:lang w:val="hi_IN" w:bidi="hi_IN"/>
        </w:rPr>
        <w:t>प्रे.का. 09:28–30</w:t>
      </w:r>
    </w:p>
    <w:p>
      <w:pPr>
        <w:pStyle w:val="ListBullet"/>
        <w:spacing w:line="240" w:lineRule="auto"/>
        <w:ind w:left="720"/>
      </w:pPr>
      <w:r>
        <w:rPr>
          <w:lang w:val="hi_IN" w:bidi="hi_IN"/>
        </w:rPr>
      </w:r>
      <w:r>
        <w:rPr>
          <w:lang w:val="hi_IN" w:bidi="hi_IN"/>
        </w:rPr>
        <w:t>प्रे.का. 11:25–26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G5018, G5019</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pStyle w:val="Heading3"/>
      </w:pPr>
      <w:r>
        <w:rPr>
          <w:lang w:val="hi_IN" w:bidi="hi_IN"/>
        </w:rPr>
        <w:t>तथ्य:</w:t>
      </w:r>
    </w:p>
    <w:p>
      <w:pPr/>
      <w:r>
        <w:rPr>
          <w:lang w:val="hi_IN" w:bidi="hi_IN"/>
        </w:rPr>
      </w:r>
      <w:r>
        <w:rPr>
          <w:lang w:val="hi_IN" w:bidi="hi_IN"/>
        </w:rP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Pr>
          <w:lang w:val="hi_IN" w:bidi="hi_IN"/>
        </w:rPr>
      </w:r>
      <w:r>
        <w:rPr>
          <w:lang w:val="hi_IN" w:bidi="hi_IN"/>
        </w:rP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Pr>
          <w:lang w:val="hi_IN" w:bidi="hi_IN"/>
        </w:rPr>
      </w:r>
      <w:r>
        <w:rPr>
          <w:lang w:val="hi_IN" w:bidi="hi_IN"/>
        </w:rP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Pr>
          <w:lang w:val="hi_IN" w:bidi="hi_IN"/>
        </w:rPr>
      </w:r>
      <w:r>
        <w:rPr>
          <w:lang w:val="hi_IN" w:bidi="hi_IN"/>
        </w:rPr>
        <w:t>येपेत के पौत्रों में से एक का नाम तर्शीश था।</w:t>
      </w:r>
    </w:p>
    <w:p>
      <w:pPr>
        <w:pStyle w:val="ListBullet"/>
        <w:spacing w:line="240" w:lineRule="auto"/>
        <w:ind w:left="720"/>
      </w:pPr>
      <w:r>
        <w:rPr>
          <w:lang w:val="hi_IN" w:bidi="hi_IN"/>
        </w:rPr>
      </w:r>
      <w:r>
        <w:rPr>
          <w:lang w:val="hi_IN" w:bidi="hi_IN"/>
        </w:rPr>
        <w:t>राजा क्षयर्ष के बुद्धिमान लोगों में से एक का नाम तार्शिश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एस्तेर</w:t>
      </w:r>
      <w:r>
        <w:rPr>
          <w:lang w:val="hi_IN" w:bidi="hi_IN"/>
        </w:rPr>
        <w:t xml:space="preserve">, </w:t>
      </w:r>
      <w:r>
        <w:rPr>
          <w:lang w:val="hi_IN" w:bidi="hi_IN"/>
        </w:rPr>
        <w:t>येपेत</w:t>
      </w:r>
      <w:r>
        <w:rPr>
          <w:lang w:val="hi_IN" w:bidi="hi_IN"/>
        </w:rPr>
        <w:t xml:space="preserve">, </w:t>
      </w:r>
      <w:r>
        <w:rPr>
          <w:lang w:val="hi_IN" w:bidi="hi_IN"/>
        </w:rPr>
        <w:t>योना</w:t>
      </w:r>
      <w:r>
        <w:rPr>
          <w:lang w:val="hi_IN" w:bidi="hi_IN"/>
        </w:rPr>
        <w:t xml:space="preserve">, </w:t>
      </w:r>
      <w:r>
        <w:rPr>
          <w:lang w:val="hi_IN" w:bidi="hi_IN"/>
        </w:rPr>
        <w:t>नीनवे</w:t>
      </w:r>
      <w:r>
        <w:rPr>
          <w:lang w:val="hi_IN" w:bidi="hi_IN"/>
        </w:rPr>
        <w:t xml:space="preserve">, </w:t>
      </w:r>
      <w:r>
        <w:rPr>
          <w:lang w:val="hi_IN" w:bidi="hi_IN"/>
        </w:rPr>
        <w:t>फीनीके</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10:2–5</w:t>
      </w:r>
    </w:p>
    <w:p>
      <w:pPr>
        <w:pStyle w:val="ListBullet"/>
        <w:spacing w:line="240" w:lineRule="auto"/>
        <w:ind w:left="720"/>
      </w:pPr>
      <w:r>
        <w:rPr>
          <w:lang w:val="hi_IN" w:bidi="hi_IN"/>
        </w:rPr>
      </w:r>
      <w:r>
        <w:rPr>
          <w:lang w:val="hi_IN" w:bidi="hi_IN"/>
        </w:rPr>
        <w:t>यशायाह 02:14–16</w:t>
      </w:r>
    </w:p>
    <w:p>
      <w:pPr>
        <w:pStyle w:val="ListBullet"/>
        <w:spacing w:line="240" w:lineRule="auto"/>
        <w:ind w:left="720"/>
      </w:pPr>
      <w:r>
        <w:rPr>
          <w:lang w:val="hi_IN" w:bidi="hi_IN"/>
        </w:rPr>
      </w:r>
      <w:r>
        <w:rPr>
          <w:lang w:val="hi_IN" w:bidi="hi_IN"/>
        </w:rPr>
        <w:t>यिर्मयाह 10:8–10</w:t>
      </w:r>
    </w:p>
    <w:p>
      <w:pPr>
        <w:pStyle w:val="ListBullet"/>
        <w:spacing w:line="240" w:lineRule="auto"/>
        <w:ind w:left="720"/>
      </w:pPr>
      <w:r>
        <w:rPr>
          <w:lang w:val="hi_IN" w:bidi="hi_IN"/>
        </w:rPr>
      </w:r>
      <w:r>
        <w:rPr>
          <w:lang w:val="hi_IN" w:bidi="hi_IN"/>
        </w:rPr>
        <w:t>योना 01:1–3</w:t>
      </w:r>
    </w:p>
    <w:p>
      <w:pPr>
        <w:pStyle w:val="ListBullet"/>
        <w:spacing w:line="240" w:lineRule="auto"/>
        <w:ind w:left="720"/>
      </w:pPr>
      <w:r>
        <w:rPr>
          <w:lang w:val="hi_IN" w:bidi="hi_IN"/>
        </w:rPr>
      </w:r>
      <w:r>
        <w:rPr>
          <w:lang w:val="hi_IN" w:bidi="hi_IN"/>
        </w:rPr>
        <w:t>भजन संहिता 048:7–8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H8659</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pStyle w:val="Heading3"/>
      </w:pPr>
      <w:r>
        <w:rPr>
          <w:lang w:val="hi_IN" w:bidi="hi_IN"/>
        </w:rPr>
        <w:t>परिभाषा:</w:t>
      </w:r>
    </w:p>
    <w:p>
      <w:pPr/>
      <w:r>
        <w:rPr>
          <w:lang w:val="hi_IN" w:bidi="hi_IN"/>
        </w:rPr>
      </w:r>
      <w:r>
        <w:rPr>
          <w:lang w:val="hi_IN" w:bidi="hi_IN"/>
        </w:rP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pPr/>
      <w:r>
        <w:rPr>
          <w:lang w:val="hi_IN" w:bidi="hi_IN"/>
        </w:rPr>
      </w:r>
      <w:r>
        <w:rPr>
          <w:lang w:val="hi_IN" w:bidi="hi_IN"/>
        </w:rP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Pr>
          <w:lang w:val="hi_IN" w:bidi="hi_IN"/>
        </w:rPr>
      </w:r>
      <w:r>
        <w:rPr>
          <w:lang w:val="hi_IN" w:bidi="hi_IN"/>
        </w:rPr>
        <w:t>यीशु के शिष्यों ने स्वयं की रक्षा के लिए तलवारें रखते थे । पतरस अपनी तलवार चलाकर महायाजक के सेवक का कान काट दिया था</w:t>
      </w:r>
    </w:p>
    <w:p>
      <w:pPr/>
      <w:r>
        <w:rPr>
          <w:lang w:val="hi_IN" w:bidi="hi_IN"/>
        </w:rPr>
      </w:r>
      <w:r>
        <w:rPr>
          <w:lang w:val="hi_IN" w:bidi="hi_IN"/>
        </w:rPr>
        <w:t>यूहन्ना बपतिस्मा देनेवाला और प्रेरित याकूब दोनों का सिर तलवार से काटा गया था।</w:t>
      </w:r>
    </w:p>
    <w:p>
      <w:pPr>
        <w:pStyle w:val="Heading3"/>
      </w:pPr>
      <w:r>
        <w:rPr>
          <w:lang w:val="hi_IN" w:bidi="hi_IN"/>
        </w:rPr>
        <w:t>अनुवाद के सुझाव</w:t>
      </w:r>
    </w:p>
    <w:p>
      <w:pPr/>
      <w:r>
        <w:rPr>
          <w:lang w:val="hi_IN" w:bidi="hi_IN"/>
        </w:rPr>
      </w:r>
      <w:r>
        <w:rPr>
          <w:lang w:val="hi_IN" w:bidi="hi_IN"/>
        </w:rP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Pr>
          <w:lang w:val="hi_IN" w:bidi="hi_IN"/>
        </w:rPr>
      </w:r>
      <w:r>
        <w:rPr>
          <w:lang w:val="hi_IN" w:bidi="hi_IN"/>
        </w:rP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Pr>
          <w:lang w:val="hi_IN" w:bidi="hi_IN"/>
        </w:rPr>
      </w:r>
      <w:r>
        <w:rPr>
          <w:lang w:val="hi_IN" w:bidi="hi_IN"/>
        </w:rP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Pr>
          <w:lang w:val="hi_IN" w:bidi="hi_IN"/>
        </w:rPr>
      </w:r>
      <w:r>
        <w:rPr>
          <w:lang w:val="hi_IN" w:bidi="hi_IN"/>
        </w:rP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pPr/>
      <w:r>
        <w:rPr>
          <w:lang w:val="hi_IN" w:bidi="hi_IN"/>
        </w:rPr>
      </w:r>
      <w:r>
        <w:rPr>
          <w:lang w:val="hi_IN" w:bidi="hi_IN"/>
        </w:rPr>
        <w:t>तलवार का अनुवाद “धारवाला हथियार” या “लम्बी छुरी” भी किया जा सकता है। कुछ अनुवादों में तलवार का चित्र देना भी उचित हो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याकूब (यीशु का भाई)</w:t>
      </w:r>
      <w:r>
        <w:rPr>
          <w:lang w:val="hi_IN" w:bidi="hi_IN"/>
        </w:rPr>
        <w:t xml:space="preserve">, </w:t>
      </w:r>
      <w:r>
        <w:rPr>
          <w:lang w:val="hi_IN" w:bidi="hi_IN"/>
        </w:rPr>
        <w:t>युहन्ना (बपतिस्मा देनेबाला)</w:t>
      </w:r>
      <w:r>
        <w:rPr>
          <w:lang w:val="hi_IN" w:bidi="hi_IN"/>
        </w:rPr>
        <w:t xml:space="preserve">, </w:t>
      </w:r>
      <w:r>
        <w:rPr>
          <w:lang w:val="hi_IN" w:bidi="hi_IN"/>
        </w:rPr>
        <w:t>जीभ</w:t>
      </w:r>
      <w:r>
        <w:rPr>
          <w:lang w:val="hi_IN" w:bidi="hi_IN"/>
        </w:rPr>
        <w:t xml:space="preserve">, </w:t>
      </w:r>
      <w:r>
        <w:rPr>
          <w:lang w:val="hi_IN" w:bidi="hi_IN"/>
        </w:rPr>
        <w:t>परमेश्वर का 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12:1–2</w:t>
      </w:r>
    </w:p>
    <w:p>
      <w:pPr>
        <w:pStyle w:val="ListBullet"/>
        <w:spacing w:line="240" w:lineRule="auto"/>
        <w:ind w:left="720"/>
      </w:pPr>
      <w:r>
        <w:rPr>
          <w:lang w:val="hi_IN" w:bidi="hi_IN"/>
        </w:rPr>
      </w:r>
      <w:r>
        <w:rPr>
          <w:lang w:val="hi_IN" w:bidi="hi_IN"/>
        </w:rPr>
        <w:t>उत्पत्ति 27:39–40</w:t>
      </w:r>
    </w:p>
    <w:p>
      <w:pPr>
        <w:pStyle w:val="ListBullet"/>
        <w:spacing w:line="240" w:lineRule="auto"/>
        <w:ind w:left="720"/>
      </w:pPr>
      <w:r>
        <w:rPr>
          <w:lang w:val="hi_IN" w:bidi="hi_IN"/>
        </w:rPr>
      </w:r>
      <w:r>
        <w:rPr>
          <w:lang w:val="hi_IN" w:bidi="hi_IN"/>
        </w:rPr>
        <w:t>उत्पत्ति 34:24–26</w:t>
      </w:r>
    </w:p>
    <w:p>
      <w:pPr>
        <w:pStyle w:val="ListBullet"/>
        <w:spacing w:line="240" w:lineRule="auto"/>
        <w:ind w:left="720"/>
      </w:pPr>
      <w:r>
        <w:rPr>
          <w:lang w:val="hi_IN" w:bidi="hi_IN"/>
        </w:rPr>
      </w:r>
      <w:r>
        <w:rPr>
          <w:lang w:val="hi_IN" w:bidi="hi_IN"/>
        </w:rPr>
        <w:t>लूका 02:33–35</w:t>
      </w:r>
    </w:p>
    <w:p>
      <w:pPr>
        <w:pStyle w:val="ListBullet"/>
        <w:spacing w:line="240" w:lineRule="auto"/>
        <w:ind w:left="720"/>
      </w:pPr>
      <w:r>
        <w:rPr>
          <w:lang w:val="hi_IN" w:bidi="hi_IN"/>
        </w:rPr>
      </w:r>
      <w:r>
        <w:rPr>
          <w:lang w:val="hi_IN" w:bidi="hi_IN"/>
        </w:rPr>
        <w:t>लूका 21:23–24</w:t>
      </w:r>
    </w:p>
    <w:p>
      <w:pPr>
        <w:pStyle w:val="ListBullet"/>
        <w:spacing w:line="240" w:lineRule="auto"/>
        <w:ind w:left="720"/>
      </w:pPr>
      <w:r>
        <w:rPr>
          <w:lang w:val="hi_IN" w:bidi="hi_IN"/>
        </w:rPr>
      </w:r>
      <w:r>
        <w:rPr>
          <w:lang w:val="hi_IN" w:bidi="hi_IN"/>
        </w:rPr>
        <w:t>मत्ती 10:34–36</w:t>
      </w:r>
    </w:p>
    <w:p>
      <w:pPr>
        <w:pStyle w:val="ListBullet"/>
        <w:spacing w:line="240" w:lineRule="auto"/>
        <w:ind w:left="720"/>
      </w:pPr>
      <w:r>
        <w:rPr>
          <w:lang w:val="hi_IN" w:bidi="hi_IN"/>
        </w:rPr>
      </w:r>
      <w:r>
        <w:rPr>
          <w:lang w:val="hi_IN" w:bidi="hi_IN"/>
        </w:rPr>
        <w:t>मत्ती. 26:55–56</w:t>
      </w:r>
    </w:p>
    <w:p>
      <w:pPr>
        <w:pStyle w:val="ListBullet"/>
        <w:spacing w:line="240" w:lineRule="auto"/>
        <w:ind w:left="720"/>
      </w:pPr>
      <w:r>
        <w:rPr>
          <w:lang w:val="hi_IN" w:bidi="hi_IN"/>
        </w:rPr>
      </w:r>
      <w:r>
        <w:rPr>
          <w:lang w:val="hi_IN" w:bidi="hi_IN"/>
        </w:rPr>
        <w:t>प्रकाशितवाक्य 01:14–16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 H1300, H2719, H4380, H6609, H7524, H7973, G3162, G4501</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pStyle w:val="Heading3"/>
      </w:pPr>
      <w:r>
        <w:rPr>
          <w:lang w:val="hi_IN" w:bidi="hi_IN"/>
        </w:rPr>
        <w:t>तथ्य:</w:t>
      </w:r>
    </w:p>
    <w:p>
      <w:pPr/>
      <w:r>
        <w:rPr>
          <w:lang w:val="hi_IN" w:bidi="hi_IN"/>
        </w:rPr>
      </w:r>
      <w:r>
        <w:rPr>
          <w:lang w:val="hi_IN" w:bidi="hi_IN"/>
        </w:rPr>
        <w:t>तामार पुराने नियम में अनेक स्त्रियों का नाम हुआ है। यह पुराने नियम में कई शहरों या स्थानों का भी नाम था।</w:t>
      </w:r>
    </w:p>
    <w:p>
      <w:pPr>
        <w:pStyle w:val="ListBullet"/>
        <w:spacing w:line="240" w:lineRule="auto"/>
        <w:ind w:left="720"/>
      </w:pPr>
      <w:r>
        <w:rPr>
          <w:lang w:val="hi_IN" w:bidi="hi_IN"/>
        </w:rPr>
      </w:r>
      <w:r>
        <w:rPr>
          <w:lang w:val="hi_IN" w:bidi="hi_IN"/>
        </w:rPr>
        <w:t>तामार यहूदा की बहू का नाम था। उससे पेरेज उत्पन्न हुआ जो यीशु का पूर्वज था।</w:t>
      </w:r>
    </w:p>
    <w:p>
      <w:pPr>
        <w:pStyle w:val="ListBullet"/>
        <w:spacing w:line="240" w:lineRule="auto"/>
        <w:ind w:left="720"/>
      </w:pPr>
      <w:r>
        <w:rPr>
          <w:lang w:val="hi_IN" w:bidi="hi_IN"/>
        </w:rPr>
      </w:r>
      <w:r>
        <w:rPr>
          <w:lang w:val="hi_IN" w:bidi="hi_IN"/>
        </w:rP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Pr>
          <w:lang w:val="hi_IN" w:bidi="hi_IN"/>
        </w:rPr>
      </w:r>
      <w:r>
        <w:rPr>
          <w:lang w:val="hi_IN" w:bidi="hi_IN"/>
        </w:rPr>
        <w:t>अबशालोम की पुत्री का नाम भी तामार।</w:t>
      </w:r>
    </w:p>
    <w:p>
      <w:pPr>
        <w:pStyle w:val="ListBullet"/>
        <w:spacing w:line="240" w:lineRule="auto"/>
        <w:ind w:left="720"/>
      </w:pPr>
      <w:r>
        <w:rPr>
          <w:lang w:val="hi_IN" w:bidi="hi_IN"/>
        </w:rPr>
      </w:r>
      <w:r>
        <w:rPr>
          <w:lang w:val="hi_IN" w:bidi="hi_IN"/>
        </w:rP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पूर्वजों</w:t>
      </w:r>
      <w:r>
        <w:rPr>
          <w:lang w:val="hi_IN" w:bidi="hi_IN"/>
        </w:rPr>
        <w:t xml:space="preserve">, </w:t>
      </w:r>
      <w:r>
        <w:rPr>
          <w:lang w:val="hi_IN" w:bidi="hi_IN"/>
        </w:rPr>
        <w:t>अम्नोन</w:t>
      </w:r>
      <w:r>
        <w:rPr>
          <w:lang w:val="hi_IN" w:bidi="hi_IN"/>
        </w:rPr>
        <w:t xml:space="preserve">, </w:t>
      </w:r>
      <w:r>
        <w:rPr>
          <w:lang w:val="hi_IN" w:bidi="hi_IN"/>
        </w:rPr>
        <w:t>दाऊद</w:t>
      </w:r>
      <w:r>
        <w:rPr>
          <w:lang w:val="hi_IN" w:bidi="hi_IN"/>
        </w:rPr>
        <w:t xml:space="preserve">, </w:t>
      </w:r>
      <w:r>
        <w:rPr>
          <w:lang w:val="hi_IN" w:bidi="hi_IN"/>
        </w:rPr>
        <w:t>पूर्वजों</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02:3–4</w:t>
      </w:r>
    </w:p>
    <w:p>
      <w:pPr>
        <w:pStyle w:val="ListBullet"/>
        <w:spacing w:line="240" w:lineRule="auto"/>
        <w:ind w:left="720"/>
      </w:pPr>
      <w:r>
        <w:rPr>
          <w:lang w:val="hi_IN" w:bidi="hi_IN"/>
        </w:rPr>
      </w:r>
      <w:r>
        <w:rPr>
          <w:lang w:val="hi_IN" w:bidi="hi_IN"/>
        </w:rPr>
        <w:t>2 शमूएल 13:1–2</w:t>
      </w:r>
    </w:p>
    <w:p>
      <w:pPr>
        <w:pStyle w:val="ListBullet"/>
        <w:spacing w:line="240" w:lineRule="auto"/>
        <w:ind w:left="720"/>
      </w:pPr>
      <w:r>
        <w:rPr>
          <w:lang w:val="hi_IN" w:bidi="hi_IN"/>
        </w:rPr>
      </w:r>
      <w:r>
        <w:rPr>
          <w:lang w:val="hi_IN" w:bidi="hi_IN"/>
        </w:rPr>
        <w:t>2 शमूएल 14:25–27</w:t>
      </w:r>
    </w:p>
    <w:p>
      <w:pPr>
        <w:pStyle w:val="ListBullet"/>
        <w:spacing w:line="240" w:lineRule="auto"/>
        <w:ind w:left="720"/>
      </w:pPr>
      <w:r>
        <w:rPr>
          <w:lang w:val="hi_IN" w:bidi="hi_IN"/>
        </w:rPr>
      </w:r>
      <w:r>
        <w:rPr>
          <w:lang w:val="hi_IN" w:bidi="hi_IN"/>
        </w:rPr>
        <w:t>उत्पत्ति 38:6–7</w:t>
      </w:r>
    </w:p>
    <w:p>
      <w:pPr>
        <w:pStyle w:val="ListBullet"/>
        <w:spacing w:line="240" w:lineRule="auto"/>
        <w:ind w:left="720"/>
      </w:pPr>
      <w:r>
        <w:rPr>
          <w:lang w:val="hi_IN" w:bidi="hi_IN"/>
        </w:rPr>
      </w:r>
      <w:r>
        <w:rPr>
          <w:lang w:val="hi_IN" w:bidi="hi_IN"/>
        </w:rPr>
        <w:t>उत्पत्ति 38:24–26</w:t>
      </w:r>
    </w:p>
    <w:p>
      <w:pPr>
        <w:pStyle w:val="ListBullet"/>
        <w:spacing w:line="240" w:lineRule="auto"/>
        <w:ind w:left="720"/>
      </w:pPr>
      <w:r>
        <w:rPr>
          <w:lang w:val="hi_IN" w:bidi="hi_IN"/>
        </w:rPr>
      </w:r>
      <w:r>
        <w:rPr>
          <w:lang w:val="hi_IN" w:bidi="hi_IN"/>
        </w:rPr>
        <w:t>मत्ती 01:1–3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H1193, H2688, H8412, H8559</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तथ्य:</w:t>
      </w:r>
    </w:p>
    <w:p>
      <w:pPr/>
      <w:r>
        <w:rPr>
          <w:lang w:val="hi_IN" w:bidi="hi_IN"/>
        </w:rPr>
      </w:r>
      <w:r>
        <w:rPr>
          <w:lang w:val="hi_IN" w:bidi="hi_IN"/>
        </w:rP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Pr>
          <w:lang w:val="hi_IN" w:bidi="hi_IN"/>
        </w:rPr>
      </w:r>
      <w:r>
        <w:rPr>
          <w:lang w:val="hi_IN" w:bidi="hi_IN"/>
        </w:rPr>
        <w:t>तिर्सा नगर मनश्शे के गोत्र के भू-भाग में था। माना जाता है कि यह नगर शकेम के उत्तर में लगभग 10 मील दूर था।</w:t>
      </w:r>
    </w:p>
    <w:p>
      <w:pPr>
        <w:pStyle w:val="ListBullet"/>
        <w:spacing w:line="240" w:lineRule="auto"/>
        <w:ind w:left="720"/>
      </w:pPr>
      <w:r>
        <w:rPr>
          <w:lang w:val="hi_IN" w:bidi="hi_IN"/>
        </w:rPr>
      </w:r>
      <w:r>
        <w:rPr>
          <w:lang w:val="hi_IN" w:bidi="hi_IN"/>
        </w:rP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Pr>
          <w:lang w:val="hi_IN" w:bidi="hi_IN"/>
        </w:rPr>
      </w:r>
      <w:r>
        <w:rPr>
          <w:lang w:val="hi_IN" w:bidi="hi_IN"/>
        </w:rP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अधिकारी होना</w:t>
      </w:r>
      <w:r>
        <w:rPr>
          <w:lang w:val="hi_IN" w:bidi="hi_IN"/>
        </w:rPr>
        <w:t xml:space="preserve">, </w:t>
      </w:r>
      <w:r>
        <w:rPr>
          <w:lang w:val="hi_IN" w:bidi="hi_IN"/>
        </w:rPr>
        <w:t>इस्राएल का राज्य</w:t>
      </w:r>
      <w:r>
        <w:rPr>
          <w:lang w:val="hi_IN" w:bidi="hi_IN"/>
        </w:rPr>
        <w:t xml:space="preserve">, </w:t>
      </w:r>
      <w:r>
        <w:rPr>
          <w:lang w:val="hi_IN" w:bidi="hi_IN"/>
        </w:rPr>
        <w:t>मनश्शे</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गिनती 27:1</w:t>
      </w:r>
    </w:p>
    <w:p>
      <w:pPr>
        <w:pStyle w:val="ListBullet"/>
        <w:spacing w:line="240" w:lineRule="auto"/>
        <w:ind w:left="720"/>
      </w:pPr>
      <w:r>
        <w:rPr>
          <w:lang w:val="hi_IN" w:bidi="hi_IN"/>
        </w:rPr>
      </w:r>
      <w:r>
        <w:rPr>
          <w:lang w:val="hi_IN" w:bidi="hi_IN"/>
        </w:rPr>
        <w:t>गिनती 36:10–12</w:t>
      </w:r>
    </w:p>
    <w:p>
      <w:pPr>
        <w:pStyle w:val="ListBullet"/>
        <w:spacing w:line="240" w:lineRule="auto"/>
        <w:ind w:left="720"/>
      </w:pPr>
      <w:r>
        <w:rPr>
          <w:lang w:val="hi_IN" w:bidi="hi_IN"/>
        </w:rPr>
      </w:r>
      <w:r>
        <w:rPr>
          <w:lang w:val="hi_IN" w:bidi="hi_IN"/>
        </w:rPr>
        <w:t>श्रेष्ठगीत 06:4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H8656</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pStyle w:val="Heading3"/>
      </w:pPr>
      <w:r>
        <w:rPr>
          <w:lang w:val="hi_IN" w:bidi="hi_IN"/>
        </w:rPr>
        <w:t>तथ्य:</w:t>
      </w:r>
    </w:p>
    <w:p>
      <w:pPr/>
      <w:r>
        <w:rPr>
          <w:lang w:val="hi_IN" w:bidi="hi_IN"/>
        </w:rPr>
      </w:r>
      <w:r>
        <w:rPr>
          <w:lang w:val="hi_IN" w:bidi="hi_IN"/>
        </w:rPr>
        <w:t>तीतुस एक अन्यजाति था। उसे पौलुस द्वारा प्रारंभिक कलीसियो में अगुआई करने के लिए प्रशिक्षित किया गया था।</w:t>
      </w:r>
    </w:p>
    <w:p>
      <w:pPr>
        <w:pStyle w:val="ListBullet"/>
        <w:spacing w:line="240" w:lineRule="auto"/>
        <w:ind w:left="720"/>
      </w:pPr>
      <w:r>
        <w:rPr>
          <w:lang w:val="hi_IN" w:bidi="hi_IN"/>
        </w:rPr>
      </w:r>
      <w:r>
        <w:rPr>
          <w:lang w:val="hi_IN" w:bidi="hi_IN"/>
        </w:rPr>
        <w:t>पौलुस द्वारा तीतुस को लिखा गया एक पत्र नया नियम की पुस्तकों में से एक है।</w:t>
      </w:r>
    </w:p>
    <w:p>
      <w:pPr>
        <w:pStyle w:val="ListBullet"/>
        <w:spacing w:line="240" w:lineRule="auto"/>
        <w:ind w:left="720"/>
      </w:pPr>
      <w:r>
        <w:rPr>
          <w:lang w:val="hi_IN" w:bidi="hi_IN"/>
        </w:rPr>
      </w:r>
      <w:r>
        <w:rPr>
          <w:lang w:val="hi_IN" w:bidi="hi_IN"/>
        </w:rPr>
        <w:t>इस पत्र में पौलुस ने तीतुस को क्रेते के द्वीप पर कलीसियाओं में प्राचीनों को नियुक्त करने का निर्देश दिया था।</w:t>
      </w:r>
    </w:p>
    <w:p>
      <w:pPr>
        <w:pStyle w:val="ListBullet"/>
        <w:spacing w:line="240" w:lineRule="auto"/>
        <w:ind w:left="720"/>
      </w:pPr>
      <w:r>
        <w:rPr>
          <w:lang w:val="hi_IN" w:bidi="hi_IN"/>
        </w:rPr>
      </w:r>
      <w:r>
        <w:rPr>
          <w:lang w:val="hi_IN" w:bidi="hi_IN"/>
        </w:rPr>
        <w:t>मसीहियों को लिखे अपने कुछ पत्रों में, पौलुस ने तीतुस को ऐसे किसी व्यक्ति के रूप में बताया, जिसने उसे प्रोत्साहित किया और उसे खुशी दी।</w:t>
      </w:r>
    </w:p>
    <w:p>
      <w:pPr/>
      <w:r>
        <w:rPr>
          <w:lang w:val="hi_IN" w:bidi="hi_IN"/>
        </w:rPr>
      </w:r>
      <w:r>
        <w:rPr>
          <w:lang w:val="hi_IN" w:bidi="hi_IN"/>
        </w:rPr>
        <w:t>(अनुवाद के संबन्ध में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खतना</w:t>
      </w:r>
      <w:r>
        <w:rPr>
          <w:lang w:val="hi_IN" w:bidi="hi_IN"/>
        </w:rPr>
        <w:t xml:space="preserve">, </w:t>
      </w:r>
      <w:r>
        <w:rPr>
          <w:lang w:val="hi_IN" w:bidi="hi_IN"/>
        </w:rPr>
        <w:t>क्रेते</w:t>
      </w:r>
      <w:r>
        <w:rPr>
          <w:lang w:val="hi_IN" w:bidi="hi_IN"/>
        </w:rPr>
        <w:t xml:space="preserve">, </w:t>
      </w:r>
      <w:r>
        <w:rPr>
          <w:lang w:val="hi_IN" w:bidi="hi_IN"/>
        </w:rPr>
        <w:t>प्राचीन</w:t>
      </w:r>
      <w:r>
        <w:rPr>
          <w:lang w:val="hi_IN" w:bidi="hi_IN"/>
        </w:rPr>
        <w:t xml:space="preserve">, </w:t>
      </w:r>
      <w:r>
        <w:rPr>
          <w:lang w:val="hi_IN" w:bidi="hi_IN"/>
        </w:rPr>
        <w:t>प्रोत्साहन</w:t>
      </w:r>
      <w:r>
        <w:rPr>
          <w:lang w:val="hi_IN" w:bidi="hi_IN"/>
        </w:rPr>
        <w:t xml:space="preserve">, </w:t>
      </w:r>
      <w:r>
        <w:rPr>
          <w:lang w:val="hi_IN" w:bidi="hi_IN"/>
        </w:rPr>
        <w:t>निर्देश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2 तीमु. 04:10</w:t>
      </w:r>
    </w:p>
    <w:p>
      <w:pPr>
        <w:pStyle w:val="ListBullet"/>
        <w:spacing w:line="240" w:lineRule="auto"/>
        <w:ind w:left="720"/>
      </w:pPr>
      <w:r>
        <w:rPr>
          <w:lang w:val="hi_IN" w:bidi="hi_IN"/>
        </w:rPr>
      </w:r>
      <w:r>
        <w:rPr>
          <w:lang w:val="hi_IN" w:bidi="hi_IN"/>
        </w:rPr>
        <w:t>गलातियों 02:1–2</w:t>
      </w:r>
    </w:p>
    <w:p>
      <w:pPr>
        <w:pStyle w:val="ListBullet"/>
        <w:spacing w:line="240" w:lineRule="auto"/>
        <w:ind w:left="720"/>
      </w:pPr>
      <w:r>
        <w:rPr>
          <w:lang w:val="hi_IN" w:bidi="hi_IN"/>
        </w:rPr>
      </w:r>
      <w:r>
        <w:rPr>
          <w:lang w:val="hi_IN" w:bidi="hi_IN"/>
        </w:rPr>
        <w:t>गलातियों 02:3–5</w:t>
      </w:r>
    </w:p>
    <w:p>
      <w:pPr>
        <w:pStyle w:val="ListBullet"/>
        <w:spacing w:line="240" w:lineRule="auto"/>
        <w:ind w:left="720"/>
      </w:pPr>
      <w:r>
        <w:rPr>
          <w:lang w:val="hi_IN" w:bidi="hi_IN"/>
        </w:rPr>
      </w:r>
      <w:r>
        <w:rPr>
          <w:lang w:val="hi_IN" w:bidi="hi_IN"/>
        </w:rPr>
        <w:t>तीतुस 01:4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G5103</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pStyle w:val="Heading3"/>
      </w:pPr>
      <w:r>
        <w:rPr>
          <w:lang w:val="hi_IN" w:bidi="hi_IN"/>
        </w:rPr>
        <w:t>तथ्य:</w:t>
      </w:r>
    </w:p>
    <w:p>
      <w:pPr/>
      <w:r>
        <w:rPr>
          <w:lang w:val="hi_IN" w:bidi="hi_IN"/>
        </w:rPr>
      </w:r>
      <w:r>
        <w:rPr>
          <w:lang w:val="hi_IN" w:bidi="hi_IN"/>
        </w:rP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Pr>
          <w:lang w:val="hi_IN" w:bidi="hi_IN"/>
        </w:rPr>
      </w:r>
      <w:r>
        <w:rPr>
          <w:lang w:val="hi_IN" w:bidi="hi_IN"/>
        </w:rPr>
        <w:t>उसकी नानी लोइस और माता यूनीके दोनों यहूदी थे और मसीह यीशु के विश्वासी थे परन्तु उसका पिता यूनानी था.</w:t>
      </w:r>
    </w:p>
    <w:p>
      <w:pPr>
        <w:pStyle w:val="ListBullet"/>
        <w:spacing w:line="240" w:lineRule="auto"/>
        <w:ind w:left="720"/>
      </w:pPr>
      <w:r>
        <w:rPr>
          <w:lang w:val="hi_IN" w:bidi="hi_IN"/>
        </w:rPr>
      </w:r>
      <w:r>
        <w:rPr>
          <w:lang w:val="hi_IN" w:bidi="hi_IN"/>
        </w:rPr>
        <w:t>धर्मवृद्धों और पौलुस ने तीमुथियुस के सिर पर हाथ रखकर प्रार्थना की और उसे मसीही सेवा में नियुक्त किया था.</w:t>
      </w:r>
    </w:p>
    <w:p>
      <w:pPr>
        <w:pStyle w:val="ListBullet"/>
        <w:spacing w:line="240" w:lineRule="auto"/>
        <w:ind w:left="720"/>
      </w:pPr>
      <w:r>
        <w:rPr>
          <w:lang w:val="hi_IN" w:bidi="hi_IN"/>
        </w:rPr>
      </w:r>
      <w:r>
        <w:rPr>
          <w:lang w:val="hi_IN" w:bidi="hi_IN"/>
        </w:rP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यूनानी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03:02</w:t>
      </w:r>
    </w:p>
    <w:p>
      <w:pPr>
        <w:pStyle w:val="ListBullet"/>
        <w:spacing w:line="240" w:lineRule="auto"/>
        <w:ind w:left="720"/>
      </w:pPr>
      <w:r>
        <w:rPr>
          <w:lang w:val="hi_IN" w:bidi="hi_IN"/>
        </w:rPr>
      </w:r>
      <w:r>
        <w:rPr>
          <w:lang w:val="hi_IN" w:bidi="hi_IN"/>
        </w:rPr>
        <w:t>1 तीमुथियुस 01:02</w:t>
      </w:r>
    </w:p>
    <w:p>
      <w:pPr>
        <w:pStyle w:val="ListBullet"/>
        <w:spacing w:line="240" w:lineRule="auto"/>
        <w:ind w:left="720"/>
      </w:pPr>
      <w:r>
        <w:rPr>
          <w:lang w:val="hi_IN" w:bidi="hi_IN"/>
        </w:rPr>
      </w:r>
      <w:r>
        <w:rPr>
          <w:lang w:val="hi_IN" w:bidi="hi_IN"/>
        </w:rPr>
        <w:t>प्रे.का. 16:03</w:t>
      </w:r>
    </w:p>
    <w:p>
      <w:pPr>
        <w:pStyle w:val="ListBullet"/>
        <w:spacing w:line="240" w:lineRule="auto"/>
        <w:ind w:left="720"/>
      </w:pPr>
      <w:r>
        <w:rPr>
          <w:lang w:val="hi_IN" w:bidi="hi_IN"/>
        </w:rPr>
      </w:r>
      <w:r>
        <w:rPr>
          <w:lang w:val="hi_IN" w:bidi="hi_IN"/>
        </w:rPr>
        <w:t>कुलुस्सियों 01:01</w:t>
      </w:r>
    </w:p>
    <w:p>
      <w:pPr>
        <w:pStyle w:val="ListBullet"/>
        <w:spacing w:line="240" w:lineRule="auto"/>
        <w:ind w:left="720"/>
      </w:pPr>
      <w:r>
        <w:rPr>
          <w:lang w:val="hi_IN" w:bidi="hi_IN"/>
        </w:rPr>
      </w:r>
      <w:r>
        <w:rPr>
          <w:lang w:val="hi_IN" w:bidi="hi_IN"/>
        </w:rPr>
        <w:t>फिलेमोन 01:01</w:t>
      </w:r>
    </w:p>
    <w:p>
      <w:pPr>
        <w:pStyle w:val="ListBullet"/>
        <w:spacing w:line="240" w:lineRule="auto"/>
        <w:ind w:left="720"/>
      </w:pPr>
      <w:r>
        <w:rPr>
          <w:lang w:val="hi_IN" w:bidi="hi_IN"/>
        </w:rPr>
      </w:r>
      <w:r>
        <w:rPr>
          <w:lang w:val="hi_IN" w:bidi="hi_IN"/>
        </w:rPr>
        <w:t>फिलिप्पियों 01:01</w:t>
      </w:r>
    </w:p>
    <w:p>
      <w:pPr>
        <w:pStyle w:val="ListBullet"/>
        <w:spacing w:line="240" w:lineRule="auto"/>
        <w:ind w:left="720"/>
      </w:pPr>
      <w:r>
        <w:rPr>
          <w:lang w:val="hi_IN" w:bidi="hi_IN"/>
        </w:rPr>
      </w:r>
      <w:r>
        <w:rPr>
          <w:lang w:val="hi_IN" w:bidi="hi_IN"/>
        </w:rPr>
        <w:t>फिलिप्पियों 02:19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G5095</w:t>
      </w:r>
      <w:r>
        <w:rPr>
          <w:lang w:val="hi_IN" w:bidi="hi_IN"/>
        </w:rPr>
      </w:r>
      <w:r>
        <w:rPr>
          <w:lang w:val="hi_IN" w:bidi="hi_IN"/>
        </w:rPr>
      </w:r>
    </w:p>
    <w:p>
      <w:pPr/>
      <w:r>
        <w:rPr>
          <w:lang w:val="hi_IN" w:bidi="hi_IN"/>
        </w:rPr>
      </w:r>
    </w:p>
    <w:p>
      <w:pPr>
        <w:pStyle w:val="Heading2"/>
      </w:pPr>
      <w:r>
        <w:rPr>
          <w:lang w:val="hi_IN" w:bidi="hi_IN"/>
        </w:rPr>
        <w:t>तुखिकुस</w:t>
      </w:r>
      <w:r>
        <w:rPr>
          <w:lang w:val="hi_IN" w:bidi="hi_IN"/>
        </w:rPr>
      </w:r>
    </w:p>
    <w:p>
      <w:pPr>
        <w:pStyle w:val="Heading3"/>
      </w:pPr>
      <w:r>
        <w:rPr>
          <w:lang w:val="hi_IN" w:bidi="hi_IN"/>
        </w:rPr>
        <w:t>तथ्य:</w:t>
      </w:r>
    </w:p>
    <w:p>
      <w:pPr/>
      <w:r>
        <w:rPr>
          <w:lang w:val="hi_IN" w:bidi="hi_IN"/>
        </w:rPr>
      </w:r>
      <w:r>
        <w:rPr>
          <w:lang w:val="hi_IN" w:bidi="hi_IN"/>
        </w:rPr>
        <w:t>तुखिकुस सुसमाचार प्रचार में पौलुस का साथी सेवक था।</w:t>
      </w:r>
    </w:p>
    <w:p>
      <w:pPr>
        <w:pStyle w:val="ListBullet"/>
        <w:spacing w:line="240" w:lineRule="auto"/>
        <w:ind w:left="720"/>
      </w:pPr>
      <w:r>
        <w:rPr>
          <w:lang w:val="hi_IN" w:bidi="hi_IN"/>
        </w:rPr>
      </w:r>
      <w:r>
        <w:rPr>
          <w:lang w:val="hi_IN" w:bidi="hi_IN"/>
        </w:rPr>
        <w:t>तुखिकुस पौलुस की एशिया प्रचार सेवा में कम से कम एक बार गया था।</w:t>
      </w:r>
    </w:p>
    <w:p>
      <w:pPr>
        <w:pStyle w:val="ListBullet"/>
        <w:spacing w:line="240" w:lineRule="auto"/>
        <w:ind w:left="720"/>
      </w:pPr>
      <w:r>
        <w:rPr>
          <w:lang w:val="hi_IN" w:bidi="hi_IN"/>
        </w:rPr>
      </w:r>
      <w:r>
        <w:rPr>
          <w:lang w:val="hi_IN" w:bidi="hi_IN"/>
        </w:rPr>
        <w:t>पौलुस उसे “प्रिय” और “विश्वासयोग्य” कहता था।</w:t>
      </w:r>
    </w:p>
    <w:p>
      <w:pPr>
        <w:pStyle w:val="ListBullet"/>
        <w:spacing w:line="240" w:lineRule="auto"/>
        <w:ind w:left="720"/>
      </w:pPr>
      <w:r>
        <w:rPr>
          <w:lang w:val="hi_IN" w:bidi="hi_IN"/>
        </w:rPr>
      </w:r>
      <w:r>
        <w:rPr>
          <w:lang w:val="hi_IN" w:bidi="hi_IN"/>
        </w:rPr>
        <w:t>तुखिकुस इफिसुस और कुलुस्से में पौलुस के पत्र लेकर गया था।</w:t>
      </w:r>
    </w:p>
    <w:p>
      <w:pPr/>
      <w:r>
        <w:rPr>
          <w:lang w:val="hi_IN" w:bidi="hi_IN"/>
        </w:rPr>
      </w:r>
      <w:r>
        <w:rPr>
          <w:lang w:val="hi_IN" w:bidi="hi_IN"/>
        </w:rPr>
        <w:t>(अनुवाद संबंधित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प्रिय</w:t>
      </w:r>
      <w:r>
        <w:rPr>
          <w:lang w:val="hi_IN" w:bidi="hi_IN"/>
        </w:rPr>
        <w:t xml:space="preserve">, </w:t>
      </w:r>
      <w:r>
        <w:rPr>
          <w:lang w:val="hi_IN" w:bidi="hi_IN"/>
        </w:rPr>
        <w:t>कुलुस्से</w:t>
      </w:r>
      <w:r>
        <w:rPr>
          <w:lang w:val="hi_IN" w:bidi="hi_IN"/>
        </w:rPr>
        <w:t xml:space="preserve">, </w:t>
      </w:r>
      <w:r>
        <w:rPr>
          <w:lang w:val="hi_IN" w:bidi="hi_IN"/>
        </w:rPr>
        <w:t>इफिसुस</w:t>
      </w:r>
      <w:r>
        <w:rPr>
          <w:lang w:val="hi_IN" w:bidi="hi_IN"/>
        </w:rPr>
        <w:t xml:space="preserve">, </w:t>
      </w:r>
      <w:r>
        <w:rPr>
          <w:lang w:val="hi_IN" w:bidi="hi_IN"/>
        </w:rPr>
        <w:t>विश्वासयोग्य</w:t>
      </w:r>
      <w:r>
        <w:rPr>
          <w:lang w:val="hi_IN" w:bidi="hi_IN"/>
        </w:rPr>
        <w:t xml:space="preserve">, </w:t>
      </w:r>
      <w:r>
        <w:rPr>
          <w:lang w:val="hi_IN" w:bidi="hi_IN"/>
        </w:rPr>
        <w:t>शुभ सन्देश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2 तीमु. 04:11–13</w:t>
      </w:r>
    </w:p>
    <w:p>
      <w:pPr>
        <w:pStyle w:val="ListBullet"/>
        <w:spacing w:line="240" w:lineRule="auto"/>
        <w:ind w:left="720"/>
      </w:pPr>
      <w:r>
        <w:rPr>
          <w:lang w:val="hi_IN" w:bidi="hi_IN"/>
        </w:rPr>
      </w:r>
      <w:r>
        <w:rPr>
          <w:lang w:val="hi_IN" w:bidi="hi_IN"/>
        </w:rPr>
        <w:t>कुलुस्सियों 04:7–9</w:t>
      </w:r>
    </w:p>
    <w:p>
      <w:pPr>
        <w:pStyle w:val="ListBullet"/>
        <w:spacing w:line="240" w:lineRule="auto"/>
        <w:ind w:left="720"/>
      </w:pPr>
      <w:r>
        <w:rPr>
          <w:lang w:val="hi_IN" w:bidi="hi_IN"/>
        </w:rPr>
      </w:r>
      <w:r>
        <w:rPr>
          <w:lang w:val="hi_IN" w:bidi="hi_IN"/>
        </w:rPr>
        <w:t>तीतुस 03:12–13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G5190</w:t>
      </w:r>
      <w:r>
        <w:rPr>
          <w:lang w:val="hi_IN" w:bidi="hi_IN"/>
        </w:rPr>
      </w:r>
      <w:r>
        <w:rPr>
          <w:lang w:val="hi_IN" w:bidi="hi_IN"/>
        </w:rPr>
      </w:r>
    </w:p>
    <w:p>
      <w:pPr/>
      <w:r>
        <w:rPr>
          <w:lang w:val="hi_IN" w:bidi="hi_IN"/>
        </w:rPr>
      </w:r>
    </w:p>
    <w:p>
      <w:pPr>
        <w:pStyle w:val="Heading2"/>
      </w:pPr>
      <w:r>
        <w:rPr>
          <w:lang w:val="hi_IN" w:bidi="hi_IN"/>
        </w:rPr>
        <w:t>तुच्छ जाने</w:t>
      </w:r>
      <w:r>
        <w:rPr>
          <w:lang w:val="hi_IN" w:bidi="hi_IN"/>
        </w:rPr>
      </w:r>
    </w:p>
    <w:p>
      <w:pPr>
        <w:pStyle w:val="Heading3"/>
      </w:pPr>
      <w:r>
        <w:rPr>
          <w:lang w:val="hi_IN" w:bidi="hi_IN"/>
        </w:rPr>
        <w:t>तथ्य:</w:t>
      </w:r>
    </w:p>
    <w:p>
      <w:pPr/>
      <w:r>
        <w:rPr>
          <w:lang w:val="hi_IN" w:bidi="hi_IN"/>
        </w:rPr>
      </w:r>
      <w:r>
        <w:rPr>
          <w:lang w:val="hi_IN" w:bidi="hi_IN"/>
        </w:rP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Pr>
          <w:lang w:val="hi_IN" w:bidi="hi_IN"/>
        </w:rPr>
      </w:r>
      <w:r>
        <w:rPr>
          <w:lang w:val="hi_IN" w:bidi="hi_IN"/>
        </w:rP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Pr>
          <w:lang w:val="hi_IN" w:bidi="hi_IN"/>
        </w:rPr>
      </w:r>
      <w:r>
        <w:rPr>
          <w:lang w:val="hi_IN" w:bidi="hi_IN"/>
        </w:rPr>
        <w:t>“तुच्छ जानना” अर्थात किसी को अपने से कम महत्व का या कम योग्यता का समझना।</w:t>
      </w:r>
    </w:p>
    <w:p>
      <w:pPr>
        <w:pStyle w:val="ListBullet"/>
        <w:spacing w:line="240" w:lineRule="auto"/>
        <w:ind w:left="720"/>
      </w:pPr>
      <w:r>
        <w:rPr>
          <w:lang w:val="hi_IN" w:bidi="hi_IN"/>
        </w:rPr>
      </w:r>
      <w:r>
        <w:rPr>
          <w:lang w:val="hi_IN" w:bidi="hi_IN"/>
        </w:rP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Pr>
          <w:lang w:val="hi_IN" w:bidi="hi_IN"/>
        </w:rPr>
      </w:r>
      <w:r>
        <w:rPr>
          <w:lang w:val="hi_IN" w:bidi="hi_IN"/>
        </w:rP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pPr/>
      <w:r>
        <w:rPr>
          <w:lang w:val="hi_IN" w:bidi="hi_IN"/>
        </w:rPr>
      </w:r>
      <w:r>
        <w:rPr>
          <w:lang w:val="hi_IN" w:bidi="hi_IN"/>
        </w:rPr>
        <w:t xml:space="preserve">(यह भी देखें: </w:t>
      </w:r>
      <w:r>
        <w:rPr>
          <w:lang w:val="hi_IN" w:bidi="hi_IN"/>
        </w:rPr>
        <w:t>अपमान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12:1–2</w:t>
      </w:r>
    </w:p>
    <w:p>
      <w:pPr>
        <w:pStyle w:val="ListBullet"/>
        <w:spacing w:line="240" w:lineRule="auto"/>
        <w:ind w:left="720"/>
      </w:pPr>
      <w:r>
        <w:rPr>
          <w:lang w:val="hi_IN" w:bidi="hi_IN"/>
        </w:rPr>
      </w:r>
      <w:r>
        <w:rPr>
          <w:lang w:val="hi_IN" w:bidi="hi_IN"/>
        </w:rPr>
        <w:t>नीतिवचन 15:5–6</w:t>
      </w:r>
    </w:p>
    <w:p>
      <w:pPr>
        <w:pStyle w:val="ListBullet"/>
        <w:spacing w:line="240" w:lineRule="auto"/>
        <w:ind w:left="720"/>
      </w:pPr>
      <w:r>
        <w:rPr>
          <w:lang w:val="hi_IN" w:bidi="hi_IN"/>
        </w:rPr>
      </w:r>
      <w:r>
        <w:rPr>
          <w:lang w:val="hi_IN" w:bidi="hi_IN"/>
        </w:rPr>
        <w:t>भजन संहिता 031:18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H936, H937, H959, H963, H1860, H7043, H7589, H5006, G1848</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परिभाषा:</w:t>
      </w:r>
    </w:p>
    <w:p>
      <w:pPr/>
      <w:r>
        <w:rPr>
          <w:lang w:val="hi_IN" w:bidi="hi_IN"/>
        </w:rPr>
      </w:r>
      <w:r>
        <w:rPr>
          <w:lang w:val="hi_IN" w:bidi="hi_IN"/>
        </w:rPr>
        <w:t>“तुरही” संगीत के लिए या लोगों को घोषणा या सभा के लिए एकत्र करने के लिए वाद्ययन्त्र था।</w:t>
      </w:r>
    </w:p>
    <w:p>
      <w:pPr>
        <w:pStyle w:val="ListBullet"/>
        <w:spacing w:line="240" w:lineRule="auto"/>
        <w:ind w:left="720"/>
      </w:pPr>
      <w:r>
        <w:rPr>
          <w:lang w:val="hi_IN" w:bidi="hi_IN"/>
        </w:rPr>
      </w:r>
      <w:r>
        <w:rPr>
          <w:lang w:val="hi_IN" w:bidi="hi_IN"/>
        </w:rPr>
        <w:t>तुरही सामान्यतः धातु, शंख या पशु के सींग से बनाई जाती थी।</w:t>
      </w:r>
    </w:p>
    <w:p>
      <w:pPr>
        <w:pStyle w:val="ListBullet"/>
        <w:spacing w:line="240" w:lineRule="auto"/>
        <w:ind w:left="720"/>
      </w:pPr>
      <w:r>
        <w:rPr>
          <w:lang w:val="hi_IN" w:bidi="hi_IN"/>
        </w:rPr>
      </w:r>
      <w:r>
        <w:rPr>
          <w:lang w:val="hi_IN" w:bidi="hi_IN"/>
        </w:rPr>
        <w:t>तुरही सामान्यतः युद्ध के लिए आव्हान या/और इस्राएल की सार्वजनिक सभा के लिए फूंकी जाती थी।</w:t>
      </w:r>
    </w:p>
    <w:p>
      <w:pPr>
        <w:pStyle w:val="ListBullet"/>
        <w:spacing w:line="240" w:lineRule="auto"/>
        <w:ind w:left="720"/>
      </w:pPr>
      <w:r>
        <w:rPr>
          <w:lang w:val="hi_IN" w:bidi="hi_IN"/>
        </w:rPr>
      </w:r>
      <w:r>
        <w:rPr>
          <w:lang w:val="hi_IN" w:bidi="hi_IN"/>
        </w:rP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सभा</w:t>
      </w:r>
      <w:r>
        <w:rPr>
          <w:lang w:val="hi_IN" w:bidi="hi_IN"/>
        </w:rPr>
        <w:t xml:space="preserve">, </w:t>
      </w:r>
      <w:r>
        <w:rPr>
          <w:lang w:val="hi_IN" w:bidi="hi_IN"/>
        </w:rPr>
        <w:t>पृथ्वी</w:t>
      </w:r>
      <w:r>
        <w:rPr>
          <w:lang w:val="hi_IN" w:bidi="hi_IN"/>
        </w:rPr>
        <w:t xml:space="preserve">, </w:t>
      </w:r>
      <w:r>
        <w:rPr>
          <w:lang w:val="hi_IN" w:bidi="hi_IN"/>
        </w:rPr>
        <w:t>सींग</w:t>
      </w:r>
      <w:r>
        <w:rPr>
          <w:lang w:val="hi_IN" w:bidi="hi_IN"/>
        </w:rPr>
        <w:t xml:space="preserve">, </w:t>
      </w:r>
      <w:r>
        <w:rPr>
          <w:lang w:val="hi_IN" w:bidi="hi_IN"/>
        </w:rPr>
        <w:t>इस्राएल</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13:7–8</w:t>
      </w:r>
    </w:p>
    <w:p>
      <w:pPr>
        <w:pStyle w:val="ListBullet"/>
        <w:spacing w:line="240" w:lineRule="auto"/>
        <w:ind w:left="720"/>
      </w:pPr>
      <w:r>
        <w:rPr>
          <w:lang w:val="hi_IN" w:bidi="hi_IN"/>
        </w:rPr>
      </w:r>
      <w:r>
        <w:rPr>
          <w:lang w:val="hi_IN" w:bidi="hi_IN"/>
        </w:rPr>
        <w:t>2 राजा 09:13</w:t>
      </w:r>
    </w:p>
    <w:p>
      <w:pPr>
        <w:pStyle w:val="ListBullet"/>
        <w:spacing w:line="240" w:lineRule="auto"/>
        <w:ind w:left="720"/>
      </w:pPr>
      <w:r>
        <w:rPr>
          <w:lang w:val="hi_IN" w:bidi="hi_IN"/>
        </w:rPr>
      </w:r>
      <w:r>
        <w:rPr>
          <w:lang w:val="hi_IN" w:bidi="hi_IN"/>
        </w:rPr>
        <w:t>निर्गमन 19:12–13</w:t>
      </w:r>
    </w:p>
    <w:p>
      <w:pPr>
        <w:pStyle w:val="ListBullet"/>
        <w:spacing w:line="240" w:lineRule="auto"/>
        <w:ind w:left="720"/>
      </w:pPr>
      <w:r>
        <w:rPr>
          <w:lang w:val="hi_IN" w:bidi="hi_IN"/>
        </w:rPr>
      </w:r>
      <w:r>
        <w:rPr>
          <w:lang w:val="hi_IN" w:bidi="hi_IN"/>
        </w:rPr>
        <w:t>इब्रानियों 12:19</w:t>
      </w:r>
    </w:p>
    <w:p>
      <w:pPr>
        <w:pStyle w:val="ListBullet"/>
        <w:spacing w:line="240" w:lineRule="auto"/>
        <w:ind w:left="720"/>
      </w:pPr>
      <w:r>
        <w:rPr>
          <w:lang w:val="hi_IN" w:bidi="hi_IN"/>
        </w:rPr>
      </w:r>
      <w:r>
        <w:rPr>
          <w:lang w:val="hi_IN" w:bidi="hi_IN"/>
        </w:rPr>
        <w:t>मत्ती 6:2</w:t>
      </w:r>
    </w:p>
    <w:p>
      <w:pPr>
        <w:pStyle w:val="ListBullet"/>
        <w:spacing w:line="240" w:lineRule="auto"/>
        <w:ind w:left="720"/>
      </w:pPr>
      <w:r>
        <w:rPr>
          <w:lang w:val="hi_IN" w:bidi="hi_IN"/>
        </w:rPr>
      </w:r>
      <w:r>
        <w:rPr>
          <w:lang w:val="hi_IN" w:bidi="hi_IN"/>
        </w:rPr>
        <w:t>मत्ती 24:31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H2689, H2690, H3104, H7782, H8619, H8643, G4536, G4537, G4538</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3"/>
      </w:pPr>
      <w:r>
        <w:rPr>
          <w:lang w:val="hi_IN" w:bidi="hi_IN"/>
        </w:rPr>
        <w:t>तथ्य:</w:t>
      </w:r>
    </w:p>
    <w:p>
      <w:pPr/>
      <w:r>
        <w:rPr>
          <w:lang w:val="hi_IN" w:bidi="hi_IN"/>
        </w:rPr>
      </w:r>
      <w:r>
        <w:rPr>
          <w:lang w:val="hi_IN" w:bidi="hi_IN"/>
        </w:rPr>
        <w:t>पुराने नियम में तूबल नामक अनेक पुरुष हुए थे।</w:t>
      </w:r>
    </w:p>
    <w:p>
      <w:pPr>
        <w:pStyle w:val="ListBullet"/>
        <w:spacing w:line="240" w:lineRule="auto"/>
        <w:ind w:left="720"/>
      </w:pPr>
      <w:r>
        <w:rPr>
          <w:lang w:val="hi_IN" w:bidi="hi_IN"/>
        </w:rPr>
      </w:r>
      <w:r>
        <w:rPr>
          <w:lang w:val="hi_IN" w:bidi="hi_IN"/>
        </w:rPr>
        <w:t>येपेत के पुत्रों में से एक का नाम तूबल था।</w:t>
      </w:r>
    </w:p>
    <w:p>
      <w:pPr>
        <w:pStyle w:val="ListBullet"/>
        <w:spacing w:line="240" w:lineRule="auto"/>
        <w:ind w:left="720"/>
      </w:pPr>
      <w:r>
        <w:rPr>
          <w:lang w:val="hi_IN" w:bidi="hi_IN"/>
        </w:rPr>
      </w:r>
      <w:r>
        <w:rPr>
          <w:lang w:val="hi_IN" w:bidi="hi_IN"/>
        </w:rPr>
        <w:t>“तूबल-कैन” लेमेक का पुत्र था और कैन का वंशज।</w:t>
      </w:r>
    </w:p>
    <w:p>
      <w:pPr>
        <w:pStyle w:val="ListBullet"/>
        <w:spacing w:line="240" w:lineRule="auto"/>
        <w:ind w:left="720"/>
      </w:pPr>
      <w:r>
        <w:rPr>
          <w:lang w:val="hi_IN" w:bidi="hi_IN"/>
        </w:rPr>
      </w:r>
      <w:r>
        <w:rPr>
          <w:lang w:val="hi_IN" w:bidi="hi_IN"/>
        </w:rPr>
        <w:t>यशायाह और यहेजकेल भविष्यद्वक्ताओं ने भी एक जाति तूबल की चर्चा 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वंशज</w:t>
      </w:r>
      <w:r>
        <w:rPr>
          <w:lang w:val="hi_IN" w:bidi="hi_IN"/>
        </w:rPr>
        <w:t xml:space="preserve">, </w:t>
      </w:r>
      <w:r>
        <w:rPr>
          <w:lang w:val="hi_IN" w:bidi="hi_IN"/>
        </w:rPr>
        <w:t>यहेजकेल</w:t>
      </w:r>
      <w:r>
        <w:rPr>
          <w:lang w:val="hi_IN" w:bidi="hi_IN"/>
        </w:rPr>
        <w:t xml:space="preserve">, </w:t>
      </w:r>
      <w:r>
        <w:rPr>
          <w:lang w:val="hi_IN" w:bidi="hi_IN"/>
        </w:rPr>
        <w:t>यशायाह</w:t>
      </w:r>
      <w:r>
        <w:rPr>
          <w:lang w:val="hi_IN" w:bidi="hi_IN"/>
        </w:rPr>
        <w:t xml:space="preserve">, </w:t>
      </w:r>
      <w:r>
        <w:rPr>
          <w:lang w:val="hi_IN" w:bidi="hi_IN"/>
        </w:rPr>
        <w:t>येपेत</w:t>
      </w:r>
      <w:r>
        <w:rPr>
          <w:lang w:val="hi_IN" w:bidi="hi_IN"/>
        </w:rPr>
        <w:t xml:space="preserve">, </w:t>
      </w:r>
      <w:r>
        <w:rPr>
          <w:lang w:val="hi_IN" w:bidi="hi_IN"/>
        </w:rPr>
        <w:t>लेमेक</w:t>
      </w:r>
      <w:r>
        <w:rPr>
          <w:lang w:val="hi_IN" w:bidi="hi_IN"/>
        </w:rPr>
        <w:t xml:space="preserve">, </w:t>
      </w:r>
      <w:r>
        <w:rPr>
          <w:lang w:val="hi_IN" w:bidi="hi_IN"/>
        </w:rPr>
        <w:t>जाति</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01:5–7</w:t>
      </w:r>
    </w:p>
    <w:p>
      <w:pPr>
        <w:pStyle w:val="ListBullet"/>
        <w:spacing w:line="240" w:lineRule="auto"/>
        <w:ind w:left="720"/>
      </w:pPr>
      <w:r>
        <w:rPr>
          <w:lang w:val="hi_IN" w:bidi="hi_IN"/>
        </w:rPr>
      </w:r>
      <w:r>
        <w:rPr>
          <w:lang w:val="hi_IN" w:bidi="hi_IN"/>
        </w:rPr>
        <w:t>यहेजकेल 27:12–13</w:t>
      </w:r>
    </w:p>
    <w:p>
      <w:pPr>
        <w:pStyle w:val="ListBullet"/>
        <w:spacing w:line="240" w:lineRule="auto"/>
        <w:ind w:left="720"/>
      </w:pPr>
      <w:r>
        <w:rPr>
          <w:lang w:val="hi_IN" w:bidi="hi_IN"/>
        </w:rPr>
      </w:r>
      <w:r>
        <w:rPr>
          <w:lang w:val="hi_IN" w:bidi="hi_IN"/>
        </w:rPr>
        <w:t>उत्पत्ति 10:2–5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H8422, H8423</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तथ्य:</w:t>
      </w:r>
    </w:p>
    <w:p>
      <w:pPr/>
      <w:r>
        <w:rPr>
          <w:lang w:val="hi_IN" w:bidi="hi_IN"/>
        </w:rPr>
      </w:r>
      <w:r>
        <w:rPr>
          <w:lang w:val="hi_IN" w:bidi="hi_IN"/>
        </w:rPr>
        <w:t>तेरह नूह के पुत्र शेम का वंशज था। वह अब्राम, नाहोर और हारान का पिता था।</w:t>
      </w:r>
    </w:p>
    <w:p>
      <w:pPr>
        <w:pStyle w:val="ListBullet"/>
        <w:spacing w:line="240" w:lineRule="auto"/>
        <w:ind w:left="720"/>
      </w:pPr>
      <w:r>
        <w:rPr>
          <w:lang w:val="hi_IN" w:bidi="hi_IN"/>
        </w:rPr>
      </w:r>
      <w:r>
        <w:rPr>
          <w:lang w:val="hi_IN" w:bidi="hi_IN"/>
        </w:rP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Pr>
          <w:lang w:val="hi_IN" w:bidi="hi_IN"/>
        </w:rPr>
      </w:r>
      <w:r>
        <w:rPr>
          <w:lang w:val="hi_IN" w:bidi="hi_IN"/>
        </w:rPr>
        <w:t>कनान के मार्ग में वे कुछ समय मेसोपोटामिया के हारान नगर में ठहरे। तेरह हरान में मर गया, उसकी आयु 205 वर्ष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 xml:space="preserve">, </w:t>
      </w:r>
      <w:r>
        <w:rPr>
          <w:lang w:val="hi_IN" w:bidi="hi_IN"/>
        </w:rPr>
        <w:t>नाहोर</w:t>
      </w:r>
      <w:r>
        <w:rPr>
          <w:lang w:val="hi_IN" w:bidi="hi_IN"/>
        </w:rPr>
        <w:t xml:space="preserve">, </w:t>
      </w:r>
      <w:r>
        <w:rPr>
          <w:lang w:val="hi_IN" w:bidi="hi_IN"/>
        </w:rPr>
        <w:t>सारा</w:t>
      </w:r>
      <w:r>
        <w:rPr>
          <w:lang w:val="hi_IN" w:bidi="hi_IN"/>
        </w:rPr>
        <w:t xml:space="preserve">, </w:t>
      </w:r>
      <w:r>
        <w:rPr>
          <w:lang w:val="hi_IN" w:bidi="hi_IN"/>
        </w:rPr>
        <w:t>शेम</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r>
        <w:rPr>
          <w:lang w:val="hi_IN" w:bidi="hi_IN"/>
        </w:rPr>
      </w:r>
      <w:r>
        <w:rPr>
          <w:lang w:val="hi_IN" w:bidi="hi_IN"/>
        </w:rPr>
        <w:t>उत्पत्ति 11:31–32</w:t>
      </w:r>
    </w:p>
    <w:p>
      <w:pPr>
        <w:pStyle w:val="ListBullet"/>
        <w:spacing w:line="240" w:lineRule="auto"/>
        <w:ind w:left="720"/>
      </w:pPr>
      <w:r>
        <w:rPr>
          <w:lang w:val="hi_IN" w:bidi="hi_IN"/>
        </w:rPr>
      </w:r>
      <w:r>
        <w:rPr>
          <w:lang w:val="hi_IN" w:bidi="hi_IN"/>
        </w:rPr>
        <w:t>1 इतिहास 1:24–27</w:t>
      </w:r>
    </w:p>
    <w:p>
      <w:pPr>
        <w:pStyle w:val="ListBullet"/>
        <w:spacing w:line="240" w:lineRule="auto"/>
        <w:ind w:left="720"/>
      </w:pPr>
      <w:r>
        <w:rPr>
          <w:lang w:val="hi_IN" w:bidi="hi_IN"/>
        </w:rPr>
      </w:r>
      <w:r>
        <w:rPr>
          <w:lang w:val="hi_IN" w:bidi="hi_IN"/>
        </w:rPr>
        <w:t>लूका 3:33–35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H8646, G22910</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pStyle w:val="Heading3"/>
      </w:pPr>
      <w:r>
        <w:rPr>
          <w:lang w:val="hi_IN" w:bidi="hi_IN"/>
        </w:rPr>
        <w:t>परिभाषा:</w:t>
      </w:r>
    </w:p>
    <w:p>
      <w:pPr/>
      <w:r>
        <w:rPr>
          <w:lang w:val="hi_IN" w:bidi="hi_IN"/>
        </w:rPr>
      </w:r>
      <w:r>
        <w:rPr>
          <w:lang w:val="hi_IN" w:bidi="hi_IN"/>
        </w:rPr>
        <w:t>तेल एक मोटा तरल पदार्थ है जो पौधों से निकाला जाता है। बाइबल के युग में जैतून का तेल अधिकतर काम में लिया जाता था।</w:t>
      </w:r>
    </w:p>
    <w:p>
      <w:pPr>
        <w:pStyle w:val="ListBullet"/>
        <w:spacing w:line="240" w:lineRule="auto"/>
        <w:ind w:left="720"/>
      </w:pPr>
      <w:r>
        <w:rPr>
          <w:lang w:val="hi_IN" w:bidi="hi_IN"/>
        </w:rPr>
      </w:r>
      <w:r>
        <w:rPr>
          <w:lang w:val="hi_IN" w:bidi="hi_IN"/>
        </w:rPr>
        <w:t>जैतून का तेल पकाने, अभिषेक करने, बलि चढ़ाने, दीपक जलाने और औषधियों के निर्माण में काम में लिया जाता था।</w:t>
      </w:r>
    </w:p>
    <w:p>
      <w:pPr>
        <w:pStyle w:val="ListBullet"/>
        <w:spacing w:line="240" w:lineRule="auto"/>
        <w:ind w:left="720"/>
      </w:pPr>
      <w:r>
        <w:rPr>
          <w:lang w:val="hi_IN" w:bidi="hi_IN"/>
        </w:rPr>
      </w:r>
      <w:r>
        <w:rPr>
          <w:lang w:val="hi_IN" w:bidi="hi_IN"/>
        </w:rPr>
        <w:t>प्राचीन युग में जैतून का तेल बहुमूल्य था और तेल का संग्रह धन का मापक माना जाता था।</w:t>
      </w:r>
    </w:p>
    <w:p>
      <w:pPr>
        <w:pStyle w:val="ListBullet"/>
        <w:spacing w:line="240" w:lineRule="auto"/>
        <w:ind w:left="720"/>
      </w:pPr>
      <w:r>
        <w:rPr>
          <w:lang w:val="hi_IN" w:bidi="hi_IN"/>
        </w:rPr>
      </w:r>
      <w:r>
        <w:rPr>
          <w:lang w:val="hi_IN" w:bidi="hi_IN"/>
        </w:rPr>
        <w:t>सुनिश्चित करें कि इस शब्द का अनुवाद पकाने के तेल का अभिप्राय प्रकट करे न कि, गाड़ियों में डालने वाले तेल का। कुछ भाषाओं अलग-अलग तेलों के लिए अलग अलग शब्द हैं।</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1:21</w:t>
      </w:r>
    </w:p>
    <w:p>
      <w:pPr>
        <w:pStyle w:val="ListBullet"/>
        <w:spacing w:line="240" w:lineRule="auto"/>
        <w:ind w:left="720"/>
      </w:pPr>
      <w:r>
        <w:rPr>
          <w:lang w:val="hi_IN" w:bidi="hi_IN"/>
        </w:rPr>
      </w:r>
      <w:r>
        <w:rPr>
          <w:lang w:val="hi_IN" w:bidi="hi_IN"/>
        </w:rPr>
        <w:t>निर्गमन 29:2</w:t>
      </w:r>
    </w:p>
    <w:p>
      <w:pPr>
        <w:pStyle w:val="ListBullet"/>
        <w:spacing w:line="240" w:lineRule="auto"/>
        <w:ind w:left="720"/>
      </w:pPr>
      <w:r>
        <w:rPr>
          <w:lang w:val="hi_IN" w:bidi="hi_IN"/>
        </w:rPr>
      </w:r>
      <w:r>
        <w:rPr>
          <w:lang w:val="hi_IN" w:bidi="hi_IN"/>
        </w:rPr>
        <w:t>लैव्यव्यवस्था 5:11</w:t>
      </w:r>
    </w:p>
    <w:p>
      <w:pPr>
        <w:pStyle w:val="ListBullet"/>
        <w:spacing w:line="240" w:lineRule="auto"/>
        <w:ind w:left="720"/>
      </w:pPr>
      <w:r>
        <w:rPr>
          <w:lang w:val="hi_IN" w:bidi="hi_IN"/>
        </w:rPr>
      </w:r>
      <w:r>
        <w:rPr>
          <w:lang w:val="hi_IN" w:bidi="hi_IN"/>
        </w:rPr>
        <w:t>लैव्यव्यवस्था 8:1–3</w:t>
      </w:r>
    </w:p>
    <w:p>
      <w:pPr>
        <w:pStyle w:val="ListBullet"/>
        <w:spacing w:line="240" w:lineRule="auto"/>
        <w:ind w:left="720"/>
      </w:pPr>
      <w:r>
        <w:rPr>
          <w:lang w:val="hi_IN" w:bidi="hi_IN"/>
        </w:rPr>
      </w:r>
      <w:r>
        <w:rPr>
          <w:lang w:val="hi_IN" w:bidi="hi_IN"/>
        </w:rPr>
        <w:t>मरकुस 6:12–13</w:t>
      </w:r>
    </w:p>
    <w:p>
      <w:pPr>
        <w:pStyle w:val="ListBullet"/>
        <w:spacing w:line="240" w:lineRule="auto"/>
        <w:ind w:left="720"/>
      </w:pPr>
      <w:r>
        <w:rPr>
          <w:lang w:val="hi_IN" w:bidi="hi_IN"/>
        </w:rPr>
      </w:r>
      <w:r>
        <w:rPr>
          <w:lang w:val="hi_IN" w:bidi="hi_IN"/>
        </w:rPr>
        <w:t>मत्ती 25:7–9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H2091, H3323, H4887, H6671, H7246, H8081, G1637, G3464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