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5:9</w:t>
        </w:r>
      </w:hyperlink>
    </w:p>
    <w:p>
      <w:pPr>
        <w:pStyle w:val="ListBullet"/>
        <w:spacing w:line="240" w:lineRule="auto"/>
        <w:ind w:left="720"/>
      </w:pPr>
      <w:r>
        <w:rPr>
          <w:lang w:val="hi_IN" w:bidi="hi_IN"/>
        </w:rPr>
      </w:r>
      <w:hyperlink r:id="rId14">
        <w:r>
          <w:rPr>
            <w:lang w:val="hi_IN" w:bidi="hi_IN"/>
          </w:rPr>
          <w:rPr>
            <w:color w:val="0000EE"/>
            <w:u w:val="single"/>
          </w:rPr>
          <w:t>1 थिस्सलुनीकियों 1:6</w:t>
        </w:r>
      </w:hyperlink>
    </w:p>
    <w:p>
      <w:pPr>
        <w:pStyle w:val="ListBullet"/>
        <w:spacing w:line="240" w:lineRule="auto"/>
        <w:ind w:left="720"/>
      </w:pPr>
      <w:r>
        <w:rPr>
          <w:lang w:val="hi_IN" w:bidi="hi_IN"/>
        </w:rPr>
      </w:r>
      <w:hyperlink r:id="rId14">
        <w:r>
          <w:rPr>
            <w:lang w:val="hi_IN" w:bidi="hi_IN"/>
          </w:rPr>
          <w:rPr>
            <w:color w:val="0000EE"/>
            <w:u w:val="single"/>
          </w:rPr>
          <w:t>1 थिस्सलुनीकियों 4:1</w:t>
        </w:r>
      </w:hyperlink>
    </w:p>
    <w:p>
      <w:pPr>
        <w:pStyle w:val="ListBullet"/>
        <w:spacing w:line="240" w:lineRule="auto"/>
        <w:ind w:left="720"/>
      </w:pPr>
      <w:r>
        <w:rPr>
          <w:lang w:val="hi_IN" w:bidi="hi_IN"/>
        </w:rPr>
      </w:r>
      <w:hyperlink r:id="rId15">
        <w:r>
          <w:rPr>
            <w:lang w:val="hi_IN" w:bidi="hi_IN"/>
          </w:rPr>
          <w:rPr>
            <w:color w:val="0000EE"/>
            <w:u w:val="single"/>
          </w:rPr>
          <w:t>प्रे.का. 8:15</w:t>
        </w:r>
      </w:hyperlink>
    </w:p>
    <w:p>
      <w:pPr>
        <w:pStyle w:val="ListBullet"/>
        <w:spacing w:line="240" w:lineRule="auto"/>
        <w:ind w:left="720"/>
      </w:pPr>
      <w:r>
        <w:rPr>
          <w:lang w:val="hi_IN" w:bidi="hi_IN"/>
        </w:rPr>
      </w:r>
      <w:hyperlink r:id="rId16">
        <w:r>
          <w:rPr>
            <w:lang w:val="hi_IN" w:bidi="hi_IN"/>
          </w:rPr>
          <w:rPr>
            <w:color w:val="0000EE"/>
            <w:u w:val="single"/>
          </w:rPr>
          <w:t>यिर्मयाह 32:33</w:t>
        </w:r>
      </w:hyperlink>
    </w:p>
    <w:p>
      <w:pPr>
        <w:pStyle w:val="ListBullet"/>
        <w:spacing w:line="240" w:lineRule="auto"/>
        <w:ind w:left="720"/>
      </w:pPr>
      <w:r>
        <w:rPr>
          <w:lang w:val="hi_IN" w:bidi="hi_IN"/>
        </w:rPr>
      </w:r>
      <w:hyperlink r:id="rId17">
        <w:r>
          <w:rPr>
            <w:lang w:val="hi_IN" w:bidi="hi_IN"/>
          </w:rPr>
          <w:rPr>
            <w:color w:val="0000EE"/>
            <w:u w:val="single"/>
          </w:rPr>
          <w:t>लूका 9:5</w:t>
        </w:r>
      </w:hyperlink>
    </w:p>
    <w:p>
      <w:pPr>
        <w:pStyle w:val="ListBullet"/>
        <w:spacing w:line="240" w:lineRule="auto"/>
        <w:ind w:left="720"/>
      </w:pPr>
      <w:r>
        <w:rPr>
          <w:lang w:val="hi_IN" w:bidi="hi_IN"/>
        </w:rPr>
      </w:r>
      <w:hyperlink r:id="rId18">
        <w:r>
          <w:rPr>
            <w:lang w:val="hi_IN" w:bidi="hi_IN"/>
          </w:rPr>
          <w:rPr>
            <w:color w:val="0000EE"/>
            <w:u w:val="single"/>
          </w:rPr>
          <w:t>मला. 3:10–12</w:t>
        </w:r>
      </w:hyperlink>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8:15" TargetMode="External"/><Relationship Id="rId16" Type="http://schemas.openxmlformats.org/officeDocument/2006/relationships/hyperlink" Target="https://ref.ly/Jer32:33" TargetMode="External"/><Relationship Id="rId17" Type="http://schemas.openxmlformats.org/officeDocument/2006/relationships/hyperlink" Target="https://ref.ly/Luke9:5" TargetMode="External"/><Relationship Id="rId18"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