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w:t>
      </w:r>
      <w:r>
        <w:rPr>
          <w:lang w:val="en_US" w:bidi="en_US"/>
        </w:rPr>
      </w:r>
    </w:p>
    <w:p>
      <w:pPr>
        <w:pStyle w:val="Heading3"/>
      </w:pPr>
      <w:r>
        <w:rPr>
          <w:lang w:val="en_US" w:bidi="en_US"/>
        </w:rPr>
        <w:t>Facts:</w:t>
      </w:r>
    </w:p>
    <w:p>
      <w:pPr/>
      <w:r>
        <w:rPr>
          <w:lang w:val="en_US" w:bidi="en_US"/>
        </w:rPr>
      </w:r>
      <w:r>
        <w:rPr>
          <w:lang w:val="en_US" w:bidi="en_US"/>
        </w:rPr>
        <w:t>The names Kadesh, Kadesh-Barnea, and Meribah Kadesh all refer to an important city in Israel’s history which was located in the southern part of Israel, near the region of Edom.</w:t>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p>
    <w:p>
      <w:pPr>
        <w:pStyle w:val="ListBullet"/>
        <w:spacing w:line="240" w:lineRule="auto"/>
        <w:ind w:left="720"/>
      </w:pPr>
      <w:r>
        <w:rPr>
          <w:lang w:val="en_US" w:bidi="en_US"/>
        </w:rPr>
      </w:r>
      <w:r>
        <w:rPr>
          <w:lang w:val="en_US" w:bidi="en_US"/>
        </w:rPr>
        <w:t>Moses sent twelve spies into the land of Canaan from Kadesh Barnea.</w:t>
      </w:r>
    </w:p>
    <w:p>
      <w:pPr>
        <w:pStyle w:val="ListBullet"/>
        <w:spacing w:line="240" w:lineRule="auto"/>
        <w:ind w:left="720"/>
      </w:pPr>
      <w:r>
        <w:rPr>
          <w:lang w:val="en_US" w:bidi="en_US"/>
        </w:rPr>
      </w:r>
      <w:r>
        <w:rPr>
          <w:lang w:val="en_US" w:bidi="en_US"/>
        </w:rPr>
        <w:t>Israel also encamped at Kadesh during the wandering in the wilderness.</w:t>
      </w:r>
    </w:p>
    <w:p>
      <w:pPr>
        <w:pStyle w:val="ListBullet"/>
        <w:spacing w:line="240" w:lineRule="auto"/>
        <w:ind w:left="720"/>
      </w:pPr>
      <w:r>
        <w:rPr>
          <w:lang w:val="en_US" w:bidi="en_US"/>
        </w:rPr>
      </w:r>
      <w:r>
        <w:rPr>
          <w:lang w:val="en_US" w:bidi="en_US"/>
        </w:rPr>
        <w:t>Kadesh Barnea was where Miriam died.</w:t>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p>
    <w:p>
      <w:pPr>
        <w:pStyle w:val="ListBullet"/>
        <w:spacing w:line="240" w:lineRule="auto"/>
        <w:ind w:left="720"/>
      </w:pPr>
      <w:r>
        <w:rPr>
          <w:lang w:val="en_US" w:bidi="en_US"/>
        </w:rPr>
      </w:r>
      <w:r>
        <w:rPr>
          <w:lang w:val="en_US" w:bidi="en_US"/>
        </w:rPr>
        <w:t>The name “kadesh” comes from the Hebrew word meaning “holy” or “set apart.”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Ezekiel 48:28</w:t>
        </w:r>
      </w:hyperlink>
    </w:p>
    <w:p>
      <w:pPr>
        <w:pStyle w:val="ListBullet"/>
        <w:spacing w:line="240" w:lineRule="auto"/>
        <w:ind w:left="720"/>
      </w:pPr>
      <w:r>
        <w:rPr>
          <w:lang w:val="en_US" w:bidi="en_US"/>
        </w:rPr>
      </w:r>
      <w:hyperlink r:id="rId14">
        <w:r>
          <w:rPr>
            <w:lang w:val="en_US" w:bidi="en_US"/>
          </w:rPr>
          <w:rPr>
            <w:color w:val="0000EE"/>
            <w:u w:val="single"/>
          </w:rPr>
          <w:t>Genesis 14:7–9</w:t>
        </w:r>
      </w:hyperlink>
    </w:p>
    <w:p>
      <w:pPr>
        <w:pStyle w:val="ListBullet"/>
        <w:spacing w:line="240" w:lineRule="auto"/>
        <w:ind w:left="720"/>
      </w:pPr>
      <w:r>
        <w:rPr>
          <w:lang w:val="en_US" w:bidi="en_US"/>
        </w:rPr>
      </w:r>
      <w:hyperlink r:id="rId15">
        <w:r>
          <w:rPr>
            <w:lang w:val="en_US" w:bidi="en_US"/>
          </w:rPr>
          <w:rPr>
            <w:color w:val="0000EE"/>
            <w:u w:val="single"/>
          </w:rPr>
          <w:t>Genesis 16:14</w:t>
        </w:r>
      </w:hyperlink>
    </w:p>
    <w:p>
      <w:pPr>
        <w:pStyle w:val="ListBullet"/>
        <w:spacing w:line="240" w:lineRule="auto"/>
        <w:ind w:left="720"/>
      </w:pPr>
      <w:r>
        <w:rPr>
          <w:lang w:val="en_US" w:bidi="en_US"/>
        </w:rPr>
      </w:r>
      <w:hyperlink r:id="rId16">
        <w:r>
          <w:rPr>
            <w:lang w:val="en_US" w:bidi="en_US"/>
          </w:rPr>
          <w:rPr>
            <w:color w:val="0000EE"/>
            <w:u w:val="single"/>
          </w:rPr>
          <w:t>Genesis 20:1–3</w:t>
        </w:r>
      </w:hyperlink>
    </w:p>
    <w:p>
      <w:pPr>
        <w:pStyle w:val="ListBullet"/>
        <w:spacing w:line="240" w:lineRule="auto"/>
        <w:ind w:left="720"/>
      </w:pPr>
      <w:r>
        <w:rPr>
          <w:lang w:val="en_US" w:bidi="en_US"/>
        </w:rPr>
      </w:r>
      <w:hyperlink r:id="rId17">
        <w:r>
          <w:rPr>
            <w:lang w:val="en_US" w:bidi="en_US"/>
          </w:rPr>
          <w:rPr>
            <w:color w:val="0000EE"/>
            <w:u w:val="single"/>
          </w:rPr>
          <w:t>Joshua 10:40–41</w:t>
        </w:r>
      </w:hyperlink>
    </w:p>
    <w:p>
      <w:pPr>
        <w:pStyle w:val="ListBullet"/>
        <w:spacing w:line="240" w:lineRule="auto"/>
        <w:ind w:left="720"/>
      </w:pPr>
      <w:r>
        <w:rPr>
          <w:lang w:val="en_US" w:bidi="en_US"/>
        </w:rPr>
      </w:r>
      <w:hyperlink r:id="rId18">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Facts:</w:t>
      </w:r>
    </w:p>
    <w:p>
      <w:pPr/>
      <w:r>
        <w:rPr>
          <w:lang w:val="en_US" w:bidi="en_US"/>
        </w:rPr>
      </w:r>
      <w:r>
        <w:rPr>
          <w:lang w:val="en_US" w:bidi="en_US"/>
        </w:rPr>
        <w:t>Kedar was Ishmael’s second son. It was also an important city, which was probably named after the man.</w:t>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p>
    <w:p>
      <w:pPr>
        <w:pStyle w:val="ListBullet"/>
        <w:spacing w:line="240" w:lineRule="auto"/>
        <w:ind w:left="720"/>
      </w:pPr>
      <w:r>
        <w:rPr>
          <w:lang w:val="en_US" w:bidi="en_US"/>
        </w:rPr>
      </w:r>
      <w:r>
        <w:rPr>
          <w:lang w:val="en_US" w:bidi="en_US"/>
        </w:rPr>
        <w:t>The descendants of Kedar formed a large people group that is also called “Kedar.”</w:t>
      </w:r>
    </w:p>
    <w:p>
      <w:pPr>
        <w:pStyle w:val="ListBullet"/>
        <w:spacing w:line="240" w:lineRule="auto"/>
        <w:ind w:left="720"/>
      </w:pPr>
      <w:r>
        <w:rPr>
          <w:lang w:val="en_US" w:bidi="en_US"/>
        </w:rPr>
      </w:r>
      <w:r>
        <w:rPr>
          <w:lang w:val="en_US" w:bidi="en_US"/>
        </w:rPr>
        <w:t>The phrase “dark tents of Kedar” refers to the black goathair tents the people of Kedar lived in.</w:t>
      </w:r>
    </w:p>
    <w:p>
      <w:pPr>
        <w:pStyle w:val="ListBullet"/>
        <w:spacing w:line="240" w:lineRule="auto"/>
        <w:ind w:left="720"/>
      </w:pPr>
      <w:r>
        <w:rPr>
          <w:lang w:val="en_US" w:bidi="en_US"/>
        </w:rPr>
      </w:r>
      <w:r>
        <w:rPr>
          <w:lang w:val="en_US" w:bidi="en_US"/>
        </w:rPr>
        <w:t>These people raised sheep and goats. They also used camels for transporting things.</w:t>
      </w:r>
    </w:p>
    <w:p>
      <w:pPr>
        <w:pStyle w:val="ListBullet"/>
        <w:spacing w:line="240" w:lineRule="auto"/>
        <w:ind w:left="720"/>
      </w:pPr>
      <w:r>
        <w:rPr>
          <w:lang w:val="en_US" w:bidi="en_US"/>
        </w:rPr>
      </w:r>
      <w:r>
        <w:rPr>
          <w:lang w:val="en_US" w:bidi="en_US"/>
        </w:rPr>
        <w:t>In the Bible, the phrase “the glory of Kedar” refers to the greatness of that city and its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Song of Songs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Facts:</w:t>
      </w:r>
    </w:p>
    <w:p>
      <w:pPr/>
      <w:r>
        <w:rPr>
          <w:lang w:val="en_US" w:bidi="en_US"/>
        </w:rPr>
      </w:r>
      <w:r>
        <w:rPr>
          <w:lang w:val="en_US" w:bidi="en_US"/>
        </w:rPr>
        <w:t>Kedesh was a Canaanite city that was taken over by the Israelites when they entered the land of Canaan.</w:t>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p>
    <w:p>
      <w:pPr>
        <w:pStyle w:val="ListBullet"/>
        <w:spacing w:line="240" w:lineRule="auto"/>
        <w:ind w:left="720"/>
      </w:pPr>
      <w:r>
        <w:rPr>
          <w:lang w:val="en_US" w:bidi="en_US"/>
        </w:rPr>
      </w:r>
      <w:r>
        <w:rPr>
          <w:lang w:val="en_US" w:bidi="en_US"/>
        </w:rPr>
        <w:t>It was also set apart as a “city of refuge.”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6:72</w:t>
        </w:r>
      </w:hyperlink>
    </w:p>
    <w:p>
      <w:pPr>
        <w:pStyle w:val="ListBullet"/>
        <w:spacing w:line="240" w:lineRule="auto"/>
        <w:ind w:left="720"/>
      </w:pPr>
      <w:r>
        <w:rPr>
          <w:lang w:val="en_US" w:bidi="en_US"/>
        </w:rPr>
      </w:r>
      <w:hyperlink r:id="rId21">
        <w:r>
          <w:rPr>
            <w:lang w:val="en_US" w:bidi="en_US"/>
          </w:rPr>
          <w:rPr>
            <w:color w:val="0000EE"/>
            <w:u w:val="single"/>
          </w:rPr>
          <w:t>Joshua 19:37</w:t>
        </w:r>
      </w:hyperlink>
    </w:p>
    <w:p>
      <w:pPr>
        <w:pStyle w:val="ListBullet"/>
        <w:spacing w:line="240" w:lineRule="auto"/>
        <w:ind w:left="720"/>
      </w:pPr>
      <w:r>
        <w:rPr>
          <w:lang w:val="en_US" w:bidi="en_US"/>
        </w:rPr>
      </w:r>
      <w:hyperlink r:id="rId22">
        <w:r>
          <w:rPr>
            <w:lang w:val="en_US" w:bidi="en_US"/>
          </w:rPr>
          <w:rPr>
            <w:color w:val="0000EE"/>
            <w:u w:val="single"/>
          </w:rPr>
          <w:t>Judges 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Facts:</w:t>
      </w:r>
    </w:p>
    <w:p>
      <w:pPr/>
      <w:r>
        <w:rPr>
          <w:lang w:val="en_US" w:bidi="en_US"/>
        </w:rPr>
      </w:r>
      <w:r>
        <w:rPr>
          <w:lang w:val="en_US" w:bidi="en_US"/>
        </w:rPr>
        <w:t>The Kidron Valley is a deep valley just outside the city of Jerusalem, between its eastern wall and the Mount of Olives.</w:t>
      </w:r>
    </w:p>
    <w:p>
      <w:pPr>
        <w:pStyle w:val="ListBullet"/>
        <w:spacing w:line="240" w:lineRule="auto"/>
        <w:ind w:left="720"/>
      </w:pPr>
      <w:r>
        <w:rPr>
          <w:lang w:val="en_US" w:bidi="en_US"/>
        </w:rPr>
      </w:r>
      <w:r>
        <w:rPr>
          <w:lang w:val="en_US" w:bidi="en_US"/>
        </w:rPr>
        <w:t>The valley is over 1,000 meters deep and about 32 kilometers long.</w:t>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p>
    <w:p>
      <w:pPr>
        <w:pStyle w:val="ListBullet"/>
        <w:spacing w:line="240" w:lineRule="auto"/>
        <w:ind w:left="720"/>
      </w:pPr>
      <w:r>
        <w:rPr>
          <w:lang w:val="en_US" w:bidi="en_US"/>
        </w:rPr>
      </w:r>
      <w:r>
        <w:rPr>
          <w:lang w:val="en_US" w:bidi="en_US"/>
        </w:rPr>
        <w:t>The evil queen Athaliah was killed in this valley because of the wicked things she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John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p>
    <w:p>
      <w:pPr/>
      <w:r>
        <w:rPr>
          <w:lang w:val="en_US" w:bidi="en_US"/>
        </w:rPr>
      </w:r>
    </w:p>
    <w:p>
      <w:pPr>
        <w:pStyle w:val="Heading2"/>
      </w:pPr>
      <w:r>
        <w:rPr>
          <w:lang w:val="en_US" w:bidi="en_US"/>
        </w:rPr>
        <w:t>Kin</w:t>
      </w:r>
      <w:r>
        <w:rPr>
          <w:lang w:val="en_US" w:bidi="en_US"/>
        </w:rPr>
      </w:r>
    </w:p>
    <w:p>
      <w:pPr>
        <w:pStyle w:val="Heading3"/>
      </w:pPr>
      <w:r>
        <w:rPr>
          <w:lang w:val="en_US" w:bidi="en_US"/>
        </w:rPr>
        <w:t>Definition:</w:t>
      </w:r>
    </w:p>
    <w:p>
      <w:pPr/>
      <w:r>
        <w:rPr>
          <w:lang w:val="en_US" w:bidi="en_US"/>
        </w:rPr>
      </w:r>
      <w:r>
        <w:rPr>
          <w:lang w:val="en_US" w:bidi="en_US"/>
        </w:rPr>
        <w:t>The term “kin” refers to a person’s blood relatives, considered as a group. The word “kinsman” refers specifically to a male relative.</w:t>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Pr>
          <w:lang w:val="en_US" w:bidi="en_US"/>
        </w:rPr>
      </w:r>
      <w:r>
        <w:rPr>
          <w:lang w:val="en_US" w:bidi="en_US"/>
        </w:rPr>
        <w:t>This term “kin” could also be translated as “relative” or “family member.”</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Romans 16:9–11</w:t>
        </w:r>
      </w:hyperlink>
    </w:p>
    <w:p>
      <w:pPr>
        <w:pStyle w:val="ListBullet"/>
        <w:spacing w:line="240" w:lineRule="auto"/>
        <w:ind w:left="720"/>
      </w:pPr>
      <w:r>
        <w:rPr>
          <w:lang w:val="en_US" w:bidi="en_US"/>
        </w:rPr>
      </w:r>
      <w:hyperlink r:id="rId25">
        <w:r>
          <w:rPr>
            <w:lang w:val="en_US" w:bidi="en_US"/>
          </w:rPr>
          <w:rPr>
            <w:color w:val="0000EE"/>
            <w:u w:val="single"/>
          </w:rPr>
          <w:t>Ruth 2:20</w:t>
        </w:r>
      </w:hyperlink>
    </w:p>
    <w:p>
      <w:pPr>
        <w:pStyle w:val="ListBullet"/>
        <w:spacing w:line="240" w:lineRule="auto"/>
        <w:ind w:left="720"/>
      </w:pPr>
      <w:r>
        <w:rPr>
          <w:lang w:val="en_US" w:bidi="en_US"/>
        </w:rPr>
      </w:r>
      <w:hyperlink r:id="rId26">
        <w:r>
          <w:rPr>
            <w:lang w:val="en_US" w:bidi="en_US"/>
          </w:rPr>
          <w:rPr>
            <w:color w:val="0000EE"/>
            <w:u w:val="single"/>
          </w:rPr>
          <w:t>Ruth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3"/>
      </w:pPr>
      <w:r>
        <w:rPr>
          <w:lang w:val="en_US" w:bidi="en_US"/>
        </w:rPr>
        <w:t>Definition:</w:t>
      </w:r>
    </w:p>
    <w:p>
      <w:pPr/>
      <w:r>
        <w:rPr>
          <w:lang w:val="en_US" w:bidi="en_US"/>
        </w:rPr>
      </w:r>
      <w:r>
        <w:rPr>
          <w:lang w:val="en_US" w:bidi="en_US"/>
        </w:rPr>
        <w:t>In the Bible, the term “king” refers to a man who is the supreme ruler of a particular group of people or a particular region of land (or both).</w:t>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Timothy 6:15–16</w:t>
        </w:r>
      </w:hyperlink>
    </w:p>
    <w:p>
      <w:pPr>
        <w:pStyle w:val="ListBullet"/>
        <w:spacing w:line="240" w:lineRule="auto"/>
        <w:ind w:left="720"/>
      </w:pPr>
      <w:r>
        <w:rPr>
          <w:lang w:val="en_US" w:bidi="en_US"/>
        </w:rPr>
      </w:r>
      <w:hyperlink r:id="rId28">
        <w:r>
          <w:rPr>
            <w:lang w:val="en_US" w:bidi="en_US"/>
          </w:rPr>
          <w:rPr>
            <w:color w:val="0000EE"/>
            <w:u w:val="single"/>
          </w:rPr>
          <w:t>2 Kings 5:18</w:t>
        </w:r>
      </w:hyperlink>
    </w:p>
    <w:p>
      <w:pPr>
        <w:pStyle w:val="ListBullet"/>
        <w:spacing w:line="240" w:lineRule="auto"/>
        <w:ind w:left="720"/>
      </w:pPr>
      <w:r>
        <w:rPr>
          <w:lang w:val="en_US" w:bidi="en_US"/>
        </w:rPr>
      </w:r>
      <w:hyperlink r:id="rId29">
        <w:r>
          <w:rPr>
            <w:lang w:val="en_US" w:bidi="en_US"/>
          </w:rPr>
          <w:rPr>
            <w:color w:val="0000EE"/>
            <w:u w:val="single"/>
          </w:rPr>
          <w:t>2 Samuel 5:3</w:t>
        </w:r>
      </w:hyperlink>
    </w:p>
    <w:p>
      <w:pPr>
        <w:pStyle w:val="ListBullet"/>
        <w:spacing w:line="240" w:lineRule="auto"/>
        <w:ind w:left="720"/>
      </w:pPr>
      <w:r>
        <w:rPr>
          <w:lang w:val="en_US" w:bidi="en_US"/>
        </w:rPr>
      </w:r>
      <w:hyperlink r:id="rId30">
        <w:r>
          <w:rPr>
            <w:lang w:val="en_US" w:bidi="en_US"/>
          </w:rPr>
          <w:rPr>
            <w:color w:val="0000EE"/>
            <w:u w:val="single"/>
          </w:rPr>
          <w:t>Acts 7:9–10</w:t>
        </w:r>
      </w:hyperlink>
    </w:p>
    <w:p>
      <w:pPr>
        <w:pStyle w:val="ListBullet"/>
        <w:spacing w:line="240" w:lineRule="auto"/>
        <w:ind w:left="720"/>
      </w:pPr>
      <w:r>
        <w:rPr>
          <w:lang w:val="en_US" w:bidi="en_US"/>
        </w:rPr>
      </w:r>
      <w:hyperlink r:id="rId31">
        <w:r>
          <w:rPr>
            <w:lang w:val="en_US" w:bidi="en_US"/>
          </w:rPr>
          <w:rPr>
            <w:color w:val="0000EE"/>
            <w:u w:val="single"/>
          </w:rPr>
          <w:t>Acts 13:22</w:t>
        </w:r>
      </w:hyperlink>
    </w:p>
    <w:p>
      <w:pPr>
        <w:pStyle w:val="ListBullet"/>
        <w:spacing w:line="240" w:lineRule="auto"/>
        <w:ind w:left="720"/>
      </w:pPr>
      <w:r>
        <w:rPr>
          <w:lang w:val="en_US" w:bidi="en_US"/>
        </w:rPr>
      </w:r>
      <w:hyperlink r:id="rId32">
        <w:r>
          <w:rPr>
            <w:lang w:val="en_US" w:bidi="en_US"/>
          </w:rPr>
          <w:rPr>
            <w:color w:val="0000EE"/>
            <w:u w:val="single"/>
          </w:rPr>
          <w:t>John 1:49–51</w:t>
        </w:r>
      </w:hyperlink>
    </w:p>
    <w:p>
      <w:pPr>
        <w:pStyle w:val="ListBullet"/>
        <w:spacing w:line="240" w:lineRule="auto"/>
        <w:ind w:left="720"/>
      </w:pPr>
      <w:r>
        <w:rPr>
          <w:lang w:val="en_US" w:bidi="en_US"/>
        </w:rPr>
      </w:r>
      <w:hyperlink r:id="rId33">
        <w:r>
          <w:rPr>
            <w:lang w:val="en_US" w:bidi="en_US"/>
          </w:rPr>
          <w:rPr>
            <w:color w:val="0000EE"/>
            <w:u w:val="single"/>
          </w:rPr>
          <w:t>Luke 1:5</w:t>
        </w:r>
      </w:hyperlink>
    </w:p>
    <w:p>
      <w:pPr>
        <w:pStyle w:val="ListBullet"/>
        <w:spacing w:line="240" w:lineRule="auto"/>
        <w:ind w:left="720"/>
      </w:pPr>
      <w:r>
        <w:rPr>
          <w:lang w:val="en_US" w:bidi="en_US"/>
        </w:rPr>
      </w:r>
      <w:hyperlink r:id="rId34">
        <w:r>
          <w:rPr>
            <w:lang w:val="en_US" w:bidi="en_US"/>
          </w:rPr>
          <w:rPr>
            <w:color w:val="0000EE"/>
            <w:u w:val="single"/>
          </w:rPr>
          <w:t>Luke 22:24–25</w:t>
        </w:r>
      </w:hyperlink>
    </w:p>
    <w:p>
      <w:pPr>
        <w:pStyle w:val="ListBullet"/>
        <w:spacing w:line="240" w:lineRule="auto"/>
        <w:ind w:left="720"/>
      </w:pPr>
      <w:r>
        <w:rPr>
          <w:lang w:val="en_US" w:bidi="en_US"/>
        </w:rPr>
      </w:r>
      <w:hyperlink r:id="rId35">
        <w:r>
          <w:rPr>
            <w:lang w:val="en_US" w:bidi="en_US"/>
          </w:rPr>
          <w:rPr>
            <w:color w:val="0000EE"/>
            <w:u w:val="single"/>
          </w:rPr>
          <w:t>Matthew 5:35</w:t>
        </w:r>
      </w:hyperlink>
    </w:p>
    <w:p>
      <w:pPr>
        <w:pStyle w:val="ListBullet"/>
        <w:spacing w:line="240" w:lineRule="auto"/>
        <w:ind w:left="720"/>
      </w:pPr>
      <w:r>
        <w:rPr>
          <w:lang w:val="en_US" w:bidi="en_US"/>
        </w:rPr>
      </w:r>
      <w:hyperlink r:id="rId36">
        <w:r>
          <w:rPr>
            <w:lang w:val="en_US" w:bidi="en_US"/>
          </w:rPr>
          <w:rPr>
            <w:color w:val="0000EE"/>
            <w:u w:val="single"/>
          </w:rPr>
          <w:t>Matthew 14:9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p>
    <w:p>
      <w:pPr/>
      <w:r>
        <w:rPr>
          <w:lang w:val="en_US" w:bidi="en_US"/>
        </w:rPr>
      </w:r>
      <w:r>
        <w:rPr>
          <w:lang w:val="en_US" w:bidi="en_US"/>
        </w:rPr>
        <w:t>The term “King of the Jews” is a title that refers to Jesus, the Messiah.</w:t>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p>
    <w:p>
      <w:pPr>
        <w:pStyle w:val="ListBullet"/>
        <w:spacing w:line="240" w:lineRule="auto"/>
        <w:ind w:left="720"/>
      </w:pPr>
      <w:r>
        <w:rPr>
          <w:lang w:val="en_US" w:bidi="en_US"/>
        </w:rPr>
      </w:r>
      <w:r>
        <w:rPr>
          <w:lang w:val="en_US" w:bidi="en_US"/>
        </w:rPr>
        <w:t>Jesus truly is the King of the Jews and the king over all creation.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p>
    <w:p>
      <w:pPr>
        <w:pStyle w:val="ListBullet"/>
        <w:spacing w:line="240" w:lineRule="auto"/>
        <w:ind w:left="720"/>
      </w:pPr>
      <w:r>
        <w:rPr>
          <w:lang w:val="en_US" w:bidi="en_US"/>
        </w:rPr>
      </w:r>
      <w:r>
        <w:rPr>
          <w:lang w:val="en_US" w:bidi="en_US"/>
        </w:rPr>
        <w:t>Check to see how the phrase “king of” is translated in other places in the translation.</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Luke 23:3</w:t>
        </w:r>
      </w:hyperlink>
    </w:p>
    <w:p>
      <w:pPr>
        <w:pStyle w:val="ListBullet"/>
        <w:spacing w:line="240" w:lineRule="auto"/>
        <w:ind w:left="720"/>
      </w:pPr>
      <w:r>
        <w:rPr>
          <w:lang w:val="en_US" w:bidi="en_US"/>
        </w:rPr>
      </w:r>
      <w:hyperlink r:id="rId38">
        <w:r>
          <w:rPr>
            <w:lang w:val="en_US" w:bidi="en_US"/>
          </w:rPr>
          <w:rPr>
            <w:color w:val="0000EE"/>
            <w:u w:val="single"/>
          </w:rPr>
          <w:t>Luke 23:38</w:t>
        </w:r>
      </w:hyperlink>
    </w:p>
    <w:p>
      <w:pPr>
        <w:pStyle w:val="ListBullet"/>
        <w:spacing w:line="240" w:lineRule="auto"/>
        <w:ind w:left="720"/>
      </w:pPr>
      <w:r>
        <w:rPr>
          <w:lang w:val="en_US" w:bidi="en_US"/>
        </w:rPr>
      </w:r>
      <w:hyperlink r:id="rId39">
        <w:r>
          <w:rPr>
            <w:lang w:val="en_US" w:bidi="en_US"/>
          </w:rPr>
          <w:rPr>
            <w:color w:val="0000EE"/>
            <w:u w:val="single"/>
          </w:rPr>
          <w:t>Matthew 2:2</w:t>
        </w:r>
      </w:hyperlink>
    </w:p>
    <w:p>
      <w:pPr>
        <w:pStyle w:val="ListBullet"/>
        <w:spacing w:line="240" w:lineRule="auto"/>
        <w:ind w:left="720"/>
      </w:pPr>
      <w:r>
        <w:rPr>
          <w:lang w:val="en_US" w:bidi="en_US"/>
        </w:rPr>
      </w:r>
      <w:hyperlink r:id="rId40">
        <w:r>
          <w:rPr>
            <w:lang w:val="en_US" w:bidi="en_US"/>
          </w:rPr>
          <w:rPr>
            <w:color w:val="0000EE"/>
            <w:u w:val="single"/>
          </w:rPr>
          <w:t>Matthew 27:11</w:t>
        </w:r>
      </w:hyperlink>
    </w:p>
    <w:p>
      <w:pPr>
        <w:pStyle w:val="ListBullet"/>
        <w:spacing w:line="240" w:lineRule="auto"/>
        <w:ind w:left="720"/>
      </w:pPr>
      <w:r>
        <w:rPr>
          <w:lang w:val="en_US" w:bidi="en_US"/>
        </w:rPr>
      </w:r>
      <w:hyperlink r:id="rId41">
        <w:r>
          <w:rPr>
            <w:lang w:val="en_US" w:bidi="en_US"/>
          </w:rPr>
          <w:rPr>
            <w:color w:val="0000EE"/>
            <w:u w:val="single"/>
          </w:rPr>
          <w:t>Matthew 27:35–37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p>
    <w:p>
      <w:pPr/>
      <w:r>
        <w:rPr>
          <w:lang w:val="en_US" w:bidi="en_US"/>
        </w:rPr>
      </w:r>
      <w:r>
        <w:rPr>
          <w:lang w:val="en_US" w:bidi="en_US"/>
        </w:rPr>
        <w:t>A kingdom is a group of people ruled by a king. It also refers to the realm or political regions over which a king or other ruler has control and authority.</w:t>
      </w:r>
    </w:p>
    <w:p>
      <w:pPr>
        <w:pStyle w:val="ListBullet"/>
        <w:spacing w:line="240" w:lineRule="auto"/>
        <w:ind w:left="720"/>
      </w:pPr>
      <w:r>
        <w:rPr>
          <w:lang w:val="en_US" w:bidi="en_US"/>
        </w:rPr>
      </w:r>
      <w:r>
        <w:rPr>
          <w:lang w:val="en_US" w:bidi="en_US"/>
        </w:rPr>
        <w:t>A kingdom can be of any geographical size. A king might govern a nation or country or only one city.</w:t>
      </w:r>
    </w:p>
    <w:p>
      <w:pPr>
        <w:pStyle w:val="ListBullet"/>
        <w:spacing w:line="240" w:lineRule="auto"/>
        <w:ind w:left="720"/>
      </w:pPr>
      <w:r>
        <w:rPr>
          <w:lang w:val="en_US" w:bidi="en_US"/>
        </w:rPr>
      </w:r>
      <w:r>
        <w:rPr>
          <w:lang w:val="en_US" w:bidi="en_US"/>
        </w:rPr>
        <w:t>The term “kingdom” can also refer to a spiritual reign or authority, as in the term “kingdom of God.”</w:t>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p>
    <w:p>
      <w:pPr>
        <w:pStyle w:val="ListBullet"/>
        <w:spacing w:line="240" w:lineRule="auto"/>
        <w:ind w:left="720"/>
      </w:pPr>
      <w:r>
        <w:rPr>
          <w:lang w:val="en_US" w:bidi="en_US"/>
        </w:rPr>
      </w:r>
      <w:r>
        <w:rPr>
          <w:lang w:val="en_US" w:bidi="en_US"/>
        </w:rPr>
        <w:t>In a spiritual sense, “kingdom” could be translated as “ruling” or “reigning” or “controlling” or “governing.”</w:t>
      </w:r>
    </w:p>
    <w:p>
      <w:pPr>
        <w:pStyle w:val="ListBullet"/>
        <w:spacing w:line="240" w:lineRule="auto"/>
        <w:ind w:left="720"/>
      </w:pPr>
      <w:r>
        <w:rPr>
          <w:lang w:val="en_US" w:bidi="en_US"/>
        </w:rPr>
      </w:r>
      <w:r>
        <w:rPr>
          <w:lang w:val="en_US" w:bidi="en_US"/>
        </w:rPr>
        <w:t>One way to translate “kingdom of priests” might be “spiritual priests who are ruled by God.”</w:t>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Thessalonians 2:12</w:t>
        </w:r>
      </w:hyperlink>
    </w:p>
    <w:p>
      <w:pPr>
        <w:pStyle w:val="ListBullet"/>
        <w:spacing w:line="240" w:lineRule="auto"/>
        <w:ind w:left="720"/>
      </w:pPr>
      <w:r>
        <w:rPr>
          <w:lang w:val="en_US" w:bidi="en_US"/>
        </w:rPr>
      </w:r>
      <w:hyperlink r:id="rId43">
        <w:r>
          <w:rPr>
            <w:lang w:val="en_US" w:bidi="en_US"/>
          </w:rPr>
          <w:rPr>
            <w:color w:val="0000EE"/>
            <w:u w:val="single"/>
          </w:rPr>
          <w:t>2 Timothy 4:17–18</w:t>
        </w:r>
      </w:hyperlink>
    </w:p>
    <w:p>
      <w:pPr>
        <w:pStyle w:val="ListBullet"/>
        <w:spacing w:line="240" w:lineRule="auto"/>
        <w:ind w:left="720"/>
      </w:pPr>
      <w:r>
        <w:rPr>
          <w:lang w:val="en_US" w:bidi="en_US"/>
        </w:rPr>
      </w:r>
      <w:hyperlink r:id="rId44">
        <w:r>
          <w:rPr>
            <w:lang w:val="en_US" w:bidi="en_US"/>
          </w:rPr>
          <w:rPr>
            <w:color w:val="0000EE"/>
            <w:u w:val="single"/>
          </w:rPr>
          <w:t>Colossians 1:13–14</w:t>
        </w:r>
      </w:hyperlink>
    </w:p>
    <w:p>
      <w:pPr>
        <w:pStyle w:val="ListBullet"/>
        <w:spacing w:line="240" w:lineRule="auto"/>
        <w:ind w:left="720"/>
      </w:pPr>
      <w:r>
        <w:rPr>
          <w:lang w:val="en_US" w:bidi="en_US"/>
        </w:rPr>
      </w:r>
      <w:hyperlink r:id="rId45">
        <w:r>
          <w:rPr>
            <w:lang w:val="en_US" w:bidi="en_US"/>
          </w:rPr>
          <w:rPr>
            <w:color w:val="0000EE"/>
            <w:u w:val="single"/>
          </w:rPr>
          <w:t>John 18:36</w:t>
        </w:r>
      </w:hyperlink>
    </w:p>
    <w:p>
      <w:pPr>
        <w:pStyle w:val="ListBullet"/>
        <w:spacing w:line="240" w:lineRule="auto"/>
        <w:ind w:left="720"/>
      </w:pPr>
      <w:r>
        <w:rPr>
          <w:lang w:val="en_US" w:bidi="en_US"/>
        </w:rPr>
      </w:r>
      <w:hyperlink r:id="rId46">
        <w:r>
          <w:rPr>
            <w:lang w:val="en_US" w:bidi="en_US"/>
          </w:rPr>
          <w:rPr>
            <w:color w:val="0000EE"/>
            <w:u w:val="single"/>
          </w:rPr>
          <w:t>Mark 3:24</w:t>
        </w:r>
      </w:hyperlink>
    </w:p>
    <w:p>
      <w:pPr>
        <w:pStyle w:val="ListBullet"/>
        <w:spacing w:line="240" w:lineRule="auto"/>
        <w:ind w:left="720"/>
      </w:pPr>
      <w:r>
        <w:rPr>
          <w:lang w:val="en_US" w:bidi="en_US"/>
        </w:rPr>
      </w:r>
      <w:hyperlink r:id="rId47">
        <w:r>
          <w:rPr>
            <w:lang w:val="en_US" w:bidi="en_US"/>
          </w:rPr>
          <w:rPr>
            <w:color w:val="0000EE"/>
            <w:u w:val="single"/>
          </w:rPr>
          <w:t>Matthew 4:7–9</w:t>
        </w:r>
      </w:hyperlink>
    </w:p>
    <w:p>
      <w:pPr>
        <w:pStyle w:val="ListBullet"/>
        <w:spacing w:line="240" w:lineRule="auto"/>
        <w:ind w:left="720"/>
      </w:pPr>
      <w:r>
        <w:rPr>
          <w:lang w:val="en_US" w:bidi="en_US"/>
        </w:rPr>
      </w:r>
      <w:hyperlink r:id="rId48">
        <w:r>
          <w:rPr>
            <w:lang w:val="en_US" w:bidi="en_US"/>
          </w:rPr>
          <w:rPr>
            <w:color w:val="0000EE"/>
            <w:u w:val="single"/>
          </w:rPr>
          <w:t>Matthew 13:19</w:t>
        </w:r>
      </w:hyperlink>
    </w:p>
    <w:p>
      <w:pPr>
        <w:pStyle w:val="ListBullet"/>
        <w:spacing w:line="240" w:lineRule="auto"/>
        <w:ind w:left="720"/>
      </w:pPr>
      <w:r>
        <w:rPr>
          <w:lang w:val="en_US" w:bidi="en_US"/>
        </w:rPr>
      </w:r>
      <w:hyperlink r:id="rId49">
        <w:r>
          <w:rPr>
            <w:lang w:val="en_US" w:bidi="en_US"/>
          </w:rPr>
          <w:rPr>
            <w:color w:val="0000EE"/>
            <w:u w:val="single"/>
          </w:rPr>
          <w:t>Matthew 16:28</w:t>
        </w:r>
      </w:hyperlink>
    </w:p>
    <w:p>
      <w:pPr>
        <w:pStyle w:val="ListBullet"/>
        <w:spacing w:line="240" w:lineRule="auto"/>
        <w:ind w:left="720"/>
      </w:pPr>
      <w:r>
        <w:rPr>
          <w:lang w:val="en_US" w:bidi="en_US"/>
        </w:rPr>
      </w:r>
      <w:hyperlink r:id="rId50">
        <w:r>
          <w:rPr>
            <w:lang w:val="en_US" w:bidi="en_US"/>
          </w:rPr>
          <w:rPr>
            <w:color w:val="0000EE"/>
            <w:u w:val="single"/>
          </w:rPr>
          <w:t>Revelation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3"/>
      </w:pPr>
      <w:r>
        <w:rPr>
          <w:lang w:val="en_US" w:bidi="en_US"/>
        </w:rPr>
        <w:t>Definition:</w:t>
      </w:r>
    </w:p>
    <w:p>
      <w:pPr/>
      <w:r>
        <w:rPr>
          <w:lang w:val="en_US" w:bidi="en_US"/>
        </w:rPr>
      </w:r>
      <w:r>
        <w:rPr>
          <w:lang w:val="en_US" w:bidi="en_US"/>
        </w:rPr>
        <w:t>The terms “kingdom of God” and “kingdom of heaven” both refer to God’s rule and authority over his people and over all creation.</w:t>
      </w:r>
    </w:p>
    <w:p>
      <w:pPr>
        <w:pStyle w:val="ListBullet"/>
        <w:spacing w:line="240" w:lineRule="auto"/>
        <w:ind w:left="720"/>
      </w:pPr>
      <w:r>
        <w:rPr>
          <w:lang w:val="en_US" w:bidi="en_US"/>
        </w:rPr>
      </w:r>
      <w:r>
        <w:rPr>
          <w:lang w:val="en_US" w:bidi="en_US"/>
        </w:rPr>
        <w:t>The Jews often used the term “heaven” to refer to God, to avoid saying his name directly. (See: metonymy)</w:t>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Thessalonians 1:5</w:t>
        </w:r>
      </w:hyperlink>
    </w:p>
    <w:p>
      <w:pPr>
        <w:pStyle w:val="ListBullet"/>
        <w:spacing w:line="240" w:lineRule="auto"/>
        <w:ind w:left="720"/>
      </w:pPr>
      <w:r>
        <w:rPr>
          <w:lang w:val="en_US" w:bidi="en_US"/>
        </w:rPr>
      </w:r>
      <w:hyperlink r:id="rId52">
        <w:r>
          <w:rPr>
            <w:lang w:val="en_US" w:bidi="en_US"/>
          </w:rPr>
          <w:rPr>
            <w:color w:val="0000EE"/>
            <w:u w:val="single"/>
          </w:rPr>
          <w:t>Acts 8:12–13</w:t>
        </w:r>
      </w:hyperlink>
    </w:p>
    <w:p>
      <w:pPr>
        <w:pStyle w:val="ListBullet"/>
        <w:spacing w:line="240" w:lineRule="auto"/>
        <w:ind w:left="720"/>
      </w:pPr>
      <w:r>
        <w:rPr>
          <w:lang w:val="en_US" w:bidi="en_US"/>
        </w:rPr>
      </w:r>
      <w:hyperlink r:id="rId53">
        <w:r>
          <w:rPr>
            <w:lang w:val="en_US" w:bidi="en_US"/>
          </w:rPr>
          <w:rPr>
            <w:color w:val="0000EE"/>
            <w:u w:val="single"/>
          </w:rPr>
          <w:t>Acts 28:23</w:t>
        </w:r>
      </w:hyperlink>
    </w:p>
    <w:p>
      <w:pPr>
        <w:pStyle w:val="ListBullet"/>
        <w:spacing w:line="240" w:lineRule="auto"/>
        <w:ind w:left="720"/>
      </w:pPr>
      <w:r>
        <w:rPr>
          <w:lang w:val="en_US" w:bidi="en_US"/>
        </w:rPr>
      </w:r>
      <w:hyperlink r:id="rId54">
        <w:r>
          <w:rPr>
            <w:lang w:val="en_US" w:bidi="en_US"/>
          </w:rPr>
          <w:rPr>
            <w:color w:val="0000EE"/>
            <w:u w:val="single"/>
          </w:rPr>
          <w:t>Colossians 4:11</w:t>
        </w:r>
      </w:hyperlink>
    </w:p>
    <w:p>
      <w:pPr>
        <w:pStyle w:val="ListBullet"/>
        <w:spacing w:line="240" w:lineRule="auto"/>
        <w:ind w:left="720"/>
      </w:pPr>
      <w:r>
        <w:rPr>
          <w:lang w:val="en_US" w:bidi="en_US"/>
        </w:rPr>
      </w:r>
      <w:hyperlink r:id="rId55">
        <w:r>
          <w:rPr>
            <w:lang w:val="en_US" w:bidi="en_US"/>
          </w:rPr>
          <w:rPr>
            <w:color w:val="0000EE"/>
            <w:u w:val="single"/>
          </w:rPr>
          <w:t>John 3:3</w:t>
        </w:r>
      </w:hyperlink>
    </w:p>
    <w:p>
      <w:pPr>
        <w:pStyle w:val="ListBullet"/>
        <w:spacing w:line="240" w:lineRule="auto"/>
        <w:ind w:left="720"/>
      </w:pPr>
      <w:r>
        <w:rPr>
          <w:lang w:val="en_US" w:bidi="en_US"/>
        </w:rPr>
      </w:r>
      <w:hyperlink r:id="rId56">
        <w:r>
          <w:rPr>
            <w:lang w:val="en_US" w:bidi="en_US"/>
          </w:rPr>
          <w:rPr>
            <w:color w:val="0000EE"/>
            <w:u w:val="single"/>
          </w:rPr>
          <w:t>Luke 7:28</w:t>
        </w:r>
      </w:hyperlink>
    </w:p>
    <w:p>
      <w:pPr>
        <w:pStyle w:val="ListBullet"/>
        <w:spacing w:line="240" w:lineRule="auto"/>
        <w:ind w:left="720"/>
      </w:pPr>
      <w:r>
        <w:rPr>
          <w:lang w:val="en_US" w:bidi="en_US"/>
        </w:rPr>
      </w:r>
      <w:hyperlink r:id="rId57">
        <w:r>
          <w:rPr>
            <w:lang w:val="en_US" w:bidi="en_US"/>
          </w:rPr>
          <w:rPr>
            <w:color w:val="0000EE"/>
            <w:u w:val="single"/>
          </w:rPr>
          <w:t>Luke 10:9</w:t>
        </w:r>
      </w:hyperlink>
    </w:p>
    <w:p>
      <w:pPr>
        <w:pStyle w:val="ListBullet"/>
        <w:spacing w:line="240" w:lineRule="auto"/>
        <w:ind w:left="720"/>
      </w:pPr>
      <w:r>
        <w:rPr>
          <w:lang w:val="en_US" w:bidi="en_US"/>
        </w:rPr>
      </w:r>
      <w:hyperlink r:id="rId58">
        <w:r>
          <w:rPr>
            <w:lang w:val="en_US" w:bidi="en_US"/>
          </w:rPr>
          <w:rPr>
            <w:color w:val="0000EE"/>
            <w:u w:val="single"/>
          </w:rPr>
          <w:t>Luke 12:31–32</w:t>
        </w:r>
      </w:hyperlink>
    </w:p>
    <w:p>
      <w:pPr>
        <w:pStyle w:val="ListBullet"/>
        <w:spacing w:line="240" w:lineRule="auto"/>
        <w:ind w:left="720"/>
      </w:pPr>
      <w:r>
        <w:rPr>
          <w:lang w:val="en_US" w:bidi="en_US"/>
        </w:rPr>
      </w:r>
      <w:hyperlink r:id="rId59">
        <w:r>
          <w:rPr>
            <w:lang w:val="en_US" w:bidi="en_US"/>
          </w:rPr>
          <w:rPr>
            <w:color w:val="0000EE"/>
            <w:u w:val="single"/>
          </w:rPr>
          <w:t>Matthew 3:2</w:t>
        </w:r>
      </w:hyperlink>
    </w:p>
    <w:p>
      <w:pPr>
        <w:pStyle w:val="ListBullet"/>
        <w:spacing w:line="240" w:lineRule="auto"/>
        <w:ind w:left="720"/>
      </w:pPr>
      <w:r>
        <w:rPr>
          <w:lang w:val="en_US" w:bidi="en_US"/>
        </w:rPr>
      </w:r>
      <w:hyperlink r:id="rId60">
        <w:r>
          <w:rPr>
            <w:lang w:val="en_US" w:bidi="en_US"/>
          </w:rPr>
          <w:rPr>
            <w:color w:val="0000EE"/>
            <w:u w:val="single"/>
          </w:rPr>
          <w:t>Matthew 4:17</w:t>
        </w:r>
      </w:hyperlink>
    </w:p>
    <w:p>
      <w:pPr>
        <w:pStyle w:val="ListBullet"/>
        <w:spacing w:line="240" w:lineRule="auto"/>
        <w:ind w:left="720"/>
      </w:pPr>
      <w:r>
        <w:rPr>
          <w:lang w:val="en_US" w:bidi="en_US"/>
        </w:rPr>
      </w:r>
      <w:hyperlink r:id="rId61">
        <w:r>
          <w:rPr>
            <w:lang w:val="en_US" w:bidi="en_US"/>
          </w:rPr>
          <w:rPr>
            <w:color w:val="0000EE"/>
            <w:u w:val="single"/>
          </w:rPr>
          <w:t>Matthew 5:10</w:t>
        </w:r>
      </w:hyperlink>
    </w:p>
    <w:p>
      <w:pPr>
        <w:pStyle w:val="ListBullet"/>
        <w:spacing w:line="240" w:lineRule="auto"/>
        <w:ind w:left="720"/>
      </w:pPr>
      <w:r>
        <w:rPr>
          <w:lang w:val="en_US" w:bidi="en_US"/>
        </w:rPr>
      </w:r>
      <w:hyperlink r:id="rId62">
        <w:r>
          <w:rPr>
            <w:lang w:val="en_US" w:bidi="en_US"/>
          </w:rPr>
          <w:rPr>
            <w:color w:val="0000EE"/>
            <w:u w:val="single"/>
          </w:rPr>
          <w:t>Romans 14:17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Facts:</w:t>
      </w:r>
    </w:p>
    <w:p>
      <w:pPr/>
      <w:r>
        <w:rPr>
          <w:lang w:val="en_US" w:bidi="en_US"/>
        </w:rPr>
      </w:r>
      <w:r>
        <w:rPr>
          <w:lang w:val="en_US" w:bidi="en_US"/>
        </w:rPr>
        <w:t>What had been the northern part of the nation of Israel became the kingdom of Israel when the twelve tribes of Israel were divided into two kingdoms after Solomon died.</w:t>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p>
    <w:p>
      <w:pPr>
        <w:pStyle w:val="ListBullet"/>
        <w:spacing w:line="240" w:lineRule="auto"/>
        <w:ind w:left="720"/>
      </w:pPr>
      <w:r>
        <w:rPr>
          <w:lang w:val="en_US" w:bidi="en_US"/>
        </w:rPr>
      </w:r>
      <w:r>
        <w:rPr>
          <w:lang w:val="en_US" w:bidi="en_US"/>
        </w:rPr>
        <w:t>The capital city of the kingdom of Israel was Samaria. It was about 50 km from Jerusalem, the capital city of the kingdom of Judah.</w:t>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2 Chronicles 35:18</w:t>
        </w:r>
      </w:hyperlink>
    </w:p>
    <w:p>
      <w:pPr>
        <w:pStyle w:val="ListBullet"/>
        <w:spacing w:line="240" w:lineRule="auto"/>
        <w:ind w:left="720"/>
      </w:pPr>
      <w:r>
        <w:rPr>
          <w:lang w:val="en_US" w:bidi="en_US"/>
        </w:rPr>
      </w:r>
      <w:hyperlink r:id="rId64">
        <w:r>
          <w:rPr>
            <w:lang w:val="en_US" w:bidi="en_US"/>
          </w:rPr>
          <w:rPr>
            <w:color w:val="0000EE"/>
            <w:u w:val="single"/>
          </w:rPr>
          <w:t>Jeremiah 5:11</w:t>
        </w:r>
      </w:hyperlink>
    </w:p>
    <w:p>
      <w:pPr>
        <w:pStyle w:val="ListBullet"/>
        <w:spacing w:line="240" w:lineRule="auto"/>
        <w:ind w:left="720"/>
      </w:pPr>
      <w:r>
        <w:rPr>
          <w:lang w:val="en_US" w:bidi="en_US"/>
        </w:rPr>
      </w:r>
      <w:hyperlink r:id="rId65">
        <w:r>
          <w:rPr>
            <w:lang w:val="en_US" w:bidi="en_US"/>
          </w:rPr>
          <w:rPr>
            <w:color w:val="0000EE"/>
            <w:u w:val="single"/>
          </w:rPr>
          <w:t>Jeremiah 9:26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p>
    <w:p>
      <w:pPr/>
      <w:r>
        <w:rPr>
          <w:lang w:val="en_US" w:bidi="en_US"/>
        </w:rPr>
      </w:r>
    </w:p>
    <w:p>
      <w:pPr>
        <w:pStyle w:val="Heading2"/>
      </w:pPr>
      <w:r>
        <w:rPr>
          <w:lang w:val="en_US" w:bidi="en_US"/>
        </w:rPr>
        <w:t>Kingdom of Judah</w:t>
      </w:r>
      <w:r>
        <w:rPr>
          <w:lang w:val="en_US" w:bidi="en_US"/>
        </w:rPr>
      </w:r>
    </w:p>
    <w:p>
      <w:pPr>
        <w:pStyle w:val="Heading3"/>
      </w:pPr>
      <w:r>
        <w:rPr>
          <w:lang w:val="en_US" w:bidi="en_US"/>
        </w:rPr>
        <w:t>Facts:</w:t>
      </w:r>
    </w:p>
    <w:p>
      <w:pPr/>
      <w:r>
        <w:rPr>
          <w:lang w:val="en_US" w:bidi="en_US"/>
        </w:rPr>
      </w:r>
      <w:r>
        <w:rPr>
          <w:lang w:val="en_US" w:bidi="en_US"/>
        </w:rPr>
        <w:t>The tribe of Judah was the largest of the twelve tribes of Israel. The kingdom of Judah was made up of the tribes of Judah and Benjamin.</w:t>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p>
    <w:p>
      <w:pPr>
        <w:pStyle w:val="ListBullet"/>
        <w:spacing w:line="240" w:lineRule="auto"/>
        <w:ind w:left="720"/>
      </w:pPr>
      <w:r>
        <w:rPr>
          <w:lang w:val="en_US" w:bidi="en_US"/>
        </w:rPr>
      </w:r>
      <w:r>
        <w:rPr>
          <w:lang w:val="en_US" w:bidi="en_US"/>
        </w:rPr>
        <w:t>The capital city of the kingdom of Judah was Jerusalem.</w:t>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Samuel 30:26–28</w:t>
        </w:r>
      </w:hyperlink>
    </w:p>
    <w:p>
      <w:pPr>
        <w:pStyle w:val="ListBullet"/>
        <w:spacing w:line="240" w:lineRule="auto"/>
        <w:ind w:left="720"/>
      </w:pPr>
      <w:r>
        <w:rPr>
          <w:lang w:val="en_US" w:bidi="en_US"/>
        </w:rPr>
      </w:r>
      <w:hyperlink r:id="rId67">
        <w:r>
          <w:rPr>
            <w:lang w:val="en_US" w:bidi="en_US"/>
          </w:rPr>
          <w:rPr>
            <w:color w:val="0000EE"/>
            <w:u w:val="single"/>
          </w:rPr>
          <w:t>2 Samuel 12:8</w:t>
        </w:r>
      </w:hyperlink>
    </w:p>
    <w:p>
      <w:pPr>
        <w:pStyle w:val="ListBullet"/>
        <w:spacing w:line="240" w:lineRule="auto"/>
        <w:ind w:left="720"/>
      </w:pPr>
      <w:r>
        <w:rPr>
          <w:lang w:val="en_US" w:bidi="en_US"/>
        </w:rPr>
      </w:r>
      <w:hyperlink r:id="rId68">
        <w:r>
          <w:rPr>
            <w:lang w:val="en_US" w:bidi="en_US"/>
          </w:rPr>
          <w:rPr>
            <w:color w:val="0000EE"/>
            <w:u w:val="single"/>
          </w:rPr>
          <w:t>Hosea 5:14</w:t>
        </w:r>
      </w:hyperlink>
    </w:p>
    <w:p>
      <w:pPr>
        <w:pStyle w:val="ListBullet"/>
        <w:spacing w:line="240" w:lineRule="auto"/>
        <w:ind w:left="720"/>
      </w:pPr>
      <w:r>
        <w:rPr>
          <w:lang w:val="en_US" w:bidi="en_US"/>
        </w:rPr>
      </w:r>
      <w:hyperlink r:id="rId69">
        <w:r>
          <w:rPr>
            <w:lang w:val="en_US" w:bidi="en_US"/>
          </w:rPr>
          <w:rPr>
            <w:color w:val="0000EE"/>
            <w:u w:val="single"/>
          </w:rPr>
          <w:t>Jeremiah 7:33</w:t>
        </w:r>
      </w:hyperlink>
    </w:p>
    <w:p>
      <w:pPr>
        <w:pStyle w:val="ListBullet"/>
        <w:spacing w:line="240" w:lineRule="auto"/>
        <w:ind w:left="720"/>
      </w:pPr>
      <w:r>
        <w:rPr>
          <w:lang w:val="en_US" w:bidi="en_US"/>
        </w:rPr>
      </w:r>
      <w:hyperlink r:id="rId70">
        <w:r>
          <w:rPr>
            <w:lang w:val="en_US" w:bidi="en_US"/>
          </w:rPr>
          <w:rPr>
            <w:color w:val="0000EE"/>
            <w:u w:val="single"/>
          </w:rPr>
          <w:t>Judges 1:16–17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p>
    <w:p>
      <w:pPr/>
      <w:r>
        <w:rPr>
          <w:lang w:val="en_US" w:bidi="en_US"/>
        </w:rPr>
      </w:r>
      <w:r>
        <w:rPr>
          <w:lang w:val="en_US" w:bidi="en_US"/>
        </w:rPr>
        <w:t>A kiss is an action in which one person puts his lips to another person’s lips or face. This term can also be used figuratively.</w:t>
      </w:r>
    </w:p>
    <w:p>
      <w:pPr>
        <w:pStyle w:val="ListBullet"/>
        <w:spacing w:line="240" w:lineRule="auto"/>
        <w:ind w:left="720"/>
      </w:pPr>
      <w:r>
        <w:rPr>
          <w:lang w:val="en_US" w:bidi="en_US"/>
        </w:rPr>
      </w:r>
      <w:r>
        <w:rPr>
          <w:lang w:val="en_US" w:bidi="en_US"/>
        </w:rPr>
        <w:t>Some cultures kiss each other on the cheek as a form of greeting or to say goodbye.</w:t>
      </w:r>
    </w:p>
    <w:p>
      <w:pPr>
        <w:pStyle w:val="ListBullet"/>
        <w:spacing w:line="240" w:lineRule="auto"/>
        <w:ind w:left="720"/>
      </w:pPr>
      <w:r>
        <w:rPr>
          <w:lang w:val="en_US" w:bidi="en_US"/>
        </w:rPr>
      </w:r>
      <w:r>
        <w:rPr>
          <w:lang w:val="en_US" w:bidi="en_US"/>
        </w:rPr>
        <w:t>A kiss can communicate deep love between two people, such as a husband and wife.</w:t>
      </w:r>
    </w:p>
    <w:p>
      <w:pPr>
        <w:pStyle w:val="ListBullet"/>
        <w:spacing w:line="240" w:lineRule="auto"/>
        <w:ind w:left="720"/>
      </w:pPr>
      <w:r>
        <w:rPr>
          <w:lang w:val="en_US" w:bidi="en_US"/>
        </w:rPr>
      </w:r>
      <w:r>
        <w:rPr>
          <w:lang w:val="en_US" w:bidi="en_US"/>
        </w:rPr>
        <w:t>The expression to “kiss someone farewell” means to say goodbye with a kiss.</w:t>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Thessalonians 5:25–28</w:t>
        </w:r>
      </w:hyperlink>
    </w:p>
    <w:p>
      <w:pPr>
        <w:pStyle w:val="ListBullet"/>
        <w:spacing w:line="240" w:lineRule="auto"/>
        <w:ind w:left="720"/>
      </w:pPr>
      <w:r>
        <w:rPr>
          <w:lang w:val="en_US" w:bidi="en_US"/>
        </w:rPr>
      </w:r>
      <w:hyperlink r:id="rId72">
        <w:r>
          <w:rPr>
            <w:lang w:val="en_US" w:bidi="en_US"/>
          </w:rPr>
          <w:rPr>
            <w:color w:val="0000EE"/>
            <w:u w:val="single"/>
          </w:rPr>
          <w:t>Genesis 27:26–27</w:t>
        </w:r>
      </w:hyperlink>
    </w:p>
    <w:p>
      <w:pPr>
        <w:pStyle w:val="ListBullet"/>
        <w:spacing w:line="240" w:lineRule="auto"/>
        <w:ind w:left="720"/>
      </w:pPr>
      <w:r>
        <w:rPr>
          <w:lang w:val="en_US" w:bidi="en_US"/>
        </w:rPr>
      </w:r>
      <w:hyperlink r:id="rId73">
        <w:r>
          <w:rPr>
            <w:lang w:val="en_US" w:bidi="en_US"/>
          </w:rPr>
          <w:rPr>
            <w:color w:val="0000EE"/>
            <w:u w:val="single"/>
          </w:rPr>
          <w:t>Genesis 29:11</w:t>
        </w:r>
      </w:hyperlink>
    </w:p>
    <w:p>
      <w:pPr>
        <w:pStyle w:val="ListBullet"/>
        <w:spacing w:line="240" w:lineRule="auto"/>
        <w:ind w:left="720"/>
      </w:pPr>
      <w:r>
        <w:rPr>
          <w:lang w:val="en_US" w:bidi="en_US"/>
        </w:rPr>
      </w:r>
      <w:hyperlink r:id="rId74">
        <w:r>
          <w:rPr>
            <w:lang w:val="en_US" w:bidi="en_US"/>
          </w:rPr>
          <w:rPr>
            <w:color w:val="0000EE"/>
            <w:u w:val="single"/>
          </w:rPr>
          <w:t>Genesis 31:28</w:t>
        </w:r>
      </w:hyperlink>
    </w:p>
    <w:p>
      <w:pPr>
        <w:pStyle w:val="ListBullet"/>
        <w:spacing w:line="240" w:lineRule="auto"/>
        <w:ind w:left="720"/>
      </w:pPr>
      <w:r>
        <w:rPr>
          <w:lang w:val="en_US" w:bidi="en_US"/>
        </w:rPr>
      </w:r>
      <w:hyperlink r:id="rId75">
        <w:r>
          <w:rPr>
            <w:lang w:val="en_US" w:bidi="en_US"/>
          </w:rPr>
          <w:rPr>
            <w:color w:val="0000EE"/>
            <w:u w:val="single"/>
          </w:rPr>
          <w:t>Genesis 45:15</w:t>
        </w:r>
      </w:hyperlink>
    </w:p>
    <w:p>
      <w:pPr>
        <w:pStyle w:val="ListBullet"/>
        <w:spacing w:line="240" w:lineRule="auto"/>
        <w:ind w:left="720"/>
      </w:pPr>
      <w:r>
        <w:rPr>
          <w:lang w:val="en_US" w:bidi="en_US"/>
        </w:rPr>
      </w:r>
      <w:hyperlink r:id="rId76">
        <w:r>
          <w:rPr>
            <w:lang w:val="en_US" w:bidi="en_US"/>
          </w:rPr>
          <w:rPr>
            <w:color w:val="0000EE"/>
            <w:u w:val="single"/>
          </w:rPr>
          <w:t>Genesis 48:10</w:t>
        </w:r>
      </w:hyperlink>
    </w:p>
    <w:p>
      <w:pPr>
        <w:pStyle w:val="ListBullet"/>
        <w:spacing w:line="240" w:lineRule="auto"/>
        <w:ind w:left="720"/>
      </w:pPr>
      <w:r>
        <w:rPr>
          <w:lang w:val="en_US" w:bidi="en_US"/>
        </w:rPr>
      </w:r>
      <w:hyperlink r:id="rId77">
        <w:r>
          <w:rPr>
            <w:lang w:val="en_US" w:bidi="en_US"/>
          </w:rPr>
          <w:rPr>
            <w:color w:val="0000EE"/>
            <w:u w:val="single"/>
          </w:rPr>
          <w:t>Luke 22:48</w:t>
        </w:r>
      </w:hyperlink>
    </w:p>
    <w:p>
      <w:pPr>
        <w:pStyle w:val="ListBullet"/>
        <w:spacing w:line="240" w:lineRule="auto"/>
        <w:ind w:left="720"/>
      </w:pPr>
      <w:r>
        <w:rPr>
          <w:lang w:val="en_US" w:bidi="en_US"/>
        </w:rPr>
      </w:r>
      <w:hyperlink r:id="rId78">
        <w:r>
          <w:rPr>
            <w:lang w:val="en_US" w:bidi="en_US"/>
          </w:rPr>
          <w:rPr>
            <w:color w:val="0000EE"/>
            <w:u w:val="single"/>
          </w:rPr>
          <w:t>Mark 14:45</w:t>
        </w:r>
      </w:hyperlink>
    </w:p>
    <w:p>
      <w:pPr>
        <w:pStyle w:val="ListBullet"/>
        <w:spacing w:line="240" w:lineRule="auto"/>
        <w:ind w:left="720"/>
      </w:pPr>
      <w:r>
        <w:rPr>
          <w:lang w:val="en_US" w:bidi="en_US"/>
        </w:rPr>
      </w:r>
      <w:hyperlink r:id="rId79">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p>
    <w:p>
      <w:pPr/>
      <w:r>
        <w:rPr>
          <w:lang w:val="en_US" w:bidi="en_US"/>
        </w:rPr>
      </w:r>
    </w:p>
    <w:p>
      <w:pPr>
        <w:pStyle w:val="Heading2"/>
      </w:pPr>
      <w:r>
        <w:rPr>
          <w:lang w:val="en_US" w:bidi="en_US"/>
        </w:rPr>
        <w:t>Know</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p>
    <w:p>
      <w:pPr>
        <w:pStyle w:val="ListBullet"/>
        <w:spacing w:line="240" w:lineRule="auto"/>
        <w:ind w:left="720"/>
      </w:pPr>
      <w:r>
        <w:rPr>
          <w:lang w:val="en_US" w:bidi="en_US"/>
        </w:rPr>
      </w:r>
      <w:r>
        <w:rPr>
          <w:lang w:val="en_US" w:bidi="en_US"/>
        </w:rPr>
        <w:t>To “know about” God means to understand facts about him because of what he has revealed to us.</w:t>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p>
    <w:p>
      <w:pPr>
        <w:pStyle w:val="ListBullet"/>
        <w:spacing w:line="240" w:lineRule="auto"/>
        <w:ind w:left="720"/>
      </w:pPr>
      <w:r>
        <w:rPr>
          <w:lang w:val="en_US" w:bidi="en_US"/>
        </w:rPr>
      </w:r>
      <w:r>
        <w:rPr>
          <w:lang w:val="en_US" w:bidi="en_US"/>
        </w:rPr>
        <w:t>The “knowledge of God” is sometimes used as a synonym for the “fear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Pr>
          <w:lang w:val="en_US" w:bidi="en_US"/>
        </w:rPr>
      </w:r>
      <w:r>
        <w:rPr>
          <w:lang w:val="en_US" w:bidi="en_US"/>
        </w:rPr>
        <w:t>The term “make known” could be translated as “cause people to know” or “reveal” or “tell about” or “explain.”</w:t>
      </w:r>
    </w:p>
    <w:p>
      <w:pPr>
        <w:pStyle w:val="ListBullet"/>
        <w:spacing w:line="240" w:lineRule="auto"/>
        <w:ind w:left="720"/>
      </w:pPr>
      <w:r>
        <w:rPr>
          <w:lang w:val="en_US" w:bidi="en_US"/>
        </w:rPr>
      </w:r>
      <w:r>
        <w:rPr>
          <w:lang w:val="en_US" w:bidi="en_US"/>
        </w:rPr>
        <w:t>To “know about” something could be translated as “be aware of” or “be familiar with.”</w:t>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w:t>
      </w:r>
      <w:r>
        <w:rPr>
          <w:lang w:val="en_US" w:bidi="en_US"/>
        </w:rPr>
        <w:t>reveal</w:t>
      </w:r>
      <w:r>
        <w:rPr>
          <w:lang w:val="en_US" w:bidi="en_US"/>
        </w:rPr>
        <w:t xml:space="preserve">, </w:t>
      </w:r>
      <w:r>
        <w:rPr>
          <w:lang w:val="en_US" w:bidi="en_US"/>
        </w:rPr>
        <w:t>understand</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Know-relationship</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and “knew” mean to be in relationship with a person.</w:t>
      </w:r>
    </w:p>
    <w:p>
      <w:pPr>
        <w:pStyle w:val="ListBullet"/>
        <w:spacing w:line="240" w:lineRule="auto"/>
        <w:ind w:left="720"/>
      </w:pPr>
      <w:r>
        <w:rPr>
          <w:lang w:val="en_US" w:bidi="en_US"/>
        </w:rPr>
      </w:r>
      <w:r>
        <w:rPr>
          <w:lang w:val="en_US" w:bidi="en_US"/>
        </w:rPr>
        <w:t>To “know” God means to have a relationship with him. This also applies to knowing people.</w:t>
      </w:r>
    </w:p>
    <w:p>
      <w:pPr>
        <w:pStyle w:val="ListBullet"/>
        <w:spacing w:line="240" w:lineRule="auto"/>
        <w:ind w:left="720"/>
      </w:pPr>
      <w:r>
        <w:rPr>
          <w:lang w:val="en_US" w:bidi="en_US"/>
        </w:rPr>
      </w:r>
      <w:r>
        <w:rPr>
          <w:lang w:val="en_US" w:bidi="en_US"/>
        </w:rP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Pr>
          <w:lang w:val="en_US" w:bidi="en_US"/>
        </w:rPr>
      </w:r>
      <w:r>
        <w:rPr>
          <w:lang w:val="en_US" w:bidi="en_US"/>
        </w:rPr>
        <w:t>The “knowledge of God” is sometimes used as a synonym for the “fear of Yahweh.”</w:t>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pPr/>
      <w:r>
        <w:rPr>
          <w:lang w:val="en_US" w:bidi="en_US"/>
        </w:rPr>
      </w:r>
      <w:r>
        <w:rPr>
          <w:lang w:val="en_US" w:bidi="en_US"/>
        </w:rPr>
        <w:t xml:space="preserve">(See also: </w:t>
      </w:r>
      <w:r>
        <w:rPr>
          <w:lang w:val="en_US" w:bidi="en_US"/>
        </w:rPr>
        <w:t>know-information</w:t>
      </w:r>
      <w:r>
        <w:rPr>
          <w:lang w:val="en_US" w:bidi="en_US"/>
        </w:rPr>
        <w:t>,</w:t>
      </w:r>
      <w:r>
        <w:rPr>
          <w:lang w:val="en_US" w:bidi="en_US"/>
        </w:rPr>
        <w:t>reveal</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Heading3"/>
      </w:pPr>
      <w:r>
        <w:rPr>
          <w:lang w:val="en_US" w:bidi="en_US"/>
        </w:rPr>
        <w:t>Definition:</w:t>
      </w:r>
    </w:p>
    <w:p>
      <w:pPr/>
      <w:r>
        <w:rPr>
          <w:lang w:val="en_US" w:bidi="en_US"/>
        </w:rPr>
      </w:r>
      <w:r>
        <w:rPr>
          <w:lang w:val="en_US" w:bidi="en_US"/>
        </w:rPr>
        <w:t>Korah was the name of three men in the Old Testament.</w:t>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p>
    <w:p>
      <w:pPr>
        <w:pStyle w:val="ListNumber"/>
        <w:spacing w:line="240" w:lineRule="auto"/>
        <w:ind w:left="720"/>
      </w:pPr>
      <w:r>
        <w:rPr>
          <w:lang w:val="en_US" w:bidi="en_US"/>
        </w:rPr>
      </w:r>
      <w:r>
        <w:rPr>
          <w:lang w:val="en_US" w:bidi="en_US"/>
        </w:rPr>
        <w:t>One of the sons of Esau was named Korah. He became a leader in his community.</w:t>
      </w:r>
    </w:p>
    <w:p>
      <w:pPr>
        <w:pStyle w:val="ListNumber"/>
        <w:spacing w:line="240" w:lineRule="auto"/>
        <w:ind w:left="720"/>
      </w:pPr>
      <w:r>
        <w:rPr>
          <w:lang w:val="en_US" w:bidi="en_US"/>
        </w:rPr>
      </w:r>
      <w:r>
        <w:rPr>
          <w:lang w:val="en_US" w:bidi="en_US"/>
        </w:rPr>
        <w:t>A third man named Korah is listed as a descendant of Judah.</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1 Chronicles 1:34–37</w:t>
        </w:r>
      </w:hyperlink>
    </w:p>
    <w:p>
      <w:pPr>
        <w:pStyle w:val="ListBullet"/>
        <w:spacing w:line="240" w:lineRule="auto"/>
        <w:ind w:left="720"/>
      </w:pPr>
      <w:r>
        <w:rPr>
          <w:lang w:val="en_US" w:bidi="en_US"/>
        </w:rPr>
      </w:r>
      <w:hyperlink r:id="rId81">
        <w:r>
          <w:rPr>
            <w:lang w:val="en_US" w:bidi="en_US"/>
          </w:rPr>
          <w:rPr>
            <w:color w:val="0000EE"/>
            <w:u w:val="single"/>
          </w:rPr>
          <w:t>Numbers 16:1–3</w:t>
        </w:r>
      </w:hyperlink>
    </w:p>
    <w:p>
      <w:pPr>
        <w:pStyle w:val="ListBullet"/>
        <w:spacing w:line="240" w:lineRule="auto"/>
        <w:ind w:left="720"/>
      </w:pPr>
      <w:r>
        <w:rPr>
          <w:lang w:val="en_US" w:bidi="en_US"/>
        </w:rPr>
      </w:r>
      <w:hyperlink r:id="rId82">
        <w:r>
          <w:rPr>
            <w:lang w:val="en_US" w:bidi="en_US"/>
          </w:rPr>
          <w:rPr>
            <w:color w:val="0000EE"/>
            <w:u w:val="single"/>
          </w:rPr>
          <w:t>Numbers 16:25–27</w:t>
        </w:r>
      </w:hyperlink>
    </w:p>
    <w:p>
      <w:pPr>
        <w:pStyle w:val="ListBullet"/>
        <w:spacing w:line="240" w:lineRule="auto"/>
        <w:ind w:left="720"/>
      </w:pPr>
      <w:r>
        <w:rPr>
          <w:lang w:val="en_US" w:bidi="en_US"/>
        </w:rPr>
      </w:r>
      <w:hyperlink r:id="rId83">
        <w:r>
          <w:rPr>
            <w:lang w:val="en_US" w:bidi="en_US"/>
          </w:rPr>
          <w:rPr>
            <w:color w:val="0000EE"/>
            <w:u w:val="single"/>
          </w:rPr>
          <w:t>Psalm 42:1–2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Song1:5" TargetMode="External"/><Relationship Id="rId20" Type="http://schemas.openxmlformats.org/officeDocument/2006/relationships/hyperlink" Target="https://ref.ly/1Chr6:72" TargetMode="External"/><Relationship Id="rId21" Type="http://schemas.openxmlformats.org/officeDocument/2006/relationships/hyperlink" Target="https://ref.ly/Josh19:37" TargetMode="External"/><Relationship Id="rId22" Type="http://schemas.openxmlformats.org/officeDocument/2006/relationships/hyperlink" Target="https://ref.ly/Judg4:10" TargetMode="External"/><Relationship Id="rId23" Type="http://schemas.openxmlformats.org/officeDocument/2006/relationships/hyperlink" Target="https://ref.ly/John18:1" TargetMode="External"/><Relationship Id="rId24" Type="http://schemas.openxmlformats.org/officeDocument/2006/relationships/hyperlink" Target="https://ref.ly/Rom16:9-Rom16:11" TargetMode="External"/><Relationship Id="rId25" Type="http://schemas.openxmlformats.org/officeDocument/2006/relationships/hyperlink" Target="https://ref.ly/Ruth2:20" TargetMode="External"/><Relationship Id="rId26" Type="http://schemas.openxmlformats.org/officeDocument/2006/relationships/hyperlink" Target="https://ref.ly/Ruth3:9" TargetMode="External"/><Relationship Id="rId27" Type="http://schemas.openxmlformats.org/officeDocument/2006/relationships/hyperlink" Target="https://ref.ly/1Tim6:15-1Tim6:16" TargetMode="External"/><Relationship Id="rId28" Type="http://schemas.openxmlformats.org/officeDocument/2006/relationships/hyperlink" Target="https://ref.ly/2Kgs5:18" TargetMode="External"/><Relationship Id="rId29" Type="http://schemas.openxmlformats.org/officeDocument/2006/relationships/hyperlink" Target="https://ref.ly/2Sam5:3" TargetMode="External"/><Relationship Id="rId30" Type="http://schemas.openxmlformats.org/officeDocument/2006/relationships/hyperlink" Target="https://ref.ly/Acts7:9-Acts7:10" TargetMode="External"/><Relationship Id="rId31" Type="http://schemas.openxmlformats.org/officeDocument/2006/relationships/hyperlink" Target="https://ref.ly/Acts13:22" TargetMode="External"/><Relationship Id="rId32" Type="http://schemas.openxmlformats.org/officeDocument/2006/relationships/hyperlink" Target="https://ref.ly/John1:49-John1:51" TargetMode="External"/><Relationship Id="rId33" Type="http://schemas.openxmlformats.org/officeDocument/2006/relationships/hyperlink" Target="https://ref.ly/Luke1:5" TargetMode="External"/><Relationship Id="rId34" Type="http://schemas.openxmlformats.org/officeDocument/2006/relationships/hyperlink" Target="https://ref.ly/Luke22:24-Luke22:25" TargetMode="External"/><Relationship Id="rId35" Type="http://schemas.openxmlformats.org/officeDocument/2006/relationships/hyperlink" Target="https://ref.ly/Matt5:35" TargetMode="External"/><Relationship Id="rId36" Type="http://schemas.openxmlformats.org/officeDocument/2006/relationships/hyperlink" Target="https://ref.ly/Matt14:9" TargetMode="External"/><Relationship Id="rId37" Type="http://schemas.openxmlformats.org/officeDocument/2006/relationships/hyperlink" Target="https://ref.ly/Luke23:3" TargetMode="External"/><Relationship Id="rId38" Type="http://schemas.openxmlformats.org/officeDocument/2006/relationships/hyperlink" Target="https://ref.ly/Luke23:38" TargetMode="External"/><Relationship Id="rId39" Type="http://schemas.openxmlformats.org/officeDocument/2006/relationships/hyperlink" Target="https://ref.ly/Matt2:2" TargetMode="External"/><Relationship Id="rId40" Type="http://schemas.openxmlformats.org/officeDocument/2006/relationships/hyperlink" Target="https://ref.ly/Matt27:11" TargetMode="External"/><Relationship Id="rId41" Type="http://schemas.openxmlformats.org/officeDocument/2006/relationships/hyperlink" Target="https://ref.ly/Matt27:35-Matt27:37" TargetMode="External"/><Relationship Id="rId42" Type="http://schemas.openxmlformats.org/officeDocument/2006/relationships/hyperlink" Target="https://ref.ly/1Thess2:12" TargetMode="External"/><Relationship Id="rId43" Type="http://schemas.openxmlformats.org/officeDocument/2006/relationships/hyperlink" Target="https://ref.ly/2Tim4:17-2Tim4:18" TargetMode="External"/><Relationship Id="rId44" Type="http://schemas.openxmlformats.org/officeDocument/2006/relationships/hyperlink" Target="https://ref.ly/Col1:13-Col1:14" TargetMode="External"/><Relationship Id="rId45" Type="http://schemas.openxmlformats.org/officeDocument/2006/relationships/hyperlink" Target="https://ref.ly/John18:36" TargetMode="External"/><Relationship Id="rId46" Type="http://schemas.openxmlformats.org/officeDocument/2006/relationships/hyperlink" Target="https://ref.ly/Mark3:24" TargetMode="External"/><Relationship Id="rId47" Type="http://schemas.openxmlformats.org/officeDocument/2006/relationships/hyperlink" Target="https://ref.ly/Matt4:7-Matt4:9" TargetMode="External"/><Relationship Id="rId48" Type="http://schemas.openxmlformats.org/officeDocument/2006/relationships/hyperlink" Target="https://ref.ly/Matt13:19" TargetMode="External"/><Relationship Id="rId49" Type="http://schemas.openxmlformats.org/officeDocument/2006/relationships/hyperlink" Target="https://ref.ly/Matt16:28" TargetMode="External"/><Relationship Id="rId50" Type="http://schemas.openxmlformats.org/officeDocument/2006/relationships/hyperlink" Target="https://ref.ly/Rev1:9" TargetMode="External"/><Relationship Id="rId51" Type="http://schemas.openxmlformats.org/officeDocument/2006/relationships/hyperlink" Target="https://ref.ly/2Thess1:5" TargetMode="External"/><Relationship Id="rId52" Type="http://schemas.openxmlformats.org/officeDocument/2006/relationships/hyperlink" Target="https://ref.ly/Acts8:12-Acts8:13" TargetMode="External"/><Relationship Id="rId53" Type="http://schemas.openxmlformats.org/officeDocument/2006/relationships/hyperlink" Target="https://ref.ly/Acts28:23" TargetMode="External"/><Relationship Id="rId54" Type="http://schemas.openxmlformats.org/officeDocument/2006/relationships/hyperlink" Target="https://ref.ly/Col4:11" TargetMode="External"/><Relationship Id="rId55" Type="http://schemas.openxmlformats.org/officeDocument/2006/relationships/hyperlink" Target="https://ref.ly/John3:3" TargetMode="External"/><Relationship Id="rId56" Type="http://schemas.openxmlformats.org/officeDocument/2006/relationships/hyperlink" Target="https://ref.ly/Luke7:28" TargetMode="External"/><Relationship Id="rId57" Type="http://schemas.openxmlformats.org/officeDocument/2006/relationships/hyperlink" Target="https://ref.ly/Luke10:9" TargetMode="External"/><Relationship Id="rId58" Type="http://schemas.openxmlformats.org/officeDocument/2006/relationships/hyperlink" Target="https://ref.ly/Luke12:31-Luke12:32" TargetMode="External"/><Relationship Id="rId59" Type="http://schemas.openxmlformats.org/officeDocument/2006/relationships/hyperlink" Target="https://ref.ly/Matt3:2" TargetMode="External"/><Relationship Id="rId60" Type="http://schemas.openxmlformats.org/officeDocument/2006/relationships/hyperlink" Target="https://ref.ly/Matt4:17" TargetMode="External"/><Relationship Id="rId61" Type="http://schemas.openxmlformats.org/officeDocument/2006/relationships/hyperlink" Target="https://ref.ly/Matt5:10" TargetMode="External"/><Relationship Id="rId62" Type="http://schemas.openxmlformats.org/officeDocument/2006/relationships/hyperlink" Target="https://ref.ly/Rom14:17"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1Sam30:26-1Sam30:28" TargetMode="External"/><Relationship Id="rId67" Type="http://schemas.openxmlformats.org/officeDocument/2006/relationships/hyperlink" Target="https://ref.ly/2Sam12:8" TargetMode="External"/><Relationship Id="rId68" Type="http://schemas.openxmlformats.org/officeDocument/2006/relationships/hyperlink" Target="https://ref.ly/Hos5:14" TargetMode="External"/><Relationship Id="rId69" Type="http://schemas.openxmlformats.org/officeDocument/2006/relationships/hyperlink" Target="https://ref.ly/Jer7:33" TargetMode="External"/><Relationship Id="rId70" Type="http://schemas.openxmlformats.org/officeDocument/2006/relationships/hyperlink" Target="https://ref.ly/Judg1:16-Judg1:17" TargetMode="External"/><Relationship Id="rId71" Type="http://schemas.openxmlformats.org/officeDocument/2006/relationships/hyperlink" Target="https://ref.ly/1Thess5:25-1Thess5:28" TargetMode="External"/><Relationship Id="rId72" Type="http://schemas.openxmlformats.org/officeDocument/2006/relationships/hyperlink" Target="https://ref.ly/Gen27:26-Gen27:27" TargetMode="External"/><Relationship Id="rId73" Type="http://schemas.openxmlformats.org/officeDocument/2006/relationships/hyperlink" Target="https://ref.ly/Gen29:11" TargetMode="External"/><Relationship Id="rId74" Type="http://schemas.openxmlformats.org/officeDocument/2006/relationships/hyperlink" Target="https://ref.ly/Gen31:28" TargetMode="External"/><Relationship Id="rId75" Type="http://schemas.openxmlformats.org/officeDocument/2006/relationships/hyperlink" Target="https://ref.ly/Gen45:15" TargetMode="External"/><Relationship Id="rId76" Type="http://schemas.openxmlformats.org/officeDocument/2006/relationships/hyperlink" Target="https://ref.ly/Gen48:10" TargetMode="External"/><Relationship Id="rId77" Type="http://schemas.openxmlformats.org/officeDocument/2006/relationships/hyperlink" Target="https://ref.ly/Luke22:48" TargetMode="External"/><Relationship Id="rId78" Type="http://schemas.openxmlformats.org/officeDocument/2006/relationships/hyperlink" Target="https://ref.ly/Mark14:45" TargetMode="External"/><Relationship Id="rId79" Type="http://schemas.openxmlformats.org/officeDocument/2006/relationships/hyperlink" Target="https://ref.ly/Matt26:48" TargetMode="External"/><Relationship Id="rId80" Type="http://schemas.openxmlformats.org/officeDocument/2006/relationships/hyperlink" Target="https://ref.ly/1Chr1:34-1Chr1:37" TargetMode="External"/><Relationship Id="rId81" Type="http://schemas.openxmlformats.org/officeDocument/2006/relationships/hyperlink" Target="https://ref.ly/Num16:1-Num16:3" TargetMode="External"/><Relationship Id="rId82" Type="http://schemas.openxmlformats.org/officeDocument/2006/relationships/hyperlink" Target="https://ref.ly/Num16:25-Num16:27" TargetMode="External"/><Relationship Id="rId83"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