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الناظر (أسقف), النزاهة, النَّفْس, النقْب, النميمة, ناثان, ناحور, ناحوم, ناصرة, ناموس, نَاي, نبوخذنصر/نبوخذناصر, نبي, نبيٌ كاذِب, نحاس, نحميا, نخلة, نذير, نَسر, نسل, نَعل, نعمان, نعمة, نفتالي, نقاب (برقع), نَمِر, نَهْب, نهر الأردن, نهر النيل, نوح, نير, نِينَوَى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الناظر (أسقف)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lang w:val="ar_AE" w:bidi="ar_AE"/>
        </w:rPr>
      </w:r>
      <w:r>
        <w:rPr>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lang w:val="ar_AE" w:bidi="ar_AE"/>
        </w:rPr>
      </w:r>
      <w:r>
        <w:rPr>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lang w:val="ar_AE" w:bidi="ar_AE"/>
        </w:rPr>
      </w:r>
      <w:r>
        <w:rPr>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lang w:val="ar_AE" w:bidi="ar_AE"/>
        </w:rPr>
      </w:r>
      <w:r>
        <w:rPr>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lang w:val="ar_AE" w:bidi="ar_AE"/>
        </w:rPr>
      </w:r>
      <w:r>
        <w:rPr>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تكون "مشرف" أو "معتني" أو "مدير".</w:t>
      </w:r>
    </w:p>
    <w:p>
      <w:pPr>
        <w:pStyle w:val="ListBullet"/>
        <w:bidi/>
        <w:spacing w:line="240" w:lineRule="auto"/>
        <w:ind w:left="720"/>
      </w:pPr>
      <w:r>
        <w:rPr>
          <w:lang w:val="ar_AE" w:bidi="ar_AE"/>
        </w:rPr>
      </w:r>
      <w:r>
        <w:rPr>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lang w:val="ar_AE" w:bidi="ar_AE"/>
        </w:rPr>
      </w:r>
      <w:r>
        <w:rPr>
          <w:lang w:val="ar_AE" w:bidi="ar_AE"/>
        </w:rPr>
        <w:t xml:space="preserve">(انظر أيضًا: </w:t>
      </w:r>
      <w:r>
        <w:rPr>
          <w:lang w:val="ar_AE" w:bidi="ar_AE"/>
        </w:rPr>
        <w:t>الكنيسة</w:t>
      </w:r>
      <w:r>
        <w:rPr>
          <w:lang w:val="ar_AE" w:bidi="ar_AE"/>
        </w:rPr>
        <w:t xml:space="preserve">, </w:t>
      </w:r>
      <w:r>
        <w:rPr>
          <w:lang w:val="ar_AE" w:bidi="ar_AE"/>
        </w:rPr>
        <w:t>الشيخ</w:t>
      </w:r>
      <w:r>
        <w:rPr>
          <w:lang w:val="ar_AE" w:bidi="ar_AE"/>
        </w:rPr>
        <w:t xml:space="preserve">, </w:t>
      </w:r>
      <w:r>
        <w:rPr>
          <w:lang w:val="ar_AE" w:bidi="ar_AE"/>
        </w:rPr>
        <w:t>القس</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26: 31–32</w:t>
        </w:r>
      </w:hyperlink>
    </w:p>
    <w:p>
      <w:pPr>
        <w:pStyle w:val="ListBullet"/>
        <w:bidi/>
        <w:spacing w:line="240" w:lineRule="auto"/>
        <w:ind w:left="720"/>
      </w:pPr>
      <w:r>
        <w:rPr>
          <w:lang w:val="ar_AE" w:bidi="ar_AE"/>
        </w:rPr>
      </w:r>
      <w:hyperlink r:id="rId14">
        <w:r>
          <w:rPr>
            <w:lang w:val="ar_AE" w:bidi="ar_AE"/>
          </w:rPr>
          <w:rPr>
            <w:color w:val="0000EE"/>
            <w:u w:val="single"/>
          </w:rPr>
          <w:t>1 تيموثاوس 3: 2</w:t>
        </w:r>
      </w:hyperlink>
    </w:p>
    <w:p>
      <w:pPr>
        <w:pStyle w:val="ListBullet"/>
        <w:bidi/>
        <w:spacing w:line="240" w:lineRule="auto"/>
        <w:ind w:left="720"/>
      </w:pPr>
      <w:r>
        <w:rPr>
          <w:lang w:val="ar_AE" w:bidi="ar_AE"/>
        </w:rPr>
      </w:r>
      <w:hyperlink r:id="rId15">
        <w:r>
          <w:rPr>
            <w:lang w:val="ar_AE" w:bidi="ar_AE"/>
          </w:rPr>
          <w:rPr>
            <w:color w:val="0000EE"/>
            <w:u w:val="single"/>
          </w:rPr>
          <w:t>أعمال الرسل 20: 28</w:t>
        </w:r>
      </w:hyperlink>
    </w:p>
    <w:p>
      <w:pPr>
        <w:pStyle w:val="ListBullet"/>
        <w:bidi/>
        <w:spacing w:line="240" w:lineRule="auto"/>
        <w:ind w:left="720"/>
      </w:pPr>
      <w:r>
        <w:rPr>
          <w:lang w:val="ar_AE" w:bidi="ar_AE"/>
        </w:rPr>
      </w:r>
      <w:hyperlink r:id="rId16">
        <w:r>
          <w:rPr>
            <w:lang w:val="ar_AE" w:bidi="ar_AE"/>
          </w:rPr>
          <w:rPr>
            <w:color w:val="0000EE"/>
            <w:u w:val="single"/>
          </w:rPr>
          <w:t>تكوين 41: 33–34</w:t>
        </w:r>
      </w:hyperlink>
    </w:p>
    <w:p>
      <w:pPr>
        <w:pStyle w:val="ListBullet"/>
        <w:bidi/>
        <w:spacing w:line="240" w:lineRule="auto"/>
        <w:ind w:left="720"/>
      </w:pPr>
      <w:r>
        <w:rPr>
          <w:lang w:val="ar_AE" w:bidi="ar_AE"/>
        </w:rPr>
      </w:r>
      <w:hyperlink r:id="rId17">
        <w:r>
          <w:rPr>
            <w:lang w:val="ar_AE" w:bidi="ar_AE"/>
          </w:rPr>
          <w:rPr>
            <w:color w:val="0000EE"/>
            <w:u w:val="single"/>
          </w:rPr>
          <w:t>فيلبي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H5329, H6485, H6496, H7860, H8104, G19830, G19840, G19850</w:t>
      </w:r>
      <w:r>
        <w:rPr>
          <w:lang w:val="ar_AE" w:bidi="ar_AE"/>
        </w:rPr>
      </w:r>
      <w:r>
        <w:rPr>
          <w:lang w:val="ar_AE" w:bidi="ar_AE"/>
        </w:rPr>
      </w:r>
    </w:p>
    <w:p>
      <w:pPr>
        <w:bidi/>
      </w:pPr>
      <w:r>
        <w:rPr>
          <w:lang w:val="ar_AE" w:bidi="ar_AE"/>
        </w:rPr>
      </w:r>
    </w:p>
    <w:p>
      <w:pPr>
        <w:pStyle w:val="Heading2"/>
        <w:bidi/>
      </w:pPr>
      <w:r>
        <w:rPr>
          <w:lang w:val="ar_AE" w:bidi="ar_AE"/>
        </w:rPr>
        <w:t>النزاهة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lang w:val="ar_AE" w:bidi="ar_AE"/>
        </w:rPr>
      </w:r>
      <w:r>
        <w:rPr>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lang w:val="ar_AE" w:bidi="ar_AE"/>
        </w:rPr>
      </w:r>
      <w:r>
        <w:rPr>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lang w:val="ar_AE" w:bidi="ar_AE"/>
        </w:rPr>
      </w:r>
      <w:r>
        <w:rPr>
          <w:lang w:val="ar_AE" w:bidi="ar_AE"/>
        </w:rPr>
        <w:t>يقول سفر الأمثال إنه من الأفضل أن تكون فقيرًا وتتمتع بالنزاهة من أن تكون غنيًا وفاسدًا أو غير صادق.</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يوسف (العهد القديم)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9:4</w:t>
        </w:r>
      </w:hyperlink>
    </w:p>
    <w:p>
      <w:pPr>
        <w:pStyle w:val="ListBullet"/>
        <w:bidi/>
        <w:spacing w:line="240" w:lineRule="auto"/>
        <w:ind w:left="720"/>
      </w:pPr>
      <w:r>
        <w:rPr>
          <w:lang w:val="ar_AE" w:bidi="ar_AE"/>
        </w:rPr>
      </w:r>
      <w:hyperlink r:id="rId19">
        <w:r>
          <w:rPr>
            <w:lang w:val="ar_AE" w:bidi="ar_AE"/>
          </w:rPr>
          <w:rPr>
            <w:color w:val="0000EE"/>
            <w:u w:val="single"/>
          </w:rPr>
          <w:t>أيوب 2:3</w:t>
        </w:r>
      </w:hyperlink>
    </w:p>
    <w:p>
      <w:pPr>
        <w:pStyle w:val="ListBullet"/>
        <w:bidi/>
        <w:spacing w:line="240" w:lineRule="auto"/>
        <w:ind w:left="720"/>
      </w:pPr>
      <w:r>
        <w:rPr>
          <w:lang w:val="ar_AE" w:bidi="ar_AE"/>
        </w:rPr>
      </w:r>
      <w:hyperlink r:id="rId20">
        <w:r>
          <w:rPr>
            <w:lang w:val="ar_AE" w:bidi="ar_AE"/>
          </w:rPr>
          <w:rPr>
            <w:color w:val="0000EE"/>
            <w:u w:val="single"/>
          </w:rPr>
          <w:t>أيوب 4:6</w:t>
        </w:r>
      </w:hyperlink>
    </w:p>
    <w:p>
      <w:pPr>
        <w:pStyle w:val="ListBullet"/>
        <w:bidi/>
        <w:spacing w:line="240" w:lineRule="auto"/>
        <w:ind w:left="720"/>
      </w:pPr>
      <w:r>
        <w:rPr>
          <w:lang w:val="ar_AE" w:bidi="ar_AE"/>
        </w:rPr>
      </w:r>
      <w:hyperlink r:id="rId21">
        <w:r>
          <w:rPr>
            <w:lang w:val="ar_AE" w:bidi="ar_AE"/>
          </w:rPr>
          <w:rPr>
            <w:color w:val="0000EE"/>
            <w:u w:val="single"/>
          </w:rPr>
          <w:t>أمثال 10:8–9</w:t>
        </w:r>
      </w:hyperlink>
    </w:p>
    <w:p>
      <w:pPr>
        <w:pStyle w:val="ListBullet"/>
        <w:bidi/>
        <w:spacing w:line="240" w:lineRule="auto"/>
        <w:ind w:left="720"/>
      </w:pPr>
      <w:r>
        <w:rPr>
          <w:lang w:val="ar_AE" w:bidi="ar_AE"/>
        </w:rPr>
      </w:r>
      <w:hyperlink r:id="rId22">
        <w:r>
          <w:rPr>
            <w:lang w:val="ar_AE" w:bidi="ar_AE"/>
          </w:rPr>
          <w:rPr>
            <w:color w:val="0000EE"/>
            <w:u w:val="single"/>
          </w:rPr>
          <w:t>مزمور 26:1–3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H3476, H6664, H6666, H8535, H8537, H8537, H8538, H8549, G45870</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pStyle w:val="Heading3"/>
        <w:bidi/>
      </w:pPr>
      <w:r>
        <w:rPr>
          <w:lang w:val="ar_AE" w:bidi="ar_AE"/>
        </w:rPr>
        <w:t>التعريف:</w:t>
      </w:r>
    </w:p>
    <w:p>
      <w:pPr>
        <w:bidi/>
      </w:pPr>
      <w:r>
        <w:rPr>
          <w:lang w:val="ar_AE" w:bidi="ar_AE"/>
        </w:rPr>
      </w:r>
      <w:r>
        <w:rPr>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lang w:val="ar_AE" w:bidi="ar_AE"/>
        </w:rPr>
      </w:r>
      <w:r>
        <w:rPr>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lang w:val="ar_AE" w:bidi="ar_AE"/>
        </w:rPr>
      </w:r>
      <w:r>
        <w:rPr>
          <w:lang w:val="ar_AE" w:bidi="ar_AE"/>
        </w:rPr>
        <w:t>عندما يموت الشخص، تترك روحه "نفسه" جسده.</w:t>
      </w:r>
    </w:p>
    <w:p>
      <w:pPr>
        <w:pStyle w:val="ListBullet"/>
        <w:bidi/>
        <w:spacing w:line="240" w:lineRule="auto"/>
        <w:ind w:left="720"/>
      </w:pPr>
      <w:r>
        <w:rPr>
          <w:lang w:val="ar_AE" w:bidi="ar_AE"/>
        </w:rPr>
      </w:r>
      <w:r>
        <w:rPr>
          <w:lang w:val="ar_AE" w:bidi="ar_AE"/>
        </w:rPr>
        <w:t>على النقيض من الجسد، يمكن التحدث عن "النَّفْس" كالجزء من الشخص الذي "يتعلق بالله".</w:t>
      </w:r>
    </w:p>
    <w:p>
      <w:pPr>
        <w:pStyle w:val="ListBullet"/>
        <w:bidi/>
        <w:spacing w:line="240" w:lineRule="auto"/>
        <w:ind w:left="720"/>
      </w:pPr>
      <w:r>
        <w:rPr>
          <w:lang w:val="ar_AE" w:bidi="ar_AE"/>
        </w:rPr>
      </w:r>
      <w:r>
        <w:rPr>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"النَّفْس" كـ "الذات الداخلية" أو "الشخص الداخلي".</w:t>
      </w:r>
    </w:p>
    <w:p>
      <w:pPr>
        <w:pStyle w:val="ListBullet"/>
        <w:bidi/>
        <w:spacing w:line="240" w:lineRule="auto"/>
        <w:ind w:left="720"/>
      </w:pPr>
      <w:r>
        <w:rPr>
          <w:lang w:val="ar_AE" w:bidi="ar_AE"/>
        </w:rPr>
      </w:r>
      <w:r>
        <w:rPr>
          <w:lang w:val="ar_AE" w:bidi="ar_AE"/>
        </w:rPr>
        <w:t>في بعض السياقات، يمكن ترجمة "نفسي" كـ "أنا" أو "لي".</w:t>
      </w:r>
    </w:p>
    <w:p>
      <w:pPr>
        <w:pStyle w:val="ListBullet"/>
        <w:bidi/>
        <w:spacing w:line="240" w:lineRule="auto"/>
        <w:ind w:left="720"/>
      </w:pPr>
      <w:r>
        <w:rPr>
          <w:lang w:val="ar_AE" w:bidi="ar_AE"/>
        </w:rPr>
      </w:r>
      <w:r>
        <w:rPr>
          <w:lang w:val="ar_AE" w:bidi="ar_AE"/>
        </w:rPr>
        <w:t>عادةً ما يمكن ترجمة كلمة "النَّفْس" إلي "الشخص" أو "هو" أو "له"، اعتمادًا على السياق.</w:t>
      </w:r>
    </w:p>
    <w:p>
      <w:pPr>
        <w:pStyle w:val="ListBullet"/>
        <w:bidi/>
        <w:spacing w:line="240" w:lineRule="auto"/>
        <w:ind w:left="720"/>
      </w:pPr>
      <w:r>
        <w:rPr>
          <w:lang w:val="ar_AE" w:bidi="ar_AE"/>
        </w:rPr>
      </w:r>
      <w:r>
        <w:rPr>
          <w:lang w:val="ar_AE" w:bidi="ar_AE"/>
        </w:rPr>
        <w:t>قد تحتوي بعض اللغات على كلمة واحدة فقط لمفاهيم "النَّفْس" و "الروح".</w:t>
      </w:r>
    </w:p>
    <w:p>
      <w:pPr>
        <w:pStyle w:val="ListBullet"/>
        <w:bidi/>
        <w:spacing w:line="240" w:lineRule="auto"/>
        <w:ind w:left="720"/>
      </w:pPr>
      <w:r>
        <w:rPr>
          <w:lang w:val="ar_AE" w:bidi="ar_AE"/>
        </w:rPr>
      </w:r>
      <w:r>
        <w:rPr>
          <w:lang w:val="ar_AE" w:bidi="ar_AE"/>
        </w:rPr>
        <w:t>في العبرانيين 4: 12، قد تعني العبارة المجازية "مفرق النَّفْس والروح"، "التفحص العميق أو كشف الشخص الداخلي".</w:t>
      </w:r>
    </w:p>
    <w:p>
      <w:pPr>
        <w:bidi/>
      </w:pPr>
      <w:r>
        <w:rPr>
          <w:lang w:val="ar_AE" w:bidi="ar_AE"/>
        </w:rPr>
      </w:r>
      <w:r>
        <w:rPr>
          <w:lang w:val="ar_AE" w:bidi="ar_AE"/>
        </w:rPr>
        <w:t xml:space="preserve">(انظر أيضًا: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2 بطرس 2: 8</w:t>
        </w:r>
      </w:hyperlink>
    </w:p>
    <w:p>
      <w:pPr>
        <w:pStyle w:val="ListBullet"/>
        <w:bidi/>
        <w:spacing w:line="240" w:lineRule="auto"/>
        <w:ind w:left="720"/>
      </w:pPr>
      <w:r>
        <w:rPr>
          <w:lang w:val="ar_AE" w:bidi="ar_AE"/>
        </w:rPr>
      </w:r>
      <w:hyperlink r:id="rId24">
        <w:r>
          <w:rPr>
            <w:lang w:val="ar_AE" w:bidi="ar_AE"/>
          </w:rPr>
          <w:rPr>
            <w:color w:val="0000EE"/>
            <w:u w:val="single"/>
          </w:rPr>
          <w:t>أعمال 2: 27–28</w:t>
        </w:r>
      </w:hyperlink>
    </w:p>
    <w:p>
      <w:pPr>
        <w:pStyle w:val="ListBullet"/>
        <w:bidi/>
        <w:spacing w:line="240" w:lineRule="auto"/>
        <w:ind w:left="720"/>
      </w:pPr>
      <w:r>
        <w:rPr>
          <w:lang w:val="ar_AE" w:bidi="ar_AE"/>
        </w:rPr>
      </w:r>
      <w:hyperlink r:id="rId25">
        <w:r>
          <w:rPr>
            <w:lang w:val="ar_AE" w:bidi="ar_AE"/>
          </w:rPr>
          <w:rPr>
            <w:color w:val="0000EE"/>
            <w:u w:val="single"/>
          </w:rPr>
          <w:t>أعمال 2 : 41</w:t>
        </w:r>
      </w:hyperlink>
    </w:p>
    <w:p>
      <w:pPr>
        <w:pStyle w:val="ListBullet"/>
        <w:bidi/>
        <w:spacing w:line="240" w:lineRule="auto"/>
        <w:ind w:left="720"/>
      </w:pPr>
      <w:r>
        <w:rPr>
          <w:lang w:val="ar_AE" w:bidi="ar_AE"/>
        </w:rPr>
      </w:r>
      <w:hyperlink r:id="rId26">
        <w:r>
          <w:rPr>
            <w:lang w:val="ar_AE" w:bidi="ar_AE"/>
          </w:rPr>
          <w:rPr>
            <w:color w:val="0000EE"/>
            <w:u w:val="single"/>
          </w:rPr>
          <w:t>تكوين 49: 6</w:t>
        </w:r>
      </w:hyperlink>
    </w:p>
    <w:p>
      <w:pPr>
        <w:pStyle w:val="ListBullet"/>
        <w:bidi/>
        <w:spacing w:line="240" w:lineRule="auto"/>
        <w:ind w:left="720"/>
      </w:pPr>
      <w:r>
        <w:rPr>
          <w:lang w:val="ar_AE" w:bidi="ar_AE"/>
        </w:rPr>
      </w:r>
      <w:hyperlink r:id="rId27">
        <w:r>
          <w:rPr>
            <w:lang w:val="ar_AE" w:bidi="ar_AE"/>
          </w:rPr>
          <w:rPr>
            <w:color w:val="0000EE"/>
            <w:u w:val="single"/>
          </w:rPr>
          <w:t>إشعياء 53: 10–11</w:t>
        </w:r>
      </w:hyperlink>
    </w:p>
    <w:p>
      <w:pPr>
        <w:pStyle w:val="ListBullet"/>
        <w:bidi/>
        <w:spacing w:line="240" w:lineRule="auto"/>
        <w:ind w:left="720"/>
      </w:pPr>
      <w:r>
        <w:rPr>
          <w:lang w:val="ar_AE" w:bidi="ar_AE"/>
        </w:rPr>
      </w:r>
      <w:hyperlink r:id="rId28">
        <w:r>
          <w:rPr>
            <w:lang w:val="ar_AE" w:bidi="ar_AE"/>
          </w:rPr>
          <w:rPr>
            <w:color w:val="0000EE"/>
            <w:u w:val="single"/>
          </w:rPr>
          <w:t>يعقوب 1: 21</w:t>
        </w:r>
      </w:hyperlink>
    </w:p>
    <w:p>
      <w:pPr>
        <w:pStyle w:val="ListBullet"/>
        <w:bidi/>
        <w:spacing w:line="240" w:lineRule="auto"/>
        <w:ind w:left="720"/>
      </w:pPr>
      <w:r>
        <w:rPr>
          <w:lang w:val="ar_AE" w:bidi="ar_AE"/>
        </w:rPr>
      </w:r>
      <w:hyperlink r:id="rId29">
        <w:r>
          <w:rPr>
            <w:lang w:val="ar_AE" w:bidi="ar_AE"/>
          </w:rPr>
          <w:rPr>
            <w:color w:val="0000EE"/>
            <w:u w:val="single"/>
          </w:rPr>
          <w:t>إرميا 6: 16–19</w:t>
        </w:r>
      </w:hyperlink>
    </w:p>
    <w:p>
      <w:pPr>
        <w:pStyle w:val="ListBullet"/>
        <w:bidi/>
        <w:spacing w:line="240" w:lineRule="auto"/>
        <w:ind w:left="720"/>
      </w:pPr>
      <w:r>
        <w:rPr>
          <w:lang w:val="ar_AE" w:bidi="ar_AE"/>
        </w:rPr>
      </w:r>
      <w:hyperlink r:id="rId30">
        <w:r>
          <w:rPr>
            <w:lang w:val="ar_AE" w:bidi="ar_AE"/>
          </w:rPr>
          <w:rPr>
            <w:color w:val="0000EE"/>
            <w:u w:val="single"/>
          </w:rPr>
          <w:t>يونان 2: 7–8</w:t>
        </w:r>
      </w:hyperlink>
    </w:p>
    <w:p>
      <w:pPr>
        <w:pStyle w:val="ListBullet"/>
        <w:bidi/>
        <w:spacing w:line="240" w:lineRule="auto"/>
        <w:ind w:left="720"/>
      </w:pPr>
      <w:r>
        <w:rPr>
          <w:lang w:val="ar_AE" w:bidi="ar_AE"/>
        </w:rPr>
      </w:r>
      <w:hyperlink r:id="rId31">
        <w:r>
          <w:rPr>
            <w:lang w:val="ar_AE" w:bidi="ar_AE"/>
          </w:rPr>
          <w:rPr>
            <w:color w:val="0000EE"/>
            <w:u w:val="single"/>
          </w:rPr>
          <w:t>لوقا 1: 47</w:t>
        </w:r>
      </w:hyperlink>
    </w:p>
    <w:p>
      <w:pPr>
        <w:pStyle w:val="ListBullet"/>
        <w:bidi/>
        <w:spacing w:line="240" w:lineRule="auto"/>
        <w:ind w:left="720"/>
      </w:pPr>
      <w:r>
        <w:rPr>
          <w:lang w:val="ar_AE" w:bidi="ar_AE"/>
        </w:rPr>
      </w:r>
      <w:hyperlink r:id="rId32">
        <w:r>
          <w:rPr>
            <w:lang w:val="ar_AE" w:bidi="ar_AE"/>
          </w:rPr>
          <w:rPr>
            <w:color w:val="0000EE"/>
            <w:u w:val="single"/>
          </w:rPr>
          <w:t>متى 22: 37</w:t>
        </w:r>
      </w:hyperlink>
    </w:p>
    <w:p>
      <w:pPr>
        <w:pStyle w:val="ListBullet"/>
        <w:bidi/>
        <w:spacing w:line="240" w:lineRule="auto"/>
        <w:ind w:left="720"/>
      </w:pPr>
      <w:r>
        <w:rPr>
          <w:lang w:val="ar_AE" w:bidi="ar_AE"/>
        </w:rPr>
      </w:r>
      <w:hyperlink r:id="rId33">
        <w:r>
          <w:rPr>
            <w:lang w:val="ar_AE" w:bidi="ar_AE"/>
          </w:rPr>
          <w:rPr>
            <w:color w:val="0000EE"/>
            <w:u w:val="single"/>
          </w:rPr>
          <w:t>مزامير 19: 7</w:t>
        </w:r>
      </w:hyperlink>
    </w:p>
    <w:p>
      <w:pPr>
        <w:pStyle w:val="ListBullet"/>
        <w:bidi/>
        <w:spacing w:line="240" w:lineRule="auto"/>
        <w:ind w:left="720"/>
      </w:pPr>
      <w:r>
        <w:rPr>
          <w:lang w:val="ar_AE" w:bidi="ar_AE"/>
        </w:rPr>
      </w:r>
      <w:hyperlink r:id="rId34">
        <w:r>
          <w:rPr>
            <w:lang w:val="ar_AE" w:bidi="ar_AE"/>
          </w:rPr>
          <w:rPr>
            <w:color w:val="0000EE"/>
            <w:u w:val="single"/>
          </w:rPr>
          <w:t>رؤيا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H5082, H5315, H5397, G55900</w:t>
      </w:r>
      <w:r>
        <w:rPr>
          <w:lang w:val="ar_AE" w:bidi="ar_AE"/>
        </w:rPr>
      </w:r>
      <w:r>
        <w:rPr>
          <w:lang w:val="ar_AE" w:bidi="ar_AE"/>
        </w:rPr>
      </w:r>
    </w:p>
    <w:p>
      <w:pPr>
        <w:bidi/>
      </w:pPr>
      <w:r>
        <w:rPr>
          <w:lang w:val="ar_AE" w:bidi="ar_AE"/>
        </w:rPr>
      </w:r>
    </w:p>
    <w:p>
      <w:pPr>
        <w:pStyle w:val="Heading2"/>
        <w:bidi/>
      </w:pPr>
      <w:r>
        <w:rPr>
          <w:lang w:val="ar_AE" w:bidi="ar_AE"/>
        </w:rPr>
        <w:t>النقْب</w:t>
      </w:r>
      <w:r>
        <w:rPr>
          <w:lang w:val="ar_AE" w:bidi="ar_AE"/>
        </w:rPr>
      </w:r>
    </w:p>
    <w:p>
      <w:pPr>
        <w:pStyle w:val="Heading3"/>
        <w:bidi/>
      </w:pPr>
      <w:r>
        <w:rPr>
          <w:lang w:val="ar_AE" w:bidi="ar_AE"/>
        </w:rPr>
        <w:t>حقائق:</w:t>
      </w:r>
    </w:p>
    <w:p>
      <w:pPr>
        <w:bidi/>
      </w:pPr>
      <w:r>
        <w:rPr>
          <w:lang w:val="ar_AE" w:bidi="ar_AE"/>
        </w:rPr>
      </w:r>
      <w:r>
        <w:rPr>
          <w:lang w:val="ar_AE" w:bidi="ar_AE"/>
        </w:rPr>
        <w:t>النقْب منطقة صحراوية في الجزء الجنوبي من إسرائيل، جَنُوب غرب البحر المَيِّت.</w:t>
      </w:r>
    </w:p>
    <w:p>
      <w:pPr>
        <w:pStyle w:val="ListBullet"/>
        <w:bidi/>
        <w:spacing w:line="240" w:lineRule="auto"/>
        <w:ind w:left="720"/>
      </w:pPr>
      <w:r>
        <w:rPr>
          <w:lang w:val="ar_AE" w:bidi="ar_AE"/>
        </w:rPr>
      </w:r>
      <w:r>
        <w:rPr>
          <w:lang w:val="ar_AE" w:bidi="ar_AE"/>
        </w:rPr>
        <w:t>معني الكلمة الأصلية "الجَنُوب" وتترجمها بعض النسخ الإنجليزية بهذه الطريقة.</w:t>
      </w:r>
    </w:p>
    <w:p>
      <w:pPr>
        <w:pStyle w:val="ListBullet"/>
        <w:bidi/>
        <w:spacing w:line="240" w:lineRule="auto"/>
        <w:ind w:left="720"/>
      </w:pPr>
      <w:r>
        <w:rPr>
          <w:lang w:val="ar_AE" w:bidi="ar_AE"/>
        </w:rPr>
      </w:r>
      <w:r>
        <w:rPr>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lang w:val="ar_AE" w:bidi="ar_AE"/>
        </w:rPr>
      </w:r>
      <w:r>
        <w:rPr>
          <w:lang w:val="ar_AE" w:bidi="ar_AE"/>
        </w:rPr>
        <w:t>عندما عاش إبراهيم في مدينة قادش، كان ذلك في منطقة النقْب أو المنطقة الجنوبية.</w:t>
      </w:r>
    </w:p>
    <w:p>
      <w:pPr>
        <w:pStyle w:val="ListBullet"/>
        <w:bidi/>
        <w:spacing w:line="240" w:lineRule="auto"/>
        <w:ind w:left="720"/>
      </w:pPr>
      <w:r>
        <w:rPr>
          <w:lang w:val="ar_AE" w:bidi="ar_AE"/>
        </w:rPr>
      </w:r>
      <w:r>
        <w:rPr>
          <w:lang w:val="ar_AE" w:bidi="ar_AE"/>
        </w:rPr>
        <w:t>كان إسحاق يعيش في النقْب عندما سافرت رفقة للقائه كي تصبح زوجته.</w:t>
      </w:r>
    </w:p>
    <w:p>
      <w:pPr>
        <w:pStyle w:val="ListBullet"/>
        <w:bidi/>
        <w:spacing w:line="240" w:lineRule="auto"/>
        <w:ind w:left="720"/>
      </w:pPr>
      <w:r>
        <w:rPr>
          <w:lang w:val="ar_AE" w:bidi="ar_AE"/>
        </w:rPr>
      </w:r>
      <w:r>
        <w:rPr>
          <w:lang w:val="ar_AE" w:bidi="ar_AE"/>
        </w:rPr>
        <w:t>عاشت قبائل يهوذا وشمعون اليهودية في هذه المنطقة الجنوبية.</w:t>
      </w:r>
    </w:p>
    <w:p>
      <w:pPr>
        <w:pStyle w:val="ListBullet"/>
        <w:bidi/>
        <w:spacing w:line="240" w:lineRule="auto"/>
        <w:ind w:left="720"/>
      </w:pPr>
      <w:r>
        <w:rPr>
          <w:lang w:val="ar_AE" w:bidi="ar_AE"/>
        </w:rPr>
      </w:r>
      <w:r>
        <w:rPr>
          <w:lang w:val="ar_AE" w:bidi="ar_AE"/>
        </w:rPr>
        <w:t>كانت بئر سبع أكبر مدينة في منطقة النقْب.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بئر سبع</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قادش</w:t>
      </w:r>
      <w:r>
        <w:rPr>
          <w:lang w:val="ar_AE" w:bidi="ar_AE"/>
        </w:rPr>
        <w:t xml:space="preserve">, </w:t>
      </w:r>
      <w:r>
        <w:rPr>
          <w:lang w:val="ar_AE" w:bidi="ar_AE"/>
        </w:rPr>
        <w:t>البحر المَيِّت</w:t>
      </w:r>
      <w:r>
        <w:rPr>
          <w:lang w:val="ar_AE" w:bidi="ar_AE"/>
        </w:rPr>
        <w:t xml:space="preserve">, </w:t>
      </w:r>
      <w:r>
        <w:rPr>
          <w:lang w:val="ar_AE" w:bidi="ar_AE"/>
        </w:rPr>
        <w:t>شمعون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تكوين 12:9</w:t>
        </w:r>
      </w:hyperlink>
    </w:p>
    <w:p>
      <w:pPr>
        <w:pStyle w:val="ListBullet"/>
        <w:bidi/>
        <w:spacing w:line="240" w:lineRule="auto"/>
        <w:ind w:left="720"/>
      </w:pPr>
      <w:r>
        <w:rPr>
          <w:lang w:val="ar_AE" w:bidi="ar_AE"/>
        </w:rPr>
      </w:r>
      <w:hyperlink r:id="rId36">
        <w:r>
          <w:rPr>
            <w:lang w:val="ar_AE" w:bidi="ar_AE"/>
          </w:rPr>
          <w:rPr>
            <w:color w:val="0000EE"/>
            <w:u w:val="single"/>
          </w:rPr>
          <w:t>تكوين 20:1–3</w:t>
        </w:r>
      </w:hyperlink>
    </w:p>
    <w:p>
      <w:pPr>
        <w:pStyle w:val="ListBullet"/>
        <w:bidi/>
        <w:spacing w:line="240" w:lineRule="auto"/>
        <w:ind w:left="720"/>
      </w:pPr>
      <w:r>
        <w:rPr>
          <w:lang w:val="ar_AE" w:bidi="ar_AE"/>
        </w:rPr>
      </w:r>
      <w:hyperlink r:id="rId37">
        <w:r>
          <w:rPr>
            <w:lang w:val="ar_AE" w:bidi="ar_AE"/>
          </w:rPr>
          <w:rPr>
            <w:color w:val="0000EE"/>
            <w:u w:val="single"/>
          </w:rPr>
          <w:t>تكوين 24:62</w:t>
        </w:r>
      </w:hyperlink>
    </w:p>
    <w:p>
      <w:pPr>
        <w:pStyle w:val="ListBullet"/>
        <w:bidi/>
        <w:spacing w:line="240" w:lineRule="auto"/>
        <w:ind w:left="720"/>
      </w:pPr>
      <w:r>
        <w:rPr>
          <w:lang w:val="ar_AE" w:bidi="ar_AE"/>
        </w:rPr>
      </w:r>
      <w:hyperlink r:id="rId38">
        <w:r>
          <w:rPr>
            <w:lang w:val="ar_AE" w:bidi="ar_AE"/>
          </w:rPr>
          <w:rPr>
            <w:color w:val="0000EE"/>
            <w:u w:val="single"/>
          </w:rPr>
          <w:t>يشوع 3:14–16</w:t>
        </w:r>
      </w:hyperlink>
    </w:p>
    <w:p>
      <w:pPr>
        <w:pStyle w:val="ListBullet"/>
        <w:bidi/>
        <w:spacing w:line="240" w:lineRule="auto"/>
        <w:ind w:left="720"/>
      </w:pPr>
      <w:r>
        <w:rPr>
          <w:lang w:val="ar_AE" w:bidi="ar_AE"/>
        </w:rPr>
      </w:r>
      <w:hyperlink r:id="rId39">
        <w:r>
          <w:rPr>
            <w:lang w:val="ar_AE" w:bidi="ar_AE"/>
          </w:rPr>
          <w:rPr>
            <w:color w:val="0000EE"/>
            <w:u w:val="single"/>
          </w:rPr>
          <w:t>عدد 13:17–20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H5045, H6160</w:t>
      </w:r>
      <w:r>
        <w:rPr>
          <w:lang w:val="ar_AE" w:bidi="ar_AE"/>
        </w:rPr>
      </w:r>
      <w:r>
        <w:rPr>
          <w:lang w:val="ar_AE" w:bidi="ar_AE"/>
        </w:rPr>
      </w:r>
    </w:p>
    <w:p>
      <w:pPr>
        <w:bidi/>
      </w:pPr>
      <w:r>
        <w:rPr>
          <w:lang w:val="ar_AE" w:bidi="ar_AE"/>
        </w:rPr>
      </w:r>
    </w:p>
    <w:p>
      <w:pPr>
        <w:pStyle w:val="Heading2"/>
        <w:bidi/>
      </w:pPr>
      <w:r>
        <w:rPr>
          <w:lang w:val="ar_AE" w:bidi="ar_AE"/>
        </w:rPr>
        <w:t>النميمة</w:t>
      </w:r>
      <w:r>
        <w:rPr>
          <w:lang w:val="ar_AE" w:bidi="ar_AE"/>
        </w:rPr>
      </w:r>
    </w:p>
    <w:p>
      <w:pPr>
        <w:pStyle w:val="Heading2"/>
        <w:bidi/>
      </w:pPr>
      <w:r>
        <w:rPr>
          <w:lang w:val="ar_AE" w:bidi="ar_AE"/>
        </w:rPr>
        <w:t>النميمة</w:t>
      </w:r>
      <w:r>
        <w:rPr>
          <w:lang w:val="ar_AE" w:bidi="ar_AE"/>
        </w:rPr>
        <w:t xml:space="preserve">، </w:t>
      </w:r>
      <w:r>
        <w:rPr>
          <w:lang w:val="ar_AE" w:bidi="ar_AE"/>
        </w:rPr>
        <w:t>الثرثرة</w:t>
      </w:r>
      <w:r>
        <w:rPr>
          <w:lang w:val="ar_AE" w:bidi="ar_AE"/>
        </w:rPr>
        <w:t xml:space="preserve">، </w:t>
      </w:r>
      <w:r>
        <w:rPr>
          <w:b/>
          <w:lang w:val="ar_AE" w:bidi="ar_AE"/>
        </w:rPr>
        <w:t>أَخْطَل، أو هَرَأَ</w:t>
      </w:r>
      <w:r>
        <w:rPr>
          <w:lang w:val="ar_AE" w:bidi="ar_AE"/>
        </w:rPr>
        <w:t xml:space="preserve"> </w:t>
      </w:r>
      <w:r>
        <w:rPr>
          <w:b/>
          <w:lang w:val="ar_AE" w:bidi="ar_AE"/>
        </w:rPr>
        <w:t>في</w:t>
      </w:r>
      <w:r>
        <w:rPr>
          <w:lang w:val="ar_AE" w:bidi="ar_AE"/>
        </w:rPr>
        <w:t xml:space="preserve"> </w:t>
      </w:r>
      <w:r>
        <w:rPr>
          <w:b/>
          <w:lang w:val="ar_AE" w:bidi="ar_AE"/>
        </w:rPr>
        <w:t>كَلاَمِه</w:t>
      </w:r>
    </w:p>
    <w:p>
      <w:pPr>
        <w:pStyle w:val="Heading3"/>
        <w:bidi/>
      </w:pPr>
      <w:r>
        <w:rPr>
          <w:lang w:val="ar_AE" w:bidi="ar_AE"/>
        </w:rPr>
        <w:t>التعريف:</w:t>
      </w:r>
    </w:p>
    <w:p>
      <w:pPr>
        <w:bidi/>
      </w:pPr>
      <w:r>
        <w:rPr>
          <w:lang w:val="ar_AE" w:bidi="ar_AE"/>
        </w:rPr>
      </w:r>
      <w:r>
        <w:rPr>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lang w:val="ar_AE" w:bidi="ar_AE"/>
        </w:rPr>
      </w:r>
      <w:r>
        <w:rPr>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lang w:val="ar_AE" w:bidi="ar_AE"/>
        </w:rPr>
      </w:r>
      <w:r>
        <w:rPr>
          <w:lang w:val="ar_AE" w:bidi="ar_AE"/>
        </w:rPr>
        <w:t>النميمة تضُّر الشخص الذي نتحدث عنه لأنها غالبًا ما تضُّر بعلاقات الشخص مع الآخرين.</w:t>
      </w:r>
    </w:p>
    <w:p>
      <w:pPr>
        <w:bidi/>
      </w:pPr>
      <w:r>
        <w:rPr>
          <w:lang w:val="ar_AE" w:bidi="ar_AE"/>
        </w:rPr>
      </w:r>
      <w:r>
        <w:rPr>
          <w:lang w:val="ar_AE" w:bidi="ar_AE"/>
        </w:rPr>
        <w:t xml:space="preserve">(انظر أيضًا: </w:t>
      </w:r>
      <w:r>
        <w:rPr>
          <w:lang w:val="ar_AE" w:bidi="ar_AE"/>
        </w:rPr>
        <w:t>مذمَّة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1 تيموثاوس 5: 13</w:t>
        </w:r>
      </w:hyperlink>
    </w:p>
    <w:p>
      <w:pPr>
        <w:pStyle w:val="ListBullet"/>
        <w:bidi/>
        <w:spacing w:line="240" w:lineRule="auto"/>
        <w:ind w:left="720"/>
      </w:pPr>
      <w:r>
        <w:rPr>
          <w:lang w:val="ar_AE" w:bidi="ar_AE"/>
        </w:rPr>
      </w:r>
      <w:hyperlink r:id="rId41">
        <w:r>
          <w:rPr>
            <w:lang w:val="ar_AE" w:bidi="ar_AE"/>
          </w:rPr>
          <w:rPr>
            <w:color w:val="0000EE"/>
            <w:u w:val="single"/>
          </w:rPr>
          <w:t>2 كورنثوس 12: 20</w:t>
        </w:r>
      </w:hyperlink>
    </w:p>
    <w:p>
      <w:pPr>
        <w:pStyle w:val="ListBullet"/>
        <w:bidi/>
        <w:spacing w:line="240" w:lineRule="auto"/>
        <w:ind w:left="720"/>
      </w:pPr>
      <w:r>
        <w:rPr>
          <w:lang w:val="ar_AE" w:bidi="ar_AE"/>
        </w:rPr>
      </w:r>
      <w:hyperlink r:id="rId42">
        <w:r>
          <w:rPr>
            <w:lang w:val="ar_AE" w:bidi="ar_AE"/>
          </w:rPr>
          <w:rPr>
            <w:color w:val="0000EE"/>
            <w:u w:val="single"/>
          </w:rPr>
          <w:t>لاويين 19: 15–16</w:t>
        </w:r>
      </w:hyperlink>
    </w:p>
    <w:p>
      <w:pPr>
        <w:pStyle w:val="ListBullet"/>
        <w:bidi/>
        <w:spacing w:line="240" w:lineRule="auto"/>
        <w:ind w:left="720"/>
      </w:pPr>
      <w:r>
        <w:rPr>
          <w:lang w:val="ar_AE" w:bidi="ar_AE"/>
        </w:rPr>
      </w:r>
      <w:hyperlink r:id="rId43">
        <w:r>
          <w:rPr>
            <w:lang w:val="ar_AE" w:bidi="ar_AE"/>
          </w:rPr>
          <w:rPr>
            <w:color w:val="0000EE"/>
            <w:u w:val="single"/>
          </w:rPr>
          <w:t>أمثال 16: 28</w:t>
        </w:r>
      </w:hyperlink>
    </w:p>
    <w:p>
      <w:pPr>
        <w:pStyle w:val="ListBullet"/>
        <w:bidi/>
        <w:spacing w:line="240" w:lineRule="auto"/>
        <w:ind w:left="720"/>
      </w:pPr>
      <w:r>
        <w:rPr>
          <w:lang w:val="ar_AE" w:bidi="ar_AE"/>
        </w:rPr>
      </w:r>
      <w:hyperlink r:id="rId44">
        <w:r>
          <w:rPr>
            <w:lang w:val="ar_AE" w:bidi="ar_AE"/>
          </w:rPr>
          <w:rPr>
            <w:color w:val="0000EE"/>
            <w:u w:val="single"/>
          </w:rPr>
          <w:t>رومية 1: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H5372, G26360, G53970</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3"/>
        <w:bidi/>
      </w:pPr>
      <w:r>
        <w:rPr>
          <w:lang w:val="ar_AE" w:bidi="ar_AE"/>
        </w:rPr>
        <w:t>حقائق:</w:t>
      </w:r>
    </w:p>
    <w:p>
      <w:pPr>
        <w:bidi/>
      </w:pPr>
      <w:r>
        <w:rPr>
          <w:lang w:val="ar_AE" w:bidi="ar_AE"/>
        </w:rPr>
      </w:r>
      <w:r>
        <w:rPr>
          <w:lang w:val="ar_AE" w:bidi="ar_AE"/>
        </w:rPr>
        <w:t>كان ناثان نبيًا أمينًا لله عاش في زمن حُكم داود على إسرائيل.</w:t>
      </w:r>
    </w:p>
    <w:p>
      <w:pPr>
        <w:pStyle w:val="ListBullet"/>
        <w:bidi/>
        <w:spacing w:line="240" w:lineRule="auto"/>
        <w:ind w:left="720"/>
      </w:pPr>
      <w:r>
        <w:rPr>
          <w:lang w:val="ar_AE" w:bidi="ar_AE"/>
        </w:rPr>
      </w:r>
      <w:r>
        <w:rPr>
          <w:lang w:val="ar_AE" w:bidi="ar_AE"/>
        </w:rPr>
        <w:t>أرسل الله ناثان لمواجهة داود بعد أنْ أخطأ خطية مؤسفة ضد أوريا.</w:t>
      </w:r>
    </w:p>
    <w:p>
      <w:pPr>
        <w:pStyle w:val="ListBullet"/>
        <w:bidi/>
        <w:spacing w:line="240" w:lineRule="auto"/>
        <w:ind w:left="720"/>
      </w:pPr>
      <w:r>
        <w:rPr>
          <w:lang w:val="ar_AE" w:bidi="ar_AE"/>
        </w:rPr>
      </w:r>
      <w:r>
        <w:rPr>
          <w:lang w:val="ar_AE" w:bidi="ar_AE"/>
        </w:rPr>
        <w:t>وبَّخ ناثان داود رغْم كونه داود ملكًا.</w:t>
      </w:r>
    </w:p>
    <w:p>
      <w:pPr>
        <w:pStyle w:val="ListBullet"/>
        <w:bidi/>
        <w:spacing w:line="240" w:lineRule="auto"/>
        <w:ind w:left="720"/>
      </w:pPr>
      <w:r>
        <w:rPr>
          <w:lang w:val="ar_AE" w:bidi="ar_AE"/>
        </w:rPr>
      </w:r>
      <w:r>
        <w:rPr>
          <w:lang w:val="ar_AE" w:bidi="ar_AE"/>
        </w:rPr>
        <w:t>قدَّم داود توبة عن خطيئته بعد مواجهة ناثان.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أمين</w:t>
      </w:r>
      <w:r>
        <w:rPr>
          <w:lang w:val="ar_AE" w:bidi="ar_AE"/>
        </w:rPr>
        <w:t xml:space="preserve">، </w:t>
      </w:r>
      <w:r>
        <w:rPr>
          <w:lang w:val="ar_AE" w:bidi="ar_AE"/>
        </w:rPr>
        <w:t>نبي</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أخبار الأيام 17:1–2</w:t>
        </w:r>
      </w:hyperlink>
    </w:p>
    <w:p>
      <w:pPr>
        <w:pStyle w:val="ListBullet"/>
        <w:bidi/>
        <w:spacing w:line="240" w:lineRule="auto"/>
        <w:ind w:left="720"/>
      </w:pPr>
      <w:r>
        <w:rPr>
          <w:lang w:val="ar_AE" w:bidi="ar_AE"/>
        </w:rPr>
      </w:r>
      <w:hyperlink r:id="rId46">
        <w:r>
          <w:rPr>
            <w:lang w:val="ar_AE" w:bidi="ar_AE"/>
          </w:rPr>
          <w:rPr>
            <w:color w:val="0000EE"/>
            <w:u w:val="single"/>
          </w:rPr>
          <w:t>2 أخبار الأيام 9:29</w:t>
        </w:r>
      </w:hyperlink>
    </w:p>
    <w:p>
      <w:pPr>
        <w:pStyle w:val="ListBullet"/>
        <w:bidi/>
        <w:spacing w:line="240" w:lineRule="auto"/>
        <w:ind w:left="720"/>
      </w:pPr>
      <w:r>
        <w:rPr>
          <w:lang w:val="ar_AE" w:bidi="ar_AE"/>
        </w:rPr>
      </w:r>
      <w:hyperlink r:id="rId47">
        <w:r>
          <w:rPr>
            <w:lang w:val="ar_AE" w:bidi="ar_AE"/>
          </w:rPr>
          <w:rPr>
            <w:color w:val="0000EE"/>
            <w:u w:val="single"/>
          </w:rPr>
          <w:t>2 صموئيل 12:1–3</w:t>
        </w:r>
      </w:hyperlink>
    </w:p>
    <w:p>
      <w:pPr>
        <w:pStyle w:val="ListBullet"/>
        <w:bidi/>
        <w:spacing w:line="240" w:lineRule="auto"/>
        <w:ind w:left="720"/>
      </w:pPr>
      <w:r>
        <w:rPr>
          <w:lang w:val="ar_AE" w:bidi="ar_AE"/>
        </w:rPr>
      </w:r>
      <w:hyperlink r:id="rId48">
        <w:r>
          <w:rPr>
            <w:lang w:val="ar_AE" w:bidi="ar_AE"/>
          </w:rPr>
          <w:rPr>
            <w:color w:val="0000EE"/>
            <w:u w:val="single"/>
          </w:rPr>
          <w:t>مزمور 51:1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17:7</w:t>
      </w:r>
      <w:r>
        <w:rPr>
          <w:lang w:val="ar_AE" w:bidi="ar_AE"/>
        </w:rPr>
        <w:t xml:space="preserve"> أرسل الله النبي </w:t>
      </w:r>
      <w:r>
        <w:rPr>
          <w:b/>
          <w:lang w:val="ar_AE" w:bidi="ar_AE"/>
        </w:rPr>
        <w:t>ناثان</w:t>
      </w:r>
      <w:r>
        <w:rPr>
          <w:lang w:val="ar_AE" w:bidi="ar_AE"/>
        </w:rPr>
        <w:t xml:space="preserve"> إلى داود بهذه الرسالة: "لأنك رجل حرب، لن تبني هذا الهيكل لي."</w:t>
      </w:r>
    </w:p>
    <w:p>
      <w:pPr>
        <w:pStyle w:val="ListBullet"/>
        <w:bidi/>
        <w:spacing w:line="240" w:lineRule="auto"/>
        <w:ind w:left="720"/>
      </w:pPr>
      <w:r>
        <w:rPr>
          <w:lang w:val="ar_AE" w:bidi="ar_AE"/>
        </w:rPr>
      </w:r>
      <w:r>
        <w:rPr>
          <w:b/>
          <w:lang w:val="ar_AE" w:bidi="ar_AE"/>
        </w:rPr>
        <w:t>17:13</w:t>
      </w:r>
      <w:r>
        <w:rPr>
          <w:lang w:val="ar_AE" w:bidi="ar_AE"/>
        </w:rPr>
        <w:t xml:space="preserve"> كان الله غاضبًا جدًا مما فعله داود، لذا أرسل النبي </w:t>
      </w:r>
      <w:r>
        <w:rPr>
          <w:b/>
          <w:lang w:val="ar_AE" w:bidi="ar_AE"/>
        </w:rPr>
        <w:t>ناثان</w:t>
      </w:r>
      <w:r>
        <w:rPr>
          <w:lang w:val="ar_AE" w:bidi="ar_AE"/>
        </w:rPr>
        <w:t xml:space="preserve"> ليخبر داود بمدى شر خطيئته.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H5416، G34810</w:t>
      </w:r>
      <w:r>
        <w:rPr>
          <w:lang w:val="ar_AE" w:bidi="ar_AE"/>
        </w:rPr>
      </w:r>
      <w:r>
        <w:rPr>
          <w:lang w:val="ar_AE" w:bidi="ar_AE"/>
        </w:rPr>
      </w:r>
    </w:p>
    <w:p>
      <w:pPr>
        <w:bidi/>
      </w:pPr>
      <w:r>
        <w:rPr>
          <w:lang w:val="ar_AE" w:bidi="ar_AE"/>
        </w:rPr>
      </w:r>
    </w:p>
    <w:p>
      <w:pPr>
        <w:pStyle w:val="Heading2"/>
        <w:bidi/>
      </w:pPr>
      <w:r>
        <w:rPr>
          <w:lang w:val="ar_AE" w:bidi="ar_AE"/>
        </w:rPr>
        <w:t>ناحور</w:t>
      </w:r>
      <w:r>
        <w:rPr>
          <w:lang w:val="ar_AE" w:bidi="ar_AE"/>
        </w:rPr>
      </w:r>
    </w:p>
    <w:p>
      <w:pPr>
        <w:pStyle w:val="Heading3"/>
        <w:bidi/>
      </w:pPr>
      <w:r>
        <w:rPr>
          <w:lang w:val="ar_AE" w:bidi="ar_AE"/>
        </w:rPr>
        <w:t>حقائق:</w:t>
      </w:r>
    </w:p>
    <w:p>
      <w:pPr>
        <w:bidi/>
      </w:pPr>
      <w:r>
        <w:rPr>
          <w:lang w:val="ar_AE" w:bidi="ar_AE"/>
        </w:rPr>
      </w:r>
      <w:r>
        <w:rPr>
          <w:lang w:val="ar_AE" w:bidi="ar_AE"/>
        </w:rPr>
        <w:t>كان ناحور اسم اثنين من أقارب إبراهيم، جده وأخيه.</w:t>
      </w:r>
    </w:p>
    <w:p>
      <w:pPr>
        <w:pStyle w:val="ListBullet"/>
        <w:bidi/>
        <w:spacing w:line="240" w:lineRule="auto"/>
        <w:ind w:left="720"/>
      </w:pPr>
      <w:r>
        <w:rPr>
          <w:lang w:val="ar_AE" w:bidi="ar_AE"/>
        </w:rPr>
      </w:r>
      <w:r>
        <w:rPr>
          <w:lang w:val="ar_AE" w:bidi="ar_AE"/>
        </w:rPr>
        <w:t>كان ناحور أخو إبراهيم جدّ رفقة زوجة إسحق.</w:t>
      </w:r>
    </w:p>
    <w:p>
      <w:pPr>
        <w:pStyle w:val="ListBullet"/>
        <w:bidi/>
        <w:spacing w:line="240" w:lineRule="auto"/>
        <w:ind w:left="720"/>
      </w:pPr>
      <w:r>
        <w:rPr>
          <w:lang w:val="ar_AE" w:bidi="ar_AE"/>
        </w:rPr>
      </w:r>
      <w:r>
        <w:rPr>
          <w:lang w:val="ar_AE" w:bidi="ar_AE"/>
        </w:rPr>
        <w:t>يمكن أن تعني عبارة ”مدينة ناحور“ ”المدينة المسماة ناحور“ أو ”المدينة التي عاش فيها ناحور“ أو ”مدينة ناحور“.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أخبار الأيام الأول 1: 24–27</w:t>
        </w:r>
      </w:hyperlink>
    </w:p>
    <w:p>
      <w:pPr>
        <w:pStyle w:val="ListBullet"/>
        <w:bidi/>
        <w:spacing w:line="240" w:lineRule="auto"/>
        <w:ind w:left="720"/>
      </w:pPr>
      <w:r>
        <w:rPr>
          <w:lang w:val="ar_AE" w:bidi="ar_AE"/>
        </w:rPr>
      </w:r>
      <w:hyperlink r:id="rId50">
        <w:r>
          <w:rPr>
            <w:lang w:val="ar_AE" w:bidi="ar_AE"/>
          </w:rPr>
          <w:rPr>
            <w:color w:val="0000EE"/>
            <w:u w:val="single"/>
          </w:rPr>
          <w:t>تكوين 31: 53</w:t>
        </w:r>
      </w:hyperlink>
    </w:p>
    <w:p>
      <w:pPr>
        <w:pStyle w:val="ListBullet"/>
        <w:bidi/>
        <w:spacing w:line="240" w:lineRule="auto"/>
        <w:ind w:left="720"/>
      </w:pPr>
      <w:r>
        <w:rPr>
          <w:lang w:val="ar_AE" w:bidi="ar_AE"/>
        </w:rPr>
      </w:r>
      <w:hyperlink r:id="rId51">
        <w:r>
          <w:rPr>
            <w:lang w:val="ar_AE" w:bidi="ar_AE"/>
          </w:rPr>
          <w:rPr>
            <w:color w:val="0000EE"/>
            <w:u w:val="single"/>
          </w:rPr>
          <w:t>يشوع 24: 2</w:t>
        </w:r>
      </w:hyperlink>
    </w:p>
    <w:p>
      <w:pPr>
        <w:pStyle w:val="ListBullet"/>
        <w:bidi/>
        <w:spacing w:line="240" w:lineRule="auto"/>
        <w:ind w:left="720"/>
      </w:pPr>
      <w:r>
        <w:rPr>
          <w:lang w:val="ar_AE" w:bidi="ar_AE"/>
        </w:rPr>
      </w:r>
      <w:hyperlink r:id="rId52">
        <w:r>
          <w:rPr>
            <w:lang w:val="ar_AE" w:bidi="ar_AE"/>
          </w:rPr>
          <w:rPr>
            <w:color w:val="0000EE"/>
            <w:u w:val="single"/>
          </w:rPr>
          <w:t>لوقا 3: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H5152, G34930</w:t>
      </w:r>
      <w:r>
        <w:rPr>
          <w:lang w:val="ar_AE" w:bidi="ar_AE"/>
        </w:rPr>
      </w:r>
      <w:r>
        <w:rPr>
          <w:lang w:val="ar_AE" w:bidi="ar_AE"/>
        </w:rPr>
      </w:r>
    </w:p>
    <w:p>
      <w:pPr>
        <w:bidi/>
      </w:pPr>
      <w:r>
        <w:rPr>
          <w:lang w:val="ar_AE" w:bidi="ar_AE"/>
        </w:rPr>
      </w:r>
    </w:p>
    <w:p>
      <w:pPr>
        <w:pStyle w:val="Heading2"/>
        <w:bidi/>
      </w:pPr>
      <w:r>
        <w:rPr>
          <w:lang w:val="ar_AE" w:bidi="ar_AE"/>
        </w:rPr>
        <w:t>ناحوم</w:t>
      </w:r>
      <w:r>
        <w:rPr>
          <w:lang w:val="ar_AE" w:bidi="ar_AE"/>
        </w:rPr>
      </w:r>
    </w:p>
    <w:p>
      <w:pPr>
        <w:pStyle w:val="Heading3"/>
        <w:bidi/>
      </w:pPr>
      <w:r>
        <w:rPr>
          <w:lang w:val="ar_AE" w:bidi="ar_AE"/>
        </w:rPr>
        <w:t>حقائق:</w:t>
      </w:r>
    </w:p>
    <w:p>
      <w:pPr>
        <w:bidi/>
      </w:pPr>
      <w:r>
        <w:rPr>
          <w:lang w:val="ar_AE" w:bidi="ar_AE"/>
        </w:rPr>
      </w:r>
      <w:r>
        <w:rPr>
          <w:lang w:val="ar_AE" w:bidi="ar_AE"/>
        </w:rPr>
        <w:t>كان ناحوم نبيًا يبشر في الوقت الذي كان فيه الملك الشرير منسى يحكم يهوذا.</w:t>
      </w:r>
    </w:p>
    <w:p>
      <w:pPr>
        <w:pStyle w:val="ListBullet"/>
        <w:bidi/>
        <w:spacing w:line="240" w:lineRule="auto"/>
        <w:ind w:left="720"/>
      </w:pPr>
      <w:r>
        <w:rPr>
          <w:lang w:val="ar_AE" w:bidi="ar_AE"/>
        </w:rPr>
      </w:r>
      <w:r>
        <w:rPr>
          <w:lang w:val="ar_AE" w:bidi="ar_AE"/>
        </w:rPr>
        <w:t>كان ناحوم من بلدة ألقوش التي كانت تبعد حوالي 20 ميلاً عن أورشليم.</w:t>
      </w:r>
    </w:p>
    <w:p>
      <w:pPr>
        <w:pStyle w:val="ListBullet"/>
        <w:bidi/>
        <w:spacing w:line="240" w:lineRule="auto"/>
        <w:ind w:left="720"/>
      </w:pPr>
      <w:r>
        <w:rPr>
          <w:lang w:val="ar_AE" w:bidi="ar_AE"/>
        </w:rPr>
      </w:r>
      <w:r>
        <w:rPr>
          <w:lang w:val="ar_AE" w:bidi="ar_AE"/>
        </w:rPr>
        <w:t>يسجل سفر ناحوم في العهد القديم نبوءاته عن دمار مدينة نينوى الآشورية.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منسى</w:t>
      </w:r>
      <w:r>
        <w:rPr>
          <w:lang w:val="ar_AE" w:bidi="ar_AE"/>
        </w:rPr>
        <w:t xml:space="preserve">, </w:t>
      </w:r>
      <w:r>
        <w:rPr>
          <w:lang w:val="ar_AE" w:bidi="ar_AE"/>
        </w:rPr>
        <w:t>نبي</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ناحوم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H5151, G34860</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pStyle w:val="Heading3"/>
        <w:bidi/>
      </w:pPr>
      <w:r>
        <w:rPr>
          <w:lang w:val="ar_AE" w:bidi="ar_AE"/>
        </w:rPr>
        <w:t>حقائق:</w:t>
      </w:r>
    </w:p>
    <w:p>
      <w:pPr>
        <w:bidi/>
      </w:pPr>
      <w:r>
        <w:rPr>
          <w:lang w:val="ar_AE" w:bidi="ar_AE"/>
        </w:rPr>
      </w:r>
      <w:r>
        <w:rPr>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lang w:val="ar_AE" w:bidi="ar_AE"/>
        </w:rPr>
      </w:r>
      <w:r>
        <w:rPr>
          <w:lang w:val="ar_AE" w:bidi="ar_AE"/>
        </w:rPr>
        <w:t>كان يوسف ومريم من الناصرة، وهناك ربَّيا يسوع. لذلك كان يسوع يُدعى "ناصريًا".</w:t>
      </w:r>
    </w:p>
    <w:p>
      <w:pPr>
        <w:pStyle w:val="ListBullet"/>
        <w:bidi/>
        <w:spacing w:line="240" w:lineRule="auto"/>
        <w:ind w:left="720"/>
      </w:pPr>
      <w:r>
        <w:rPr>
          <w:lang w:val="ar_AE" w:bidi="ar_AE"/>
        </w:rPr>
      </w:r>
      <w:r>
        <w:rPr>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lang w:val="ar_AE" w:bidi="ar_AE"/>
        </w:rPr>
      </w:r>
      <w:r>
        <w:rPr>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lang w:val="ar_AE" w:bidi="ar_AE"/>
        </w:rPr>
      </w:r>
      <w:r>
        <w:rPr>
          <w:lang w:val="ar_AE" w:bidi="ar_AE"/>
        </w:rPr>
        <w:t>كان التصريح الذي أدلى به نثنائيل حين سمع أن يسوع من الناصرة يشير إلى أن هذه المدينة لم تكن تحظى بتقدير كبير.</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يوسف (العهد الجديد)</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5">
        <w:r>
          <w:rPr>
            <w:lang w:val="ar_AE" w:bidi="ar_AE"/>
          </w:rPr>
          <w:rPr>
            <w:color w:val="0000EE"/>
            <w:u w:val="single"/>
          </w:rPr>
          <w:t>يوحنا1 :43–45</w:t>
        </w:r>
      </w:hyperlink>
    </w:p>
    <w:p>
      <w:pPr>
        <w:pStyle w:val="ListBullet"/>
        <w:bidi/>
        <w:spacing w:line="240" w:lineRule="auto"/>
        <w:ind w:left="720"/>
      </w:pPr>
      <w:r>
        <w:rPr>
          <w:lang w:val="ar_AE" w:bidi="ar_AE"/>
        </w:rPr>
      </w:r>
      <w:hyperlink r:id="rId56">
        <w:r>
          <w:rPr>
            <w:lang w:val="ar_AE" w:bidi="ar_AE"/>
          </w:rPr>
          <w:rPr>
            <w:color w:val="0000EE"/>
            <w:u w:val="single"/>
          </w:rPr>
          <w:t>لوقا1 :26–29</w:t>
        </w:r>
      </w:hyperlink>
    </w:p>
    <w:p>
      <w:pPr>
        <w:pStyle w:val="ListBullet"/>
        <w:bidi/>
        <w:spacing w:line="240" w:lineRule="auto"/>
        <w:ind w:left="720"/>
      </w:pPr>
      <w:r>
        <w:rPr>
          <w:lang w:val="ar_AE" w:bidi="ar_AE"/>
        </w:rPr>
      </w:r>
      <w:hyperlink r:id="rId57">
        <w:r>
          <w:rPr>
            <w:lang w:val="ar_AE" w:bidi="ar_AE"/>
          </w:rPr>
          <w:rPr>
            <w:color w:val="0000EE"/>
            <w:u w:val="single"/>
          </w:rPr>
          <w:t>مرقس16 :5–7</w:t>
        </w:r>
      </w:hyperlink>
    </w:p>
    <w:p>
      <w:pPr>
        <w:pStyle w:val="ListBullet"/>
        <w:bidi/>
        <w:spacing w:line="240" w:lineRule="auto"/>
        <w:ind w:left="720"/>
      </w:pPr>
      <w:r>
        <w:rPr>
          <w:lang w:val="ar_AE" w:bidi="ar_AE"/>
        </w:rPr>
      </w:r>
      <w:hyperlink r:id="rId58">
        <w:r>
          <w:rPr>
            <w:lang w:val="ar_AE" w:bidi="ar_AE"/>
          </w:rPr>
          <w:rPr>
            <w:color w:val="0000EE"/>
            <w:u w:val="single"/>
          </w:rPr>
          <w:t>متى2 :23</w:t>
        </w:r>
      </w:hyperlink>
    </w:p>
    <w:p>
      <w:pPr>
        <w:pStyle w:val="ListBullet"/>
        <w:bidi/>
        <w:spacing w:line="240" w:lineRule="auto"/>
        <w:ind w:left="720"/>
      </w:pPr>
      <w:r>
        <w:rPr>
          <w:lang w:val="ar_AE" w:bidi="ar_AE"/>
        </w:rPr>
      </w:r>
      <w:hyperlink r:id="rId59">
        <w:r>
          <w:rPr>
            <w:lang w:val="ar_AE" w:bidi="ar_AE"/>
          </w:rPr>
          <w:rPr>
            <w:color w:val="0000EE"/>
            <w:u w:val="single"/>
          </w:rPr>
          <w:t>متى21 :9–11</w:t>
        </w:r>
      </w:hyperlink>
    </w:p>
    <w:p>
      <w:pPr>
        <w:pStyle w:val="ListBullet"/>
        <w:bidi/>
        <w:spacing w:line="240" w:lineRule="auto"/>
        <w:ind w:left="720"/>
      </w:pPr>
      <w:r>
        <w:rPr>
          <w:lang w:val="ar_AE" w:bidi="ar_AE"/>
        </w:rPr>
      </w:r>
      <w:hyperlink r:id="rId60">
        <w:r>
          <w:rPr>
            <w:lang w:val="ar_AE" w:bidi="ar_AE"/>
          </w:rPr>
          <w:rPr>
            <w:color w:val="0000EE"/>
            <w:u w:val="single"/>
          </w:rPr>
          <w:t>متى26 :71–72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:4 </w:t>
      </w:r>
      <w:r>
        <w:rPr>
          <w:lang w:val="ar_AE" w:bidi="ar_AE"/>
        </w:rPr>
        <w:t xml:space="preserve"> إضطر يوسف ومريم إلى القيام برحلة طويلة من مكان سكنهما في </w:t>
      </w:r>
      <w:r>
        <w:rPr>
          <w:b/>
          <w:lang w:val="ar_AE" w:bidi="ar_AE"/>
        </w:rPr>
        <w:t>الناصرة</w:t>
      </w:r>
      <w:r>
        <w:rPr>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w:t>
      </w:r>
      <w:r>
        <w:rPr>
          <w:b/>
          <w:lang w:val="ar_AE" w:bidi="ar_AE"/>
        </w:rPr>
        <w:t>الناصرة</w:t>
      </w:r>
      <w:r>
        <w:rPr>
          <w:lang w:val="ar_AE" w:bidi="ar_AE"/>
        </w:rPr>
        <w:t xml:space="preserve"> حيث كان يعيش في طفولته.</w:t>
      </w:r>
    </w:p>
    <w:p>
      <w:pPr>
        <w:pStyle w:val="ListBullet"/>
        <w:bidi/>
        <w:spacing w:line="240" w:lineRule="auto"/>
        <w:ind w:left="720"/>
      </w:pPr>
      <w:r>
        <w:rPr>
          <w:lang w:val="ar_AE" w:bidi="ar_AE"/>
        </w:rPr>
      </w:r>
      <w:r>
        <w:rPr>
          <w:b/>
          <w:lang w:val="ar_AE" w:bidi="ar_AE"/>
        </w:rPr>
        <w:t xml:space="preserve">26 :7 </w:t>
      </w:r>
      <w:r>
        <w:rPr>
          <w:lang w:val="ar_AE" w:bidi="ar_AE"/>
        </w:rPr>
        <w:t xml:space="preserve"> قام أهل </w:t>
      </w:r>
      <w:r>
        <w:rPr>
          <w:b/>
          <w:lang w:val="ar_AE" w:bidi="ar_AE"/>
        </w:rPr>
        <w:t>الناصرة</w:t>
      </w:r>
      <w:r>
        <w:rPr>
          <w:lang w:val="ar_AE" w:bidi="ar_AE"/>
        </w:rPr>
        <w:t xml:space="preserve"> بإخراج يسوع من مكان العبادة و جاءوا به إلى حافة الجبل حتى يطرحوه من هناك، بهدف قتله.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G34780, G34790, G34800</w:t>
      </w:r>
      <w:r>
        <w:rPr>
          <w:lang w:val="ar_AE" w:bidi="ar_AE"/>
        </w:rPr>
      </w:r>
      <w:r>
        <w:rPr>
          <w:lang w:val="ar_AE" w:bidi="ar_AE"/>
        </w:rPr>
      </w:r>
    </w:p>
    <w:p>
      <w:pPr>
        <w:bidi/>
      </w:pPr>
      <w:r>
        <w:rPr>
          <w:lang w:val="ar_AE" w:bidi="ar_AE"/>
        </w:rPr>
      </w:r>
    </w:p>
    <w:p>
      <w:pPr>
        <w:pStyle w:val="Heading2"/>
        <w:bidi/>
      </w:pPr>
      <w:r>
        <w:rPr>
          <w:lang w:val="ar_AE" w:bidi="ar_AE"/>
        </w:rPr>
        <w:t>ناموس</w:t>
      </w:r>
      <w:r>
        <w:rPr>
          <w:lang w:val="ar_AE" w:bidi="ar_AE"/>
        </w:rPr>
      </w:r>
    </w:p>
    <w:p>
      <w:pPr>
        <w:pStyle w:val="Heading3"/>
        <w:bidi/>
      </w:pPr>
      <w:r>
        <w:rPr>
          <w:lang w:val="ar_AE" w:bidi="ar_AE"/>
        </w:rPr>
        <w:t>التعريف:</w:t>
      </w:r>
    </w:p>
    <w:p>
      <w:pPr>
        <w:bidi/>
      </w:pPr>
      <w:r>
        <w:rPr>
          <w:lang w:val="ar_AE" w:bidi="ar_AE"/>
        </w:rPr>
      </w:r>
      <w:r>
        <w:rPr>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lang w:val="ar_AE" w:bidi="ar_AE"/>
        </w:rPr>
      </w:r>
      <w:r>
        <w:rPr>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lang w:val="ar_AE" w:bidi="ar_AE"/>
        </w:rPr>
      </w:r>
      <w:r>
        <w:rPr>
          <w:lang w:val="ar_AE" w:bidi="ar_AE"/>
        </w:rPr>
        <w:t>كل من "الناموس" و"المبدأ" يمكن أن يشيرا إلى مبدأ عام أو اعتقاد يوجه سلوك الإنسان.</w:t>
      </w:r>
    </w:p>
    <w:p>
      <w:pPr>
        <w:pStyle w:val="ListBullet"/>
        <w:bidi/>
        <w:spacing w:line="240" w:lineRule="auto"/>
        <w:ind w:left="720"/>
      </w:pPr>
      <w:r>
        <w:rPr>
          <w:lang w:val="ar_AE" w:bidi="ar_AE"/>
        </w:rPr>
      </w:r>
      <w:r>
        <w:rPr>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lang w:val="ar_AE" w:bidi="ar_AE"/>
        </w:rPr>
      </w:r>
      <w:r>
        <w:rPr>
          <w:lang w:val="ar_AE" w:bidi="ar_AE"/>
        </w:rPr>
        <w:t>عندما يُشار إلى قانون عام، يمكن ترجمة "الناموس" إلى "مبدأ" أو "قاعدة عامة".</w:t>
      </w:r>
    </w:p>
    <w:p>
      <w:pPr>
        <w:bidi/>
      </w:pPr>
      <w:r>
        <w:rPr>
          <w:lang w:val="ar_AE" w:bidi="ar_AE"/>
        </w:rPr>
      </w:r>
      <w:r>
        <w:rPr>
          <w:lang w:val="ar_AE" w:bidi="ar_AE"/>
        </w:rPr>
        <w:t xml:space="preserve">(انظر أيضًا: </w:t>
      </w:r>
      <w:r>
        <w:rPr>
          <w:lang w:val="ar_AE" w:bidi="ar_AE"/>
        </w:rPr>
        <w:t>ناموس موسى</w:t>
      </w:r>
      <w:r>
        <w:rPr>
          <w:lang w:val="ar_AE" w:bidi="ar_AE"/>
        </w:rPr>
        <w:t xml:space="preserve">, </w:t>
      </w:r>
      <w:r>
        <w:rPr>
          <w:lang w:val="ar_AE" w:bidi="ar_AE"/>
        </w:rPr>
        <w:t>مرسوم</w:t>
      </w:r>
      <w:r>
        <w:rPr>
          <w:lang w:val="ar_AE" w:bidi="ar_AE"/>
        </w:rPr>
        <w:t xml:space="preserve">, </w:t>
      </w:r>
      <w:r>
        <w:rPr>
          <w:lang w:val="ar_AE" w:bidi="ar_AE"/>
        </w:rPr>
        <w:t>وصية</w:t>
      </w:r>
      <w:r>
        <w:rPr>
          <w:lang w:val="ar_AE" w:bidi="ar_AE"/>
        </w:rPr>
        <w:t xml:space="preserve">, </w:t>
      </w:r>
      <w:r>
        <w:rPr>
          <w:lang w:val="ar_AE" w:bidi="ar_AE"/>
        </w:rPr>
        <w:t>يعلن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1">
        <w:r>
          <w:rPr>
            <w:lang w:val="ar_AE" w:bidi="ar_AE"/>
          </w:rPr>
          <w:rPr>
            <w:color w:val="0000EE"/>
            <w:u w:val="single"/>
          </w:rPr>
          <w:t>تثنية 4:2</w:t>
        </w:r>
      </w:hyperlink>
    </w:p>
    <w:p>
      <w:pPr>
        <w:pStyle w:val="ListBullet"/>
        <w:bidi/>
        <w:spacing w:line="240" w:lineRule="auto"/>
        <w:ind w:left="720"/>
      </w:pPr>
      <w:r>
        <w:rPr>
          <w:lang w:val="ar_AE" w:bidi="ar_AE"/>
        </w:rPr>
      </w:r>
      <w:hyperlink r:id="rId62">
        <w:r>
          <w:rPr>
            <w:lang w:val="ar_AE" w:bidi="ar_AE"/>
          </w:rPr>
          <w:rPr>
            <w:color w:val="0000EE"/>
            <w:u w:val="single"/>
          </w:rPr>
          <w:t>أستير 3:8–9</w:t>
        </w:r>
      </w:hyperlink>
    </w:p>
    <w:p>
      <w:pPr>
        <w:pStyle w:val="ListBullet"/>
        <w:bidi/>
        <w:spacing w:line="240" w:lineRule="auto"/>
        <w:ind w:left="720"/>
      </w:pPr>
      <w:r>
        <w:rPr>
          <w:lang w:val="ar_AE" w:bidi="ar_AE"/>
        </w:rPr>
      </w:r>
      <w:hyperlink r:id="rId63">
        <w:r>
          <w:rPr>
            <w:lang w:val="ar_AE" w:bidi="ar_AE"/>
          </w:rPr>
          <w:rPr>
            <w:color w:val="0000EE"/>
            <w:u w:val="single"/>
          </w:rPr>
          <w:t>خروج 12:12–14</w:t>
        </w:r>
      </w:hyperlink>
    </w:p>
    <w:p>
      <w:pPr>
        <w:pStyle w:val="ListBullet"/>
        <w:bidi/>
        <w:spacing w:line="240" w:lineRule="auto"/>
        <w:ind w:left="720"/>
      </w:pPr>
      <w:r>
        <w:rPr>
          <w:lang w:val="ar_AE" w:bidi="ar_AE"/>
        </w:rPr>
      </w:r>
      <w:hyperlink r:id="rId64">
        <w:r>
          <w:rPr>
            <w:lang w:val="ar_AE" w:bidi="ar_AE"/>
          </w:rPr>
          <w:rPr>
            <w:color w:val="0000EE"/>
            <w:u w:val="single"/>
          </w:rPr>
          <w:t>تكوين 26:5</w:t>
        </w:r>
      </w:hyperlink>
    </w:p>
    <w:p>
      <w:pPr>
        <w:pStyle w:val="ListBullet"/>
        <w:bidi/>
        <w:spacing w:line="240" w:lineRule="auto"/>
        <w:ind w:left="720"/>
      </w:pPr>
      <w:r>
        <w:rPr>
          <w:lang w:val="ar_AE" w:bidi="ar_AE"/>
        </w:rPr>
      </w:r>
      <w:hyperlink r:id="rId65">
        <w:r>
          <w:rPr>
            <w:lang w:val="ar_AE" w:bidi="ar_AE"/>
          </w:rPr>
          <w:rPr>
            <w:color w:val="0000EE"/>
            <w:u w:val="single"/>
          </w:rPr>
          <w:t>يوحنا 18:31</w:t>
        </w:r>
      </w:hyperlink>
    </w:p>
    <w:p>
      <w:pPr>
        <w:pStyle w:val="ListBullet"/>
        <w:bidi/>
        <w:spacing w:line="240" w:lineRule="auto"/>
        <w:ind w:left="720"/>
      </w:pPr>
      <w:r>
        <w:rPr>
          <w:lang w:val="ar_AE" w:bidi="ar_AE"/>
        </w:rPr>
      </w:r>
      <w:hyperlink r:id="rId66">
        <w:r>
          <w:rPr>
            <w:lang w:val="ar_AE" w:bidi="ar_AE"/>
          </w:rPr>
          <w:rPr>
            <w:color w:val="0000EE"/>
            <w:u w:val="single"/>
          </w:rPr>
          <w:t>رومية 7:1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H1881, H1882, H2706, H2708, H2710, H4687, H4941, H6310, H7560, H8451, G17850, G35480, G35510, G47470</w:t>
      </w:r>
      <w:r>
        <w:rPr>
          <w:lang w:val="ar_AE" w:bidi="ar_AE"/>
        </w:rPr>
      </w:r>
      <w:r>
        <w:rPr>
          <w:lang w:val="ar_AE" w:bidi="ar_AE"/>
        </w:rPr>
      </w:r>
    </w:p>
    <w:p>
      <w:pPr>
        <w:bidi/>
      </w:pPr>
      <w:r>
        <w:rPr>
          <w:lang w:val="ar_AE" w:bidi="ar_AE"/>
        </w:rPr>
      </w:r>
    </w:p>
    <w:p>
      <w:pPr>
        <w:pStyle w:val="Heading2"/>
        <w:bidi/>
      </w:pPr>
      <w:r>
        <w:rPr>
          <w:lang w:val="ar_AE" w:bidi="ar_AE"/>
        </w:rPr>
        <w:t>نَاي</w:t>
      </w:r>
      <w:r>
        <w:rPr>
          <w:lang w:val="ar_AE" w:bidi="ar_AE"/>
        </w:rPr>
      </w:r>
    </w:p>
    <w:p>
      <w:pPr>
        <w:pStyle w:val="Heading2"/>
        <w:bidi/>
      </w:pPr>
      <w:r>
        <w:rPr>
          <w:lang w:val="ar_AE" w:bidi="ar_AE"/>
        </w:rPr>
        <w:t xml:space="preserve">نَاي، </w:t>
      </w:r>
      <w:r>
        <w:rPr>
          <w:lang w:val="ar_AE" w:bidi="ar_AE"/>
        </w:rPr>
        <w:t>مِزْمَارٌ</w:t>
      </w:r>
    </w:p>
    <w:p>
      <w:pPr>
        <w:pStyle w:val="Heading3"/>
        <w:bidi/>
      </w:pPr>
      <w:r>
        <w:rPr>
          <w:lang w:val="ar_AE" w:bidi="ar_AE"/>
        </w:rPr>
        <w:t>التعريف:</w:t>
      </w:r>
    </w:p>
    <w:p>
      <w:pPr>
        <w:bidi/>
      </w:pPr>
      <w:r>
        <w:rPr>
          <w:lang w:val="ar_AE" w:bidi="ar_AE"/>
        </w:rPr>
      </w:r>
      <w:r>
        <w:rPr>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lang w:val="ar_AE" w:bidi="ar_AE"/>
        </w:rPr>
      </w:r>
      <w:r>
        <w:rPr>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lang w:val="ar_AE" w:bidi="ar_AE"/>
        </w:rPr>
      </w:r>
      <w:r>
        <w:rPr>
          <w:lang w:val="ar_AE" w:bidi="ar_AE"/>
        </w:rPr>
        <w:t>المِزمار الذي لا يحتوي على قصب كان في الغالب يُسمى "نَاي".</w:t>
      </w:r>
    </w:p>
    <w:p>
      <w:pPr>
        <w:pStyle w:val="ListBullet"/>
        <w:bidi/>
        <w:spacing w:line="240" w:lineRule="auto"/>
        <w:ind w:left="720"/>
      </w:pPr>
      <w:r>
        <w:rPr>
          <w:lang w:val="ar_AE" w:bidi="ar_AE"/>
        </w:rPr>
      </w:r>
      <w:r>
        <w:rPr>
          <w:lang w:val="ar_AE" w:bidi="ar_AE"/>
        </w:rPr>
        <w:t>كان الراعي يعزف على المِزمار لتهدئة قطعان أغنامه.</w:t>
      </w:r>
    </w:p>
    <w:p>
      <w:pPr>
        <w:pStyle w:val="ListBullet"/>
        <w:bidi/>
        <w:spacing w:line="240" w:lineRule="auto"/>
        <w:ind w:left="720"/>
      </w:pPr>
      <w:r>
        <w:rPr>
          <w:lang w:val="ar_AE" w:bidi="ar_AE"/>
        </w:rPr>
      </w:r>
      <w:r>
        <w:rPr>
          <w:lang w:val="ar_AE" w:bidi="ar_AE"/>
        </w:rPr>
        <w:t>كانت المزامير والنايات تُستخدم لعزف الموسيقى الحزينة أو المُفرِحة.</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كورنثوس الأولى 14: 7</w:t>
        </w:r>
      </w:hyperlink>
    </w:p>
    <w:p>
      <w:pPr>
        <w:pStyle w:val="ListBullet"/>
        <w:bidi/>
        <w:spacing w:line="240" w:lineRule="auto"/>
        <w:ind w:left="720"/>
      </w:pPr>
      <w:r>
        <w:rPr>
          <w:lang w:val="ar_AE" w:bidi="ar_AE"/>
        </w:rPr>
      </w:r>
      <w:hyperlink r:id="rId68">
        <w:r>
          <w:rPr>
            <w:lang w:val="ar_AE" w:bidi="ar_AE"/>
          </w:rPr>
          <w:rPr>
            <w:color w:val="0000EE"/>
            <w:u w:val="single"/>
          </w:rPr>
          <w:t>الملوك الأول 1: 38–40</w:t>
        </w:r>
      </w:hyperlink>
    </w:p>
    <w:p>
      <w:pPr>
        <w:pStyle w:val="ListBullet"/>
        <w:bidi/>
        <w:spacing w:line="240" w:lineRule="auto"/>
        <w:ind w:left="720"/>
      </w:pPr>
      <w:r>
        <w:rPr>
          <w:lang w:val="ar_AE" w:bidi="ar_AE"/>
        </w:rPr>
      </w:r>
      <w:hyperlink r:id="rId69">
        <w:r>
          <w:rPr>
            <w:lang w:val="ar_AE" w:bidi="ar_AE"/>
          </w:rPr>
          <w:rPr>
            <w:color w:val="0000EE"/>
            <w:u w:val="single"/>
          </w:rPr>
          <w:t>دانيال 3: 3–5</w:t>
        </w:r>
      </w:hyperlink>
    </w:p>
    <w:p>
      <w:pPr>
        <w:pStyle w:val="ListBullet"/>
        <w:bidi/>
        <w:spacing w:line="240" w:lineRule="auto"/>
        <w:ind w:left="720"/>
      </w:pPr>
      <w:r>
        <w:rPr>
          <w:lang w:val="ar_AE" w:bidi="ar_AE"/>
        </w:rPr>
      </w:r>
      <w:hyperlink r:id="rId70">
        <w:r>
          <w:rPr>
            <w:lang w:val="ar_AE" w:bidi="ar_AE"/>
          </w:rPr>
          <w:rPr>
            <w:color w:val="0000EE"/>
            <w:u w:val="single"/>
          </w:rPr>
          <w:t>لوقا 7: 31–32</w:t>
        </w:r>
      </w:hyperlink>
    </w:p>
    <w:p>
      <w:pPr>
        <w:pStyle w:val="ListBullet"/>
        <w:bidi/>
        <w:spacing w:line="240" w:lineRule="auto"/>
        <w:ind w:left="720"/>
      </w:pPr>
      <w:r>
        <w:rPr>
          <w:lang w:val="ar_AE" w:bidi="ar_AE"/>
        </w:rPr>
      </w:r>
      <w:hyperlink r:id="rId71">
        <w:r>
          <w:rPr>
            <w:lang w:val="ar_AE" w:bidi="ar_AE"/>
          </w:rPr>
          <w:rPr>
            <w:color w:val="0000EE"/>
            <w:u w:val="single"/>
          </w:rPr>
          <w:t>متى 9: 23</w:t>
        </w:r>
      </w:hyperlink>
    </w:p>
    <w:p>
      <w:pPr>
        <w:pStyle w:val="ListBullet"/>
        <w:bidi/>
        <w:spacing w:line="240" w:lineRule="auto"/>
        <w:ind w:left="720"/>
      </w:pPr>
      <w:r>
        <w:rPr>
          <w:lang w:val="ar_AE" w:bidi="ar_AE"/>
        </w:rPr>
      </w:r>
      <w:hyperlink r:id="rId72">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H4953, H5748, H2485, H2490, G08320, G08340, G08360</w:t>
      </w:r>
      <w:r>
        <w:rPr>
          <w:lang w:val="ar_AE" w:bidi="ar_AE"/>
        </w:rPr>
      </w:r>
      <w:r>
        <w:rPr>
          <w:lang w:val="ar_AE" w:bidi="ar_AE"/>
        </w:rPr>
      </w:r>
    </w:p>
    <w:p>
      <w:pPr>
        <w:bidi/>
      </w:pPr>
      <w:r>
        <w:rPr>
          <w:lang w:val="ar_AE" w:bidi="ar_AE"/>
        </w:rPr>
      </w:r>
    </w:p>
    <w:p>
      <w:pPr>
        <w:pStyle w:val="Heading2"/>
        <w:bidi/>
      </w:pPr>
      <w:r>
        <w:rPr>
          <w:lang w:val="ar_AE" w:bidi="ar_AE"/>
        </w:rPr>
        <w:t>نبوخذنصر/نبوخذناصر</w:t>
      </w:r>
      <w:r>
        <w:rPr>
          <w:lang w:val="ar_AE" w:bidi="ar_AE"/>
        </w:rPr>
      </w:r>
    </w:p>
    <w:p>
      <w:pPr>
        <w:pStyle w:val="Heading2"/>
        <w:bidi/>
      </w:pPr>
      <w:r>
        <w:rPr>
          <w:lang w:val="ar_AE" w:bidi="ar_AE"/>
        </w:rPr>
        <w:t>نبوخذنصر/</w:t>
      </w:r>
      <w:r>
        <w:rPr>
          <w:b/>
          <w:lang w:val="ar_AE" w:bidi="ar_AE"/>
        </w:rPr>
        <w:t>نَبُوخَذْنَاصَّر</w:t>
      </w:r>
    </w:p>
    <w:p>
      <w:pPr>
        <w:pStyle w:val="Heading3"/>
        <w:bidi/>
      </w:pPr>
      <w:r>
        <w:rPr>
          <w:lang w:val="ar_AE" w:bidi="ar_AE"/>
        </w:rPr>
        <w:t>حقائق:</w:t>
      </w:r>
    </w:p>
    <w:p>
      <w:pPr>
        <w:bidi/>
      </w:pPr>
      <w:r>
        <w:rPr>
          <w:lang w:val="ar_AE" w:bidi="ar_AE"/>
        </w:rPr>
      </w:r>
      <w:r>
        <w:rPr>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lang w:val="ar_AE" w:bidi="ar_AE"/>
        </w:rPr>
      </w:r>
      <w:r>
        <w:rPr>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lang w:val="ar_AE" w:bidi="ar_AE"/>
        </w:rPr>
      </w:r>
      <w:r>
        <w:rPr>
          <w:lang w:val="ar_AE" w:bidi="ar_AE"/>
        </w:rPr>
        <w:t>أحد هؤلاء المسبيِّين، وهو دانيال، فسّر بعضًا من أحلام الملك نبوخذنصر.</w:t>
      </w:r>
    </w:p>
    <w:p>
      <w:pPr>
        <w:pStyle w:val="ListBullet"/>
        <w:bidi/>
        <w:spacing w:line="240" w:lineRule="auto"/>
        <w:ind w:left="720"/>
      </w:pPr>
      <w:r>
        <w:rPr>
          <w:lang w:val="ar_AE" w:bidi="ar_AE"/>
        </w:rPr>
      </w:r>
      <w:r>
        <w:rPr>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lang w:val="ar_AE" w:bidi="ar_AE"/>
        </w:rPr>
      </w:r>
      <w:r>
        <w:rPr>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lang w:val="ar_AE" w:bidi="ar_AE"/>
        </w:rPr>
      </w:r>
      <w:r>
        <w:rPr>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3">
        <w:r>
          <w:rPr>
            <w:lang w:val="ar_AE" w:bidi="ar_AE"/>
          </w:rPr>
          <w:rPr>
            <w:color w:val="0000EE"/>
            <w:u w:val="single"/>
          </w:rPr>
          <w:t>1أخبار الأيام 6: 15</w:t>
        </w:r>
      </w:hyperlink>
    </w:p>
    <w:p>
      <w:pPr>
        <w:pStyle w:val="ListBullet"/>
        <w:bidi/>
        <w:spacing w:line="240" w:lineRule="auto"/>
        <w:ind w:left="720"/>
      </w:pPr>
      <w:r>
        <w:rPr>
          <w:lang w:val="ar_AE" w:bidi="ar_AE"/>
        </w:rPr>
      </w:r>
      <w:hyperlink r:id="rId74">
        <w:r>
          <w:rPr>
            <w:lang w:val="ar_AE" w:bidi="ar_AE"/>
          </w:rPr>
          <w:rPr>
            <w:color w:val="0000EE"/>
            <w:u w:val="single"/>
          </w:rPr>
          <w:t>2ملوك 25: 1–3</w:t>
        </w:r>
      </w:hyperlink>
    </w:p>
    <w:p>
      <w:pPr>
        <w:pStyle w:val="ListBullet"/>
        <w:bidi/>
        <w:spacing w:line="240" w:lineRule="auto"/>
        <w:ind w:left="720"/>
      </w:pPr>
      <w:r>
        <w:rPr>
          <w:lang w:val="ar_AE" w:bidi="ar_AE"/>
        </w:rPr>
      </w:r>
      <w:hyperlink r:id="rId75">
        <w:r>
          <w:rPr>
            <w:lang w:val="ar_AE" w:bidi="ar_AE"/>
          </w:rPr>
          <w:rPr>
            <w:color w:val="0000EE"/>
            <w:u w:val="single"/>
          </w:rPr>
          <w:t>دانيال 1: 2</w:t>
        </w:r>
      </w:hyperlink>
    </w:p>
    <w:p>
      <w:pPr>
        <w:pStyle w:val="ListBullet"/>
        <w:bidi/>
        <w:spacing w:line="240" w:lineRule="auto"/>
        <w:ind w:left="720"/>
      </w:pPr>
      <w:r>
        <w:rPr>
          <w:lang w:val="ar_AE" w:bidi="ar_AE"/>
        </w:rPr>
      </w:r>
      <w:hyperlink r:id="rId76">
        <w:r>
          <w:rPr>
            <w:lang w:val="ar_AE" w:bidi="ar_AE"/>
          </w:rPr>
          <w:rPr>
            <w:color w:val="0000EE"/>
            <w:u w:val="single"/>
          </w:rPr>
          <w:t>دانيال 4: 4</w:t>
        </w:r>
      </w:hyperlink>
    </w:p>
    <w:p>
      <w:pPr>
        <w:pStyle w:val="ListBullet"/>
        <w:bidi/>
        <w:spacing w:line="240" w:lineRule="auto"/>
        <w:ind w:left="720"/>
      </w:pPr>
      <w:r>
        <w:rPr>
          <w:lang w:val="ar_AE" w:bidi="ar_AE"/>
        </w:rPr>
      </w:r>
      <w:hyperlink r:id="rId77">
        <w:r>
          <w:rPr>
            <w:lang w:val="ar_AE" w:bidi="ar_AE"/>
          </w:rPr>
          <w:rPr>
            <w:color w:val="0000EE"/>
            <w:u w:val="single"/>
          </w:rPr>
          <w:t>حزقيال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مئة سنة من قضاء الأشوريين على مملكة إسرائيل، أرسل الله </w:t>
      </w:r>
      <w:r>
        <w:rPr>
          <w:b/>
          <w:lang w:val="ar_AE" w:bidi="ar_AE"/>
        </w:rPr>
        <w:t>نبوخذنصر</w:t>
      </w:r>
      <w:r>
        <w:rPr>
          <w:lang w:val="ar_AE" w:bidi="ar_AE"/>
        </w:rPr>
        <w:t>، ملك بابل، ليشن هجومًا على مملكة يهوذا.</w:t>
      </w:r>
    </w:p>
    <w:p>
      <w:pPr>
        <w:pStyle w:val="ListBullet"/>
        <w:bidi/>
        <w:spacing w:line="240" w:lineRule="auto"/>
        <w:ind w:left="720"/>
      </w:pPr>
      <w:r>
        <w:rPr>
          <w:lang w:val="ar_AE" w:bidi="ar_AE"/>
        </w:rPr>
      </w:r>
      <w:r>
        <w:rPr>
          <w:b/>
          <w:lang w:val="ar_AE" w:bidi="ar_AE"/>
        </w:rPr>
        <w:t>20: 6</w:t>
      </w:r>
      <w:r>
        <w:rPr>
          <w:lang w:val="ar_AE" w:bidi="ar_AE"/>
        </w:rPr>
        <w:t xml:space="preserve"> وافق ملك يهوذا على أن يكون عبدًا </w:t>
      </w:r>
      <w:r>
        <w:rPr>
          <w:b/>
          <w:lang w:val="ar_AE" w:bidi="ar_AE"/>
        </w:rPr>
        <w:t xml:space="preserve">لنبوخذنصر، </w:t>
      </w:r>
      <w:r>
        <w:rPr>
          <w:lang w:val="ar_AE" w:bidi="ar_AE"/>
        </w:rPr>
        <w:t>وعلى أن يدفع له الكثير من المال كلَّ سنة.</w:t>
      </w:r>
    </w:p>
    <w:p>
      <w:pPr>
        <w:pStyle w:val="ListBullet"/>
        <w:bidi/>
        <w:spacing w:line="240" w:lineRule="auto"/>
        <w:ind w:left="720"/>
      </w:pPr>
      <w:r>
        <w:rPr>
          <w:lang w:val="ar_AE" w:bidi="ar_AE"/>
        </w:rPr>
      </w:r>
      <w:r>
        <w:rPr>
          <w:b/>
          <w:lang w:val="ar_AE" w:bidi="ar_AE"/>
        </w:rPr>
        <w:t>20:8</w:t>
      </w:r>
      <w:r>
        <w:rPr>
          <w:lang w:val="ar_AE" w:bidi="ar_AE"/>
        </w:rPr>
        <w:t xml:space="preserve"> في سبيل معاقبة ملك يهوذا على تمرُّده، قتل جنود </w:t>
      </w:r>
      <w:r>
        <w:rPr>
          <w:b/>
          <w:lang w:val="ar_AE" w:bidi="ar_AE"/>
        </w:rPr>
        <w:t>نبوخذنصر</w:t>
      </w:r>
      <w:r>
        <w:rPr>
          <w:lang w:val="ar_AE" w:bidi="ar_AE"/>
        </w:rPr>
        <w:t xml:space="preserve"> أبناءه أمامه، ثم قلعوا عينيه.</w:t>
      </w:r>
    </w:p>
    <w:p>
      <w:pPr>
        <w:pStyle w:val="ListBullet"/>
        <w:bidi/>
        <w:spacing w:line="240" w:lineRule="auto"/>
        <w:ind w:left="720"/>
      </w:pPr>
      <w:r>
        <w:rPr>
          <w:lang w:val="ar_AE" w:bidi="ar_AE"/>
        </w:rPr>
      </w:r>
      <w:r>
        <w:rPr>
          <w:b/>
          <w:lang w:val="ar_AE" w:bidi="ar_AE"/>
        </w:rPr>
        <w:t>20: 9</w:t>
      </w:r>
      <w:r>
        <w:rPr>
          <w:lang w:val="ar_AE" w:bidi="ar_AE"/>
        </w:rPr>
        <w:t xml:space="preserve"> أخذ </w:t>
      </w:r>
      <w:r>
        <w:rPr>
          <w:b/>
          <w:lang w:val="ar_AE" w:bidi="ar_AE"/>
        </w:rPr>
        <w:t>نبوخذنصر</w:t>
      </w:r>
      <w:r>
        <w:rPr>
          <w:lang w:val="ar_AE" w:bidi="ar_AE"/>
        </w:rPr>
        <w:t xml:space="preserve"> وجيشه كلَّ شعب مملكة يهوذا تقريبًا إلى بابل، تاركين وراءهم فقط أفقر الناس ليفلحوا الحقول.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H5019، H5020</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pStyle w:val="Heading3"/>
        <w:bidi/>
      </w:pPr>
      <w:r>
        <w:rPr>
          <w:lang w:val="ar_AE" w:bidi="ar_AE"/>
        </w:rPr>
        <w:t>تعريف:</w:t>
      </w:r>
    </w:p>
    <w:p>
      <w:pPr>
        <w:bidi/>
      </w:pPr>
      <w:r>
        <w:rPr>
          <w:lang w:val="ar_AE" w:bidi="ar_AE"/>
        </w:rPr>
      </w:r>
      <w:r>
        <w:rPr>
          <w:lang w:val="ar_AE" w:bidi="ar_AE"/>
        </w:rPr>
        <w:t>النبي هو رجل يتحدث برسائل الله إلى الناس. المرأة التي تفعل ذلك تُسمى نبية.</w:t>
      </w:r>
    </w:p>
    <w:p>
      <w:pPr>
        <w:pStyle w:val="ListBullet"/>
        <w:bidi/>
        <w:spacing w:line="240" w:lineRule="auto"/>
        <w:ind w:left="720"/>
      </w:pPr>
      <w:r>
        <w:rPr>
          <w:lang w:val="ar_AE" w:bidi="ar_AE"/>
        </w:rPr>
      </w:r>
      <w:r>
        <w:rPr>
          <w:lang w:val="ar_AE" w:bidi="ar_AE"/>
        </w:rPr>
        <w:t>غالبًا ما حذر الأنبياء الناس من الابتعاد عن خطاياهم وطاعة الله.</w:t>
      </w:r>
    </w:p>
    <w:p>
      <w:pPr>
        <w:pStyle w:val="ListBullet"/>
        <w:bidi/>
        <w:spacing w:line="240" w:lineRule="auto"/>
        <w:ind w:left="720"/>
      </w:pPr>
      <w:r>
        <w:rPr>
          <w:lang w:val="ar_AE" w:bidi="ar_AE"/>
        </w:rPr>
      </w:r>
      <w:r>
        <w:rPr>
          <w:lang w:val="ar_AE" w:bidi="ar_AE"/>
        </w:rPr>
        <w:t>النبوءة هي الرسالة التي يتحدث بها النبي. التنبؤ يعني التحدث برسائل الله.</w:t>
      </w:r>
    </w:p>
    <w:p>
      <w:pPr>
        <w:pStyle w:val="ListBullet"/>
        <w:bidi/>
        <w:spacing w:line="240" w:lineRule="auto"/>
        <w:ind w:left="720"/>
      </w:pPr>
      <w:r>
        <w:rPr>
          <w:lang w:val="ar_AE" w:bidi="ar_AE"/>
        </w:rPr>
      </w:r>
      <w:r>
        <w:rPr>
          <w:lang w:val="ar_AE" w:bidi="ar_AE"/>
        </w:rPr>
        <w:t>غالبًا ما كانت رسالة النبوءة تتعلق بشيء سيحدث في المستقبل.</w:t>
      </w:r>
    </w:p>
    <w:p>
      <w:pPr>
        <w:pStyle w:val="ListBullet"/>
        <w:bidi/>
        <w:spacing w:line="240" w:lineRule="auto"/>
        <w:ind w:left="720"/>
      </w:pPr>
      <w:r>
        <w:rPr>
          <w:lang w:val="ar_AE" w:bidi="ar_AE"/>
        </w:rPr>
      </w:r>
      <w:r>
        <w:rPr>
          <w:lang w:val="ar_AE" w:bidi="ar_AE"/>
        </w:rPr>
        <w:t>تم تحقيق العديد من النبوءات في العهد القديم بالفعل.</w:t>
      </w:r>
    </w:p>
    <w:p>
      <w:pPr>
        <w:pStyle w:val="ListBullet"/>
        <w:bidi/>
        <w:spacing w:line="240" w:lineRule="auto"/>
        <w:ind w:left="720"/>
      </w:pPr>
      <w:r>
        <w:rPr>
          <w:lang w:val="ar_AE" w:bidi="ar_AE"/>
        </w:rPr>
      </w:r>
      <w:r>
        <w:rPr>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lang w:val="ar_AE" w:bidi="ar_AE"/>
        </w:rPr>
      </w:r>
      <w:r>
        <w:rPr>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lang w:val="ar_AE" w:bidi="ar_AE"/>
        </w:rPr>
      </w:r>
      <w:r>
        <w:rPr>
          <w:lang w:val="ar_AE" w:bidi="ar_AE"/>
        </w:rPr>
        <w:t>مصطلح قديم للنبي كان "رائي" أو "شخص يرى".</w:t>
      </w:r>
    </w:p>
    <w:p>
      <w:pPr>
        <w:pStyle w:val="ListBullet"/>
        <w:bidi/>
        <w:spacing w:line="240" w:lineRule="auto"/>
        <w:ind w:left="720"/>
      </w:pPr>
      <w:r>
        <w:rPr>
          <w:lang w:val="ar_AE" w:bidi="ar_AE"/>
        </w:rPr>
      </w:r>
      <w:r>
        <w:rPr>
          <w:lang w:val="ar_AE" w:bidi="ar_AE"/>
        </w:rPr>
        <w:t>أحيانًا يشير مصطلح "رائي" إلى نبي كاذب أو شخص يمارس العرافة.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lang w:val="ar_AE" w:bidi="ar_AE"/>
        </w:rPr>
      </w:r>
      <w:r>
        <w:rPr>
          <w:lang w:val="ar_AE" w:bidi="ar_AE"/>
        </w:rPr>
        <w:t>يمكن ترجمة "رائي" إلى "شخص يرى رؤى" أو "رجل يرى المستقبل من الله".</w:t>
      </w:r>
    </w:p>
    <w:p>
      <w:pPr>
        <w:pStyle w:val="ListBullet"/>
        <w:bidi/>
        <w:spacing w:line="240" w:lineRule="auto"/>
        <w:ind w:left="720"/>
      </w:pPr>
      <w:r>
        <w:rPr>
          <w:lang w:val="ar_AE" w:bidi="ar_AE"/>
        </w:rPr>
      </w:r>
      <w:r>
        <w:rPr>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lang w:val="ar_AE" w:bidi="ar_AE"/>
        </w:rPr>
      </w:r>
      <w:r>
        <w:rPr>
          <w:lang w:val="ar_AE" w:bidi="ar_AE"/>
        </w:rPr>
        <w:t>طرق ترجمة "نبوءة" يمكن أن تشمل "رسالة من الله" أو "رسالة النبي".</w:t>
      </w:r>
    </w:p>
    <w:p>
      <w:pPr>
        <w:pStyle w:val="ListBullet"/>
        <w:bidi/>
        <w:spacing w:line="240" w:lineRule="auto"/>
        <w:ind w:left="720"/>
      </w:pPr>
      <w:r>
        <w:rPr>
          <w:lang w:val="ar_AE" w:bidi="ar_AE"/>
        </w:rPr>
      </w:r>
      <w:r>
        <w:rPr>
          <w:lang w:val="ar_AE" w:bidi="ar_AE"/>
        </w:rPr>
        <w:t>يمكن ترجمة مصطلح "يتنبأ" إلى "يتحدث بكلمات من الله" أو "يخبر برسالة الله".</w:t>
      </w:r>
    </w:p>
    <w:p>
      <w:pPr>
        <w:pStyle w:val="ListBullet"/>
        <w:bidi/>
        <w:spacing w:line="240" w:lineRule="auto"/>
        <w:ind w:left="720"/>
      </w:pPr>
      <w:r>
        <w:rPr>
          <w:lang w:val="ar_AE" w:bidi="ar_AE"/>
        </w:rPr>
      </w:r>
      <w:r>
        <w:rPr>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lang w:val="ar_AE" w:bidi="ar_AE"/>
        </w:rPr>
      </w:r>
      <w:r>
        <w:rPr>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العرافة</w:t>
      </w:r>
      <w:r>
        <w:rPr>
          <w:lang w:val="ar_AE" w:bidi="ar_AE"/>
        </w:rPr>
        <w:t xml:space="preserve">, </w:t>
      </w:r>
      <w:r>
        <w:rPr>
          <w:lang w:val="ar_AE" w:bidi="ar_AE"/>
        </w:rPr>
        <w:t>إله زائف</w:t>
      </w:r>
      <w:r>
        <w:rPr>
          <w:lang w:val="ar_AE" w:bidi="ar_AE"/>
        </w:rPr>
        <w:t xml:space="preserve">, </w:t>
      </w:r>
      <w:r>
        <w:rPr>
          <w:lang w:val="ar_AE" w:bidi="ar_AE"/>
        </w:rPr>
        <w:t>نبي كاذب</w:t>
      </w:r>
      <w:r>
        <w:rPr>
          <w:lang w:val="ar_AE" w:bidi="ar_AE"/>
        </w:rPr>
        <w:t xml:space="preserve">, </w:t>
      </w:r>
      <w:r>
        <w:rPr>
          <w:lang w:val="ar_AE" w:bidi="ar_AE"/>
        </w:rPr>
        <w:t>تتميم</w:t>
      </w:r>
      <w:r>
        <w:rPr>
          <w:lang w:val="ar_AE" w:bidi="ar_AE"/>
        </w:rPr>
        <w:t xml:space="preserve">, </w:t>
      </w:r>
      <w:r>
        <w:rPr>
          <w:lang w:val="ar_AE" w:bidi="ar_AE"/>
        </w:rPr>
        <w:t>الشريعة</w:t>
      </w:r>
      <w:r>
        <w:rPr>
          <w:lang w:val="ar_AE" w:bidi="ar_AE"/>
        </w:rPr>
        <w:t xml:space="preserve">, </w:t>
      </w:r>
      <w:r>
        <w:rPr>
          <w:lang w:val="ar_AE" w:bidi="ar_AE"/>
        </w:rPr>
        <w:t>رؤية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1 تسالونيكي 2: 14–16</w:t>
        </w:r>
      </w:hyperlink>
    </w:p>
    <w:p>
      <w:pPr>
        <w:pStyle w:val="ListBullet"/>
        <w:bidi/>
        <w:spacing w:line="240" w:lineRule="auto"/>
        <w:ind w:left="720"/>
      </w:pPr>
      <w:r>
        <w:rPr>
          <w:lang w:val="ar_AE" w:bidi="ar_AE"/>
        </w:rPr>
      </w:r>
      <w:hyperlink r:id="rId79">
        <w:r>
          <w:rPr>
            <w:lang w:val="ar_AE" w:bidi="ar_AE"/>
          </w:rPr>
          <w:rPr>
            <w:color w:val="0000EE"/>
            <w:u w:val="single"/>
          </w:rPr>
          <w:t>أعمال الرسل 3: 25</w:t>
        </w:r>
      </w:hyperlink>
    </w:p>
    <w:p>
      <w:pPr>
        <w:pStyle w:val="ListBullet"/>
        <w:bidi/>
        <w:spacing w:line="240" w:lineRule="auto"/>
        <w:ind w:left="720"/>
      </w:pPr>
      <w:r>
        <w:rPr>
          <w:lang w:val="ar_AE" w:bidi="ar_AE"/>
        </w:rPr>
      </w:r>
      <w:hyperlink r:id="rId55">
        <w:r>
          <w:rPr>
            <w:lang w:val="ar_AE" w:bidi="ar_AE"/>
          </w:rPr>
          <w:rPr>
            <w:color w:val="0000EE"/>
            <w:u w:val="single"/>
          </w:rPr>
          <w:t>يوحنا 1: 43–45</w:t>
        </w:r>
      </w:hyperlink>
    </w:p>
    <w:p>
      <w:pPr>
        <w:pStyle w:val="ListBullet"/>
        <w:bidi/>
        <w:spacing w:line="240" w:lineRule="auto"/>
        <w:ind w:left="720"/>
      </w:pPr>
      <w:r>
        <w:rPr>
          <w:lang w:val="ar_AE" w:bidi="ar_AE"/>
        </w:rPr>
      </w:r>
      <w:hyperlink r:id="rId80">
        <w:r>
          <w:rPr>
            <w:lang w:val="ar_AE" w:bidi="ar_AE"/>
          </w:rPr>
          <w:rPr>
            <w:color w:val="0000EE"/>
            <w:u w:val="single"/>
          </w:rPr>
          <w:t>ملاخي 4: 4–6</w:t>
        </w:r>
      </w:hyperlink>
    </w:p>
    <w:p>
      <w:pPr>
        <w:pStyle w:val="ListBullet"/>
        <w:bidi/>
        <w:spacing w:line="240" w:lineRule="auto"/>
        <w:ind w:left="720"/>
      </w:pPr>
      <w:r>
        <w:rPr>
          <w:lang w:val="ar_AE" w:bidi="ar_AE"/>
        </w:rPr>
      </w:r>
      <w:hyperlink r:id="rId81">
        <w:r>
          <w:rPr>
            <w:lang w:val="ar_AE" w:bidi="ar_AE"/>
          </w:rPr>
          <w:rPr>
            <w:color w:val="0000EE"/>
            <w:u w:val="single"/>
          </w:rPr>
          <w:t>متى 1: 23</w:t>
        </w:r>
      </w:hyperlink>
    </w:p>
    <w:p>
      <w:pPr>
        <w:pStyle w:val="ListBullet"/>
        <w:bidi/>
        <w:spacing w:line="240" w:lineRule="auto"/>
        <w:ind w:left="720"/>
      </w:pPr>
      <w:r>
        <w:rPr>
          <w:lang w:val="ar_AE" w:bidi="ar_AE"/>
        </w:rPr>
      </w:r>
      <w:hyperlink r:id="rId82">
        <w:r>
          <w:rPr>
            <w:lang w:val="ar_AE" w:bidi="ar_AE"/>
          </w:rPr>
          <w:rPr>
            <w:color w:val="0000EE"/>
            <w:u w:val="single"/>
          </w:rPr>
          <w:t>متى 2: 18</w:t>
        </w:r>
      </w:hyperlink>
    </w:p>
    <w:p>
      <w:pPr>
        <w:pStyle w:val="ListBullet"/>
        <w:bidi/>
        <w:spacing w:line="240" w:lineRule="auto"/>
        <w:ind w:left="720"/>
      </w:pPr>
      <w:r>
        <w:rPr>
          <w:lang w:val="ar_AE" w:bidi="ar_AE"/>
        </w:rPr>
      </w:r>
      <w:hyperlink r:id="rId83">
        <w:r>
          <w:rPr>
            <w:lang w:val="ar_AE" w:bidi="ar_AE"/>
          </w:rPr>
          <w:rPr>
            <w:color w:val="0000EE"/>
            <w:u w:val="single"/>
          </w:rPr>
          <w:t>متى 5: 17</w:t>
        </w:r>
      </w:hyperlink>
    </w:p>
    <w:p>
      <w:pPr>
        <w:pStyle w:val="ListBullet"/>
        <w:bidi/>
        <w:spacing w:line="240" w:lineRule="auto"/>
        <w:ind w:left="720"/>
      </w:pPr>
      <w:r>
        <w:rPr>
          <w:lang w:val="ar_AE" w:bidi="ar_AE"/>
        </w:rPr>
      </w:r>
      <w:hyperlink r:id="rId48">
        <w:r>
          <w:rPr>
            <w:lang w:val="ar_AE" w:bidi="ar_AE"/>
          </w:rPr>
          <w:rPr>
            <w:color w:val="0000EE"/>
            <w:u w:val="single"/>
          </w:rPr>
          <w:t>مزمور 51: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12</w:t>
      </w:r>
      <w:r>
        <w:rPr>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lang w:val="ar_AE" w:bidi="ar_AE"/>
        </w:rPr>
      </w:r>
      <w:r>
        <w:rPr>
          <w:b/>
          <w:lang w:val="ar_AE" w:bidi="ar_AE"/>
        </w:rPr>
        <w:t>17: 13</w:t>
      </w:r>
      <w:r>
        <w:rPr>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lang w:val="ar_AE" w:bidi="ar_AE"/>
        </w:rPr>
      </w:r>
      <w:r>
        <w:rPr>
          <w:b/>
          <w:lang w:val="ar_AE" w:bidi="ar_AE"/>
        </w:rPr>
        <w:t>19: 1</w:t>
      </w:r>
      <w:r>
        <w:rPr>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lang w:val="ar_AE" w:bidi="ar_AE"/>
        </w:rPr>
      </w:r>
      <w:r>
        <w:rPr>
          <w:b/>
          <w:lang w:val="ar_AE" w:bidi="ar_AE"/>
        </w:rPr>
        <w:t>19: 6</w:t>
      </w:r>
      <w:r>
        <w:rPr>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lang w:val="ar_AE" w:bidi="ar_AE"/>
        </w:rPr>
      </w:r>
      <w:r>
        <w:rPr>
          <w:b/>
          <w:lang w:val="ar_AE" w:bidi="ar_AE"/>
        </w:rPr>
        <w:t>19: 17</w:t>
      </w:r>
      <w:r>
        <w:rPr>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المسيح سيولد من عذراء.</w:t>
      </w:r>
    </w:p>
    <w:p>
      <w:pPr>
        <w:pStyle w:val="ListBullet"/>
        <w:bidi/>
        <w:spacing w:line="240" w:lineRule="auto"/>
        <w:ind w:left="720"/>
      </w:pPr>
      <w:r>
        <w:rPr>
          <w:lang w:val="ar_AE" w:bidi="ar_AE"/>
        </w:rPr>
      </w:r>
      <w:r>
        <w:rPr>
          <w:b/>
          <w:lang w:val="ar_AE" w:bidi="ar_AE"/>
        </w:rPr>
        <w:t>43: 5</w:t>
      </w:r>
      <w:r>
        <w:rPr>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lang w:val="ar_AE" w:bidi="ar_AE"/>
        </w:rPr>
      </w:r>
      <w:r>
        <w:rPr>
          <w:b/>
          <w:lang w:val="ar_AE" w:bidi="ar_AE"/>
        </w:rPr>
        <w:t>43: 7</w:t>
      </w:r>
      <w:r>
        <w:rPr>
          <w:lang w:val="ar_AE" w:bidi="ar_AE"/>
        </w:rPr>
        <w:t xml:space="preserve"> "هذا يحقق النبوءة التي تقول، 'لن تدع قدوسك يرى الفساد في القبر.'"</w:t>
      </w:r>
    </w:p>
    <w:p>
      <w:pPr>
        <w:pStyle w:val="ListBullet"/>
        <w:bidi/>
        <w:spacing w:line="240" w:lineRule="auto"/>
        <w:ind w:left="720"/>
      </w:pPr>
      <w:r>
        <w:rPr>
          <w:lang w:val="ar_AE" w:bidi="ar_AE"/>
        </w:rPr>
      </w:r>
      <w:r>
        <w:rPr>
          <w:b/>
          <w:lang w:val="ar_AE" w:bidi="ar_AE"/>
        </w:rPr>
        <w:t>48: 12</w:t>
      </w:r>
      <w:r>
        <w:rPr>
          <w:lang w:val="ar_AE" w:bidi="ar_AE"/>
        </w:rPr>
        <w:t xml:space="preserve"> كان موسى نبيًا عظيمًا أعلن كلمة الله. لكن يسوع هو أعظم نبي على الإطلاق. هو كلمة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H2372, H2374, H4853, H5012, H5013, H5016, H5017, H5029, H5030, H5031, H5197, G24950, G43940, G43950, G43960, G43970, G43980, G55780</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pStyle w:val="Heading3"/>
        <w:bidi/>
      </w:pPr>
      <w:r>
        <w:rPr>
          <w:lang w:val="ar_AE" w:bidi="ar_AE"/>
        </w:rPr>
        <w:t>التعريف:</w:t>
      </w:r>
    </w:p>
    <w:p>
      <w:pPr>
        <w:bidi/>
      </w:pPr>
      <w:r>
        <w:rPr>
          <w:lang w:val="ar_AE" w:bidi="ar_AE"/>
        </w:rPr>
      </w:r>
      <w:r>
        <w:rPr>
          <w:lang w:val="ar_AE" w:bidi="ar_AE"/>
        </w:rPr>
        <w:t>النبي الكاذِب هو شخص يدَّعي ادعاءً غير صحيح أن رسالته من الله.</w:t>
      </w:r>
    </w:p>
    <w:p>
      <w:pPr>
        <w:pStyle w:val="ListBullet"/>
        <w:bidi/>
        <w:spacing w:line="240" w:lineRule="auto"/>
        <w:ind w:left="720"/>
      </w:pPr>
      <w:r>
        <w:rPr>
          <w:lang w:val="ar_AE" w:bidi="ar_AE"/>
        </w:rPr>
      </w:r>
      <w:r>
        <w:rPr>
          <w:lang w:val="ar_AE" w:bidi="ar_AE"/>
        </w:rPr>
        <w:t>عادة ما تتم نبوءات الأنبياء الكَذَبَة، بمعنى أنها لا تتحقَّق.</w:t>
      </w:r>
    </w:p>
    <w:p>
      <w:pPr>
        <w:pStyle w:val="ListBullet"/>
        <w:bidi/>
        <w:spacing w:line="240" w:lineRule="auto"/>
        <w:ind w:left="720"/>
      </w:pPr>
      <w:r>
        <w:rPr>
          <w:lang w:val="ar_AE" w:bidi="ar_AE"/>
        </w:rPr>
      </w:r>
      <w:r>
        <w:rPr>
          <w:lang w:val="ar_AE" w:bidi="ar_AE"/>
        </w:rPr>
        <w:t>الأنبياء الكَذَبَة يعلِّمون رسائل تتناقض جزئيًا أو كليًا مع ما يقوله الكتاب المقدس.</w:t>
      </w:r>
    </w:p>
    <w:p>
      <w:pPr>
        <w:pStyle w:val="ListBullet"/>
        <w:bidi/>
        <w:spacing w:line="240" w:lineRule="auto"/>
        <w:ind w:left="720"/>
      </w:pPr>
      <w:r>
        <w:rPr>
          <w:lang w:val="ar_AE" w:bidi="ar_AE"/>
        </w:rPr>
      </w:r>
      <w:r>
        <w:rPr>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lang w:val="ar_AE" w:bidi="ar_AE"/>
        </w:rPr>
      </w:r>
      <w:r>
        <w:rPr>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lang w:val="ar_AE" w:bidi="ar_AE"/>
        </w:rPr>
      </w:r>
      <w:r>
        <w:rPr>
          <w:lang w:val="ar_AE" w:bidi="ar_AE"/>
        </w:rPr>
        <w:t xml:space="preserve">(انظر أيضًا: </w:t>
      </w:r>
      <w:r>
        <w:rPr>
          <w:lang w:val="ar_AE" w:bidi="ar_AE"/>
        </w:rPr>
        <w:t>يتحقَّق،</w:t>
      </w:r>
      <w:r>
        <w:rPr>
          <w:lang w:val="ar_AE" w:bidi="ar_AE"/>
        </w:rPr>
        <w:t xml:space="preserve"> </w:t>
      </w:r>
      <w:r>
        <w:rPr>
          <w:lang w:val="ar_AE" w:bidi="ar_AE"/>
        </w:rPr>
        <w:t>نبي،</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يوحنا 4: 1–3</w:t>
        </w:r>
      </w:hyperlink>
    </w:p>
    <w:p>
      <w:pPr>
        <w:pStyle w:val="ListBullet"/>
        <w:bidi/>
        <w:spacing w:line="240" w:lineRule="auto"/>
        <w:ind w:left="720"/>
      </w:pPr>
      <w:r>
        <w:rPr>
          <w:lang w:val="ar_AE" w:bidi="ar_AE"/>
        </w:rPr>
      </w:r>
      <w:hyperlink r:id="rId85">
        <w:r>
          <w:rPr>
            <w:lang w:val="ar_AE" w:bidi="ar_AE"/>
          </w:rPr>
          <w:rPr>
            <w:color w:val="0000EE"/>
            <w:u w:val="single"/>
          </w:rPr>
          <w:t>2 بطرس 2: 1</w:t>
        </w:r>
      </w:hyperlink>
    </w:p>
    <w:p>
      <w:pPr>
        <w:pStyle w:val="ListBullet"/>
        <w:bidi/>
        <w:spacing w:line="240" w:lineRule="auto"/>
        <w:ind w:left="720"/>
      </w:pPr>
      <w:r>
        <w:rPr>
          <w:lang w:val="ar_AE" w:bidi="ar_AE"/>
        </w:rPr>
      </w:r>
      <w:hyperlink r:id="rId86">
        <w:r>
          <w:rPr>
            <w:lang w:val="ar_AE" w:bidi="ar_AE"/>
          </w:rPr>
          <w:rPr>
            <w:color w:val="0000EE"/>
            <w:u w:val="single"/>
          </w:rPr>
          <w:t>أعمال الرسل 13: 6–8</w:t>
        </w:r>
      </w:hyperlink>
    </w:p>
    <w:p>
      <w:pPr>
        <w:pStyle w:val="ListBullet"/>
        <w:bidi/>
        <w:spacing w:line="240" w:lineRule="auto"/>
        <w:ind w:left="720"/>
      </w:pPr>
      <w:r>
        <w:rPr>
          <w:lang w:val="ar_AE" w:bidi="ar_AE"/>
        </w:rPr>
      </w:r>
      <w:hyperlink r:id="rId87">
        <w:r>
          <w:rPr>
            <w:lang w:val="ar_AE" w:bidi="ar_AE"/>
          </w:rPr>
          <w:rPr>
            <w:color w:val="0000EE"/>
            <w:u w:val="single"/>
          </w:rPr>
          <w:t>لوقا 6: 26</w:t>
        </w:r>
      </w:hyperlink>
    </w:p>
    <w:p>
      <w:pPr>
        <w:pStyle w:val="ListBullet"/>
        <w:bidi/>
        <w:spacing w:line="240" w:lineRule="auto"/>
        <w:ind w:left="720"/>
      </w:pPr>
      <w:r>
        <w:rPr>
          <w:lang w:val="ar_AE" w:bidi="ar_AE"/>
        </w:rPr>
      </w:r>
      <w:hyperlink r:id="rId88">
        <w:r>
          <w:rPr>
            <w:lang w:val="ar_AE" w:bidi="ar_AE"/>
          </w:rPr>
          <w:rPr>
            <w:color w:val="0000EE"/>
            <w:u w:val="single"/>
          </w:rPr>
          <w:t>متى 7: 16</w:t>
        </w:r>
      </w:hyperlink>
    </w:p>
    <w:p>
      <w:pPr>
        <w:pStyle w:val="ListBullet"/>
        <w:bidi/>
        <w:spacing w:line="240" w:lineRule="auto"/>
        <w:ind w:left="720"/>
      </w:pPr>
      <w:r>
        <w:rPr>
          <w:lang w:val="ar_AE" w:bidi="ar_AE"/>
        </w:rPr>
      </w:r>
      <w:hyperlink r:id="rId89">
        <w:r>
          <w:rPr>
            <w:lang w:val="ar_AE" w:bidi="ar_AE"/>
          </w:rPr>
          <w:rPr>
            <w:color w:val="0000EE"/>
            <w:u w:val="single"/>
          </w:rPr>
          <w:t>متى 24: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G55780</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lang w:val="ar_AE" w:bidi="ar_AE"/>
        </w:rPr>
      </w:r>
      <w:r>
        <w:rPr>
          <w:lang w:val="ar_AE" w:bidi="ar_AE"/>
        </w:rPr>
        <w:t>النحاس يقاوم التآكل المائي وهو موصل جيد للحرارة.</w:t>
      </w:r>
    </w:p>
    <w:p>
      <w:pPr>
        <w:pStyle w:val="ListBullet"/>
        <w:bidi/>
        <w:spacing w:line="240" w:lineRule="auto"/>
        <w:ind w:left="720"/>
      </w:pPr>
      <w:r>
        <w:rPr>
          <w:lang w:val="ar_AE" w:bidi="ar_AE"/>
        </w:rPr>
      </w:r>
      <w:r>
        <w:rPr>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lang w:val="ar_AE" w:bidi="ar_AE"/>
        </w:rPr>
      </w:r>
      <w:r>
        <w:rPr>
          <w:lang w:val="ar_AE" w:bidi="ar_AE"/>
        </w:rPr>
        <w:t>تم صنع العديد من مواد البناء لخيمة الاجتماع والهيكل من النحاس.</w:t>
      </w:r>
    </w:p>
    <w:p>
      <w:pPr>
        <w:pStyle w:val="ListBullet"/>
        <w:bidi/>
        <w:spacing w:line="240" w:lineRule="auto"/>
        <w:ind w:left="720"/>
      </w:pPr>
      <w:r>
        <w:rPr>
          <w:lang w:val="ar_AE" w:bidi="ar_AE"/>
        </w:rPr>
      </w:r>
      <w:r>
        <w:rPr>
          <w:lang w:val="ar_AE" w:bidi="ar_AE"/>
        </w:rPr>
        <w:t>كانت تماثيل الآلهة المزيفة تُصنع أيضًا في الغالب من النخاس.</w:t>
      </w:r>
    </w:p>
    <w:p>
      <w:pPr>
        <w:pStyle w:val="ListBullet"/>
        <w:bidi/>
        <w:spacing w:line="240" w:lineRule="auto"/>
        <w:ind w:left="720"/>
      </w:pPr>
      <w:r>
        <w:rPr>
          <w:lang w:val="ar_AE" w:bidi="ar_AE"/>
        </w:rPr>
      </w:r>
      <w:r>
        <w:rPr>
          <w:lang w:val="ar_AE" w:bidi="ar_AE"/>
        </w:rPr>
        <w:t>كانت الأشياء النحاسية تُصنع عن طريق صهر معدن النحاس إلى سائل أولاً، ثم صبه في قوالب. كانت هذه العملية تُسمى "الصب".</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0">
        <w:r>
          <w:rPr>
            <w:lang w:val="ar_AE" w:bidi="ar_AE"/>
          </w:rPr>
          <w:rPr>
            <w:color w:val="0000EE"/>
            <w:u w:val="single"/>
          </w:rPr>
          <w:t>1 ملوك 7: 16</w:t>
        </w:r>
      </w:hyperlink>
    </w:p>
    <w:p>
      <w:pPr>
        <w:pStyle w:val="ListBullet"/>
        <w:bidi/>
        <w:spacing w:line="240" w:lineRule="auto"/>
        <w:ind w:left="720"/>
      </w:pPr>
      <w:r>
        <w:rPr>
          <w:lang w:val="ar_AE" w:bidi="ar_AE"/>
        </w:rPr>
      </w:r>
      <w:hyperlink r:id="rId91">
        <w:r>
          <w:rPr>
            <w:lang w:val="ar_AE" w:bidi="ar_AE"/>
          </w:rPr>
          <w:rPr>
            <w:color w:val="0000EE"/>
            <w:u w:val="single"/>
          </w:rPr>
          <w:t>1 صموئيل 17: 37–38</w:t>
        </w:r>
      </w:hyperlink>
    </w:p>
    <w:p>
      <w:pPr>
        <w:pStyle w:val="ListBullet"/>
        <w:bidi/>
        <w:spacing w:line="240" w:lineRule="auto"/>
        <w:ind w:left="720"/>
      </w:pPr>
      <w:r>
        <w:rPr>
          <w:lang w:val="ar_AE" w:bidi="ar_AE"/>
        </w:rPr>
      </w:r>
      <w:hyperlink r:id="rId92">
        <w:r>
          <w:rPr>
            <w:lang w:val="ar_AE" w:bidi="ar_AE"/>
          </w:rPr>
          <w:rPr>
            <w:color w:val="0000EE"/>
            <w:u w:val="single"/>
          </w:rPr>
          <w:t>دانيال 2: 44–45</w:t>
        </w:r>
      </w:hyperlink>
    </w:p>
    <w:p>
      <w:pPr>
        <w:pStyle w:val="ListBullet"/>
        <w:bidi/>
        <w:spacing w:line="240" w:lineRule="auto"/>
        <w:ind w:left="720"/>
      </w:pPr>
      <w:r>
        <w:rPr>
          <w:lang w:val="ar_AE" w:bidi="ar_AE"/>
        </w:rPr>
      </w:r>
      <w:hyperlink r:id="rId93">
        <w:r>
          <w:rPr>
            <w:lang w:val="ar_AE" w:bidi="ar_AE"/>
          </w:rPr>
          <w:rPr>
            <w:color w:val="0000EE"/>
            <w:u w:val="single"/>
          </w:rPr>
          <w:t>خروج 25: 3–7</w:t>
        </w:r>
      </w:hyperlink>
    </w:p>
    <w:p>
      <w:pPr>
        <w:pStyle w:val="ListBullet"/>
        <w:bidi/>
        <w:spacing w:line="240" w:lineRule="auto"/>
        <w:ind w:left="720"/>
      </w:pPr>
      <w:r>
        <w:rPr>
          <w:lang w:val="ar_AE" w:bidi="ar_AE"/>
        </w:rPr>
      </w:r>
      <w:hyperlink r:id="rId94">
        <w:r>
          <w:rPr>
            <w:lang w:val="ar_AE" w:bidi="ar_AE"/>
          </w:rPr>
          <w:rPr>
            <w:color w:val="0000EE"/>
            <w:u w:val="single"/>
          </w:rPr>
          <w:t>رؤيا 1: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H5153, H5154, H5174, H5178, G54700, G54740, G54750</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pStyle w:val="Heading3"/>
        <w:bidi/>
      </w:pPr>
      <w:r>
        <w:rPr>
          <w:lang w:val="ar_AE" w:bidi="ar_AE"/>
        </w:rPr>
        <w:t>حقائق:</w:t>
      </w:r>
    </w:p>
    <w:p>
      <w:pPr>
        <w:bidi/>
      </w:pPr>
      <w:r>
        <w:rPr>
          <w:lang w:val="ar_AE" w:bidi="ar_AE"/>
        </w:rPr>
      </w:r>
      <w:r>
        <w:rPr>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lang w:val="ar_AE" w:bidi="ar_AE"/>
        </w:rPr>
      </w:r>
      <w:r>
        <w:rPr>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lang w:val="ar_AE" w:bidi="ar_AE"/>
        </w:rPr>
      </w:r>
      <w:r>
        <w:rPr>
          <w:lang w:val="ar_AE" w:bidi="ar_AE"/>
        </w:rPr>
        <w:t>قاد نحميا الإسرائيليين في إعادة بناء أسوار أورشليم التي دمرها البابليون.</w:t>
      </w:r>
    </w:p>
    <w:p>
      <w:pPr>
        <w:pStyle w:val="ListBullet"/>
        <w:bidi/>
        <w:spacing w:line="240" w:lineRule="auto"/>
        <w:ind w:left="720"/>
      </w:pPr>
      <w:r>
        <w:rPr>
          <w:lang w:val="ar_AE" w:bidi="ar_AE"/>
        </w:rPr>
      </w:r>
      <w:r>
        <w:rPr>
          <w:lang w:val="ar_AE" w:bidi="ar_AE"/>
        </w:rPr>
        <w:t>كان نحميا حاكمًا لأورشليم لمدة اثني عشر عامًا قبل أن يعود إلى قصر الملك.</w:t>
      </w:r>
    </w:p>
    <w:p>
      <w:pPr>
        <w:pStyle w:val="ListBullet"/>
        <w:bidi/>
        <w:spacing w:line="240" w:lineRule="auto"/>
        <w:ind w:left="720"/>
      </w:pPr>
      <w:r>
        <w:rPr>
          <w:lang w:val="ar_AE" w:bidi="ar_AE"/>
        </w:rPr>
      </w:r>
      <w:r>
        <w:rPr>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lang w:val="ar_AE" w:bidi="ar_AE"/>
        </w:rPr>
      </w:r>
      <w:r>
        <w:rPr>
          <w:lang w:val="ar_AE" w:bidi="ar_AE"/>
        </w:rPr>
        <w:t>كان هناك أيضًا رجال آخرون يُدعون نحميا في العهد القديم. عادةً يُضاف اسم الأب لتمييز أي نحميا يتم الحديث عنه.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أرتحشستا</w:t>
      </w:r>
      <w:r>
        <w:rPr>
          <w:lang w:val="ar_AE" w:bidi="ar_AE"/>
        </w:rPr>
        <w:t xml:space="preserve">، </w:t>
      </w:r>
      <w:r>
        <w:rPr>
          <w:lang w:val="ar_AE" w:bidi="ar_AE"/>
        </w:rPr>
        <w:t>بابل</w:t>
      </w:r>
      <w:r>
        <w:rPr>
          <w:lang w:val="ar_AE" w:bidi="ar_AE"/>
        </w:rPr>
        <w:t xml:space="preserve">، </w:t>
      </w:r>
      <w:r>
        <w:rPr>
          <w:lang w:val="ar_AE" w:bidi="ar_AE"/>
        </w:rPr>
        <w:t>أورشليم</w:t>
      </w:r>
      <w:r>
        <w:rPr>
          <w:lang w:val="ar_AE" w:bidi="ar_AE"/>
        </w:rPr>
        <w:t xml:space="preserve">، </w:t>
      </w:r>
      <w:r>
        <w:rPr>
          <w:lang w:val="ar_AE" w:bidi="ar_AE"/>
        </w:rPr>
        <w:t>ابن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عزرا 2:1–2</w:t>
        </w:r>
      </w:hyperlink>
    </w:p>
    <w:p>
      <w:pPr>
        <w:pStyle w:val="ListBullet"/>
        <w:bidi/>
        <w:spacing w:line="240" w:lineRule="auto"/>
        <w:ind w:left="720"/>
      </w:pPr>
      <w:r>
        <w:rPr>
          <w:lang w:val="ar_AE" w:bidi="ar_AE"/>
        </w:rPr>
      </w:r>
      <w:hyperlink r:id="rId96">
        <w:r>
          <w:rPr>
            <w:lang w:val="ar_AE" w:bidi="ar_AE"/>
          </w:rPr>
          <w:rPr>
            <w:color w:val="0000EE"/>
            <w:u w:val="single"/>
          </w:rPr>
          <w:t>نحميا 1:2</w:t>
        </w:r>
      </w:hyperlink>
    </w:p>
    <w:p>
      <w:pPr>
        <w:pStyle w:val="ListBullet"/>
        <w:bidi/>
        <w:spacing w:line="240" w:lineRule="auto"/>
        <w:ind w:left="720"/>
      </w:pPr>
      <w:r>
        <w:rPr>
          <w:lang w:val="ar_AE" w:bidi="ar_AE"/>
        </w:rPr>
      </w:r>
      <w:hyperlink r:id="rId97">
        <w:r>
          <w:rPr>
            <w:lang w:val="ar_AE" w:bidi="ar_AE"/>
          </w:rPr>
          <w:rPr>
            <w:color w:val="0000EE"/>
            <w:u w:val="single"/>
          </w:rPr>
          <w:t>نحميا 10:3</w:t>
        </w:r>
      </w:hyperlink>
    </w:p>
    <w:p>
      <w:pPr>
        <w:pStyle w:val="ListBullet"/>
        <w:bidi/>
        <w:spacing w:line="240" w:lineRule="auto"/>
        <w:ind w:left="720"/>
      </w:pPr>
      <w:r>
        <w:rPr>
          <w:lang w:val="ar_AE" w:bidi="ar_AE"/>
        </w:rPr>
      </w:r>
      <w:hyperlink r:id="rId98">
        <w:r>
          <w:rPr>
            <w:lang w:val="ar_AE" w:bidi="ar_AE"/>
          </w:rPr>
          <w:rPr>
            <w:color w:val="0000EE"/>
            <w:u w:val="single"/>
          </w:rPr>
          <w:t>نحميا 12:46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H5166</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pStyle w:val="Heading3"/>
        <w:bidi/>
      </w:pPr>
      <w:r>
        <w:rPr>
          <w:lang w:val="ar_AE" w:bidi="ar_AE"/>
        </w:rPr>
        <w:t>تعريف:</w:t>
      </w:r>
    </w:p>
    <w:p>
      <w:pPr>
        <w:bidi/>
      </w:pPr>
      <w:r>
        <w:rPr>
          <w:lang w:val="ar_AE" w:bidi="ar_AE"/>
        </w:rPr>
      </w:r>
      <w:r>
        <w:rPr>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lang w:val="ar_AE" w:bidi="ar_AE"/>
        </w:rPr>
      </w:r>
      <w:r>
        <w:rPr>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lang w:val="ar_AE" w:bidi="ar_AE"/>
        </w:rPr>
      </w:r>
      <w:r>
        <w:rPr>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lang w:val="ar_AE" w:bidi="ar_AE"/>
        </w:rPr>
      </w:r>
      <w:r>
        <w:rPr>
          <w:lang w:val="ar_AE" w:bidi="ar_AE"/>
        </w:rPr>
        <w:t>عند دخول يسوع أورشليم راكبًا على حمار، وضع الناس أغصان النخيل على الأرض أمامه.</w:t>
      </w:r>
    </w:p>
    <w:p>
      <w:pPr>
        <w:pStyle w:val="ListBullet"/>
        <w:bidi/>
        <w:spacing w:line="240" w:lineRule="auto"/>
        <w:ind w:left="720"/>
      </w:pPr>
      <w:r>
        <w:rPr>
          <w:lang w:val="ar_AE" w:bidi="ar_AE"/>
        </w:rPr>
      </w:r>
      <w:r>
        <w:rPr>
          <w:lang w:val="ar_AE" w:bidi="ar_AE"/>
        </w:rPr>
        <w:t>كانت أغصان النخيل ترمز إلى السلام والاحتفال بالنصرة.</w:t>
      </w:r>
    </w:p>
    <w:p>
      <w:pPr>
        <w:bidi/>
      </w:pPr>
      <w:r>
        <w:rPr>
          <w:lang w:val="ar_AE" w:bidi="ar_AE"/>
        </w:rPr>
      </w:r>
      <w:r>
        <w:rPr>
          <w:lang w:val="ar_AE" w:bidi="ar_AE"/>
        </w:rPr>
        <w:t xml:space="preserve">(انظر أيضًا: </w:t>
      </w:r>
      <w:r>
        <w:rPr>
          <w:lang w:val="ar_AE" w:bidi="ar_AE"/>
        </w:rPr>
        <w:t>حمار</w:t>
      </w:r>
      <w:r>
        <w:rPr>
          <w:lang w:val="ar_AE" w:bidi="ar_AE"/>
        </w:rPr>
        <w:t xml:space="preserve">, </w:t>
      </w:r>
      <w:r>
        <w:rPr>
          <w:lang w:val="ar_AE" w:bidi="ar_AE"/>
        </w:rPr>
        <w:t>أورشليم</w:t>
      </w:r>
      <w:r>
        <w:rPr>
          <w:lang w:val="ar_AE" w:bidi="ar_AE"/>
        </w:rPr>
        <w:t xml:space="preserve">, </w:t>
      </w:r>
      <w:r>
        <w:rPr>
          <w:lang w:val="ar_AE" w:bidi="ar_AE"/>
        </w:rPr>
        <w:t>سلام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ملوك 6:29–30</w:t>
        </w:r>
      </w:hyperlink>
    </w:p>
    <w:p>
      <w:pPr>
        <w:pStyle w:val="ListBullet"/>
        <w:bidi/>
        <w:spacing w:line="240" w:lineRule="auto"/>
        <w:ind w:left="720"/>
      </w:pPr>
      <w:r>
        <w:rPr>
          <w:lang w:val="ar_AE" w:bidi="ar_AE"/>
        </w:rPr>
      </w:r>
      <w:hyperlink r:id="rId100">
        <w:r>
          <w:rPr>
            <w:lang w:val="ar_AE" w:bidi="ar_AE"/>
          </w:rPr>
          <w:rPr>
            <w:color w:val="0000EE"/>
            <w:u w:val="single"/>
          </w:rPr>
          <w:t>حزقيال 40:14–16</w:t>
        </w:r>
      </w:hyperlink>
    </w:p>
    <w:p>
      <w:pPr>
        <w:pStyle w:val="ListBullet"/>
        <w:bidi/>
        <w:spacing w:line="240" w:lineRule="auto"/>
        <w:ind w:left="720"/>
      </w:pPr>
      <w:r>
        <w:rPr>
          <w:lang w:val="ar_AE" w:bidi="ar_AE"/>
        </w:rPr>
      </w:r>
      <w:hyperlink r:id="rId101">
        <w:r>
          <w:rPr>
            <w:lang w:val="ar_AE" w:bidi="ar_AE"/>
          </w:rPr>
          <w:rPr>
            <w:color w:val="0000EE"/>
            <w:u w:val="single"/>
          </w:rPr>
          <w:t>يوحنا 12:12–13</w:t>
        </w:r>
      </w:hyperlink>
    </w:p>
    <w:p>
      <w:pPr>
        <w:pStyle w:val="ListBullet"/>
        <w:bidi/>
        <w:spacing w:line="240" w:lineRule="auto"/>
        <w:ind w:left="720"/>
      </w:pPr>
      <w:r>
        <w:rPr>
          <w:lang w:val="ar_AE" w:bidi="ar_AE"/>
        </w:rPr>
      </w:r>
      <w:hyperlink r:id="rId102">
        <w:r>
          <w:rPr>
            <w:lang w:val="ar_AE" w:bidi="ar_AE"/>
          </w:rPr>
          <w:rPr>
            <w:color w:val="0000EE"/>
            <w:u w:val="single"/>
          </w:rPr>
          <w:t>عدد 33:9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H3712, H8558, H8560, H8561, G54040</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3"/>
        <w:bidi/>
      </w:pPr>
      <w:r>
        <w:rPr>
          <w:lang w:val="ar_AE" w:bidi="ar_AE"/>
        </w:rPr>
        <w:t>حقائق:</w:t>
      </w:r>
    </w:p>
    <w:p>
      <w:pPr>
        <w:bidi/>
      </w:pPr>
      <w:r>
        <w:rPr>
          <w:lang w:val="ar_AE" w:bidi="ar_AE"/>
        </w:rPr>
      </w:r>
      <w:r>
        <w:rPr>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lang w:val="ar_AE" w:bidi="ar_AE"/>
        </w:rPr>
      </w:r>
      <w:r>
        <w:rPr>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lang w:val="ar_AE" w:bidi="ar_AE"/>
        </w:rPr>
      </w:r>
      <w:r>
        <w:rPr>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lang w:val="ar_AE" w:bidi="ar_AE"/>
        </w:rPr>
      </w:r>
      <w:r>
        <w:rPr>
          <w:lang w:val="ar_AE" w:bidi="ar_AE"/>
        </w:rPr>
        <w:t>إن شمشون هو رجل معروف في العهد القديم، وقد كان تحت نذر النذير.</w:t>
      </w:r>
    </w:p>
    <w:p>
      <w:pPr>
        <w:pStyle w:val="ListBullet"/>
        <w:bidi/>
        <w:spacing w:line="240" w:lineRule="auto"/>
        <w:ind w:left="720"/>
      </w:pPr>
      <w:r>
        <w:rPr>
          <w:lang w:val="ar_AE" w:bidi="ar_AE"/>
        </w:rPr>
      </w:r>
      <w:r>
        <w:rPr>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lang w:val="ar_AE" w:bidi="ar_AE"/>
        </w:rPr>
      </w:r>
      <w:r>
        <w:rPr>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ذبيحة</w:t>
      </w:r>
      <w:r>
        <w:rPr>
          <w:lang w:val="ar_AE" w:bidi="ar_AE"/>
        </w:rPr>
        <w:t xml:space="preserve">، </w:t>
      </w:r>
      <w:r>
        <w:rPr>
          <w:lang w:val="ar_AE" w:bidi="ar_AE"/>
        </w:rPr>
        <w:t>شمشون</w:t>
      </w:r>
      <w:r>
        <w:rPr>
          <w:lang w:val="ar_AE" w:bidi="ar_AE"/>
        </w:rPr>
        <w:t xml:space="preserve">، </w:t>
      </w:r>
      <w:r>
        <w:rPr>
          <w:lang w:val="ar_AE" w:bidi="ar_AE"/>
        </w:rPr>
        <w:t>نذر</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3">
        <w:r>
          <w:rPr>
            <w:lang w:val="ar_AE" w:bidi="ar_AE"/>
          </w:rPr>
          <w:rPr>
            <w:color w:val="0000EE"/>
            <w:u w:val="single"/>
          </w:rPr>
          <w:t>أعمال 18: 18–19</w:t>
        </w:r>
      </w:hyperlink>
    </w:p>
    <w:p>
      <w:pPr>
        <w:pStyle w:val="ListBullet"/>
        <w:bidi/>
        <w:spacing w:line="240" w:lineRule="auto"/>
        <w:ind w:left="720"/>
      </w:pPr>
      <w:r>
        <w:rPr>
          <w:lang w:val="ar_AE" w:bidi="ar_AE"/>
        </w:rPr>
      </w:r>
      <w:hyperlink r:id="rId104">
        <w:r>
          <w:rPr>
            <w:lang w:val="ar_AE" w:bidi="ar_AE"/>
          </w:rPr>
          <w:rPr>
            <w:color w:val="0000EE"/>
            <w:u w:val="single"/>
          </w:rPr>
          <w:t>عاموس 2: 11–12</w:t>
        </w:r>
      </w:hyperlink>
    </w:p>
    <w:p>
      <w:pPr>
        <w:pStyle w:val="ListBullet"/>
        <w:bidi/>
        <w:spacing w:line="240" w:lineRule="auto"/>
        <w:ind w:left="720"/>
      </w:pPr>
      <w:r>
        <w:rPr>
          <w:lang w:val="ar_AE" w:bidi="ar_AE"/>
        </w:rPr>
      </w:r>
      <w:hyperlink r:id="rId105">
        <w:r>
          <w:rPr>
            <w:lang w:val="ar_AE" w:bidi="ar_AE"/>
          </w:rPr>
          <w:rPr>
            <w:color w:val="0000EE"/>
            <w:u w:val="single"/>
          </w:rPr>
          <w:t>قضاة 13: 5</w:t>
        </w:r>
      </w:hyperlink>
    </w:p>
    <w:p>
      <w:pPr>
        <w:pStyle w:val="ListBullet"/>
        <w:bidi/>
        <w:spacing w:line="240" w:lineRule="auto"/>
        <w:ind w:left="720"/>
      </w:pPr>
      <w:r>
        <w:rPr>
          <w:lang w:val="ar_AE" w:bidi="ar_AE"/>
        </w:rPr>
      </w:r>
      <w:hyperlink r:id="rId106">
        <w:r>
          <w:rPr>
            <w:lang w:val="ar_AE" w:bidi="ar_AE"/>
          </w:rPr>
          <w:rPr>
            <w:color w:val="0000EE"/>
            <w:u w:val="single"/>
          </w:rPr>
          <w:t>عدد 6: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pStyle w:val="Heading3"/>
        <w:bidi/>
      </w:pPr>
      <w:r>
        <w:rPr>
          <w:lang w:val="ar_AE" w:bidi="ar_AE"/>
        </w:rPr>
        <w:t>التعريف:</w:t>
      </w:r>
    </w:p>
    <w:p>
      <w:pPr>
        <w:bidi/>
      </w:pPr>
      <w:r>
        <w:rPr>
          <w:lang w:val="ar_AE" w:bidi="ar_AE"/>
        </w:rPr>
      </w:r>
      <w:r>
        <w:rPr>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lang w:val="ar_AE" w:bidi="ar_AE"/>
        </w:rPr>
      </w:r>
      <w:r>
        <w:rPr>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lang w:val="ar_AE" w:bidi="ar_AE"/>
        </w:rPr>
      </w:r>
      <w:r>
        <w:rPr>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lang w:val="ar_AE" w:bidi="ar_AE"/>
        </w:rPr>
      </w:r>
      <w:r>
        <w:rPr>
          <w:lang w:val="ar_AE" w:bidi="ar_AE"/>
        </w:rPr>
        <w:t>في سفر دانيال، كان طول شعر الملك نبوخذنصر يُقارن بطول ريش النسر الذي يمكن أن يزيد عن 50 سنتيمترًا.</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حُرّ</w:t>
      </w:r>
      <w:r>
        <w:rPr>
          <w:lang w:val="ar_AE" w:bidi="ar_AE"/>
        </w:rPr>
        <w:t xml:space="preserve">, </w:t>
      </w:r>
      <w:r>
        <w:rPr>
          <w:lang w:val="ar_AE" w:bidi="ar_AE"/>
        </w:rPr>
        <w:t>نبوخذنصر</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صموئيل الثاني 1:23</w:t>
        </w:r>
      </w:hyperlink>
    </w:p>
    <w:p>
      <w:pPr>
        <w:pStyle w:val="ListBullet"/>
        <w:bidi/>
        <w:spacing w:line="240" w:lineRule="auto"/>
        <w:ind w:left="720"/>
      </w:pPr>
      <w:r>
        <w:rPr>
          <w:lang w:val="ar_AE" w:bidi="ar_AE"/>
        </w:rPr>
      </w:r>
      <w:hyperlink r:id="rId108">
        <w:r>
          <w:rPr>
            <w:lang w:val="ar_AE" w:bidi="ar_AE"/>
          </w:rPr>
          <w:rPr>
            <w:color w:val="0000EE"/>
            <w:u w:val="single"/>
          </w:rPr>
          <w:t>دانيال 7:4</w:t>
        </w:r>
      </w:hyperlink>
    </w:p>
    <w:p>
      <w:pPr>
        <w:pStyle w:val="ListBullet"/>
        <w:bidi/>
        <w:spacing w:line="240" w:lineRule="auto"/>
        <w:ind w:left="720"/>
      </w:pPr>
      <w:r>
        <w:rPr>
          <w:lang w:val="ar_AE" w:bidi="ar_AE"/>
        </w:rPr>
      </w:r>
      <w:hyperlink r:id="rId109">
        <w:r>
          <w:rPr>
            <w:lang w:val="ar_AE" w:bidi="ar_AE"/>
          </w:rPr>
          <w:rPr>
            <w:color w:val="0000EE"/>
            <w:u w:val="single"/>
          </w:rPr>
          <w:t>إرميا 4:13–15</w:t>
        </w:r>
      </w:hyperlink>
    </w:p>
    <w:p>
      <w:pPr>
        <w:pStyle w:val="ListBullet"/>
        <w:bidi/>
        <w:spacing w:line="240" w:lineRule="auto"/>
        <w:ind w:left="720"/>
      </w:pPr>
      <w:r>
        <w:rPr>
          <w:lang w:val="ar_AE" w:bidi="ar_AE"/>
        </w:rPr>
      </w:r>
      <w:hyperlink r:id="rId110">
        <w:r>
          <w:rPr>
            <w:lang w:val="ar_AE" w:bidi="ar_AE"/>
          </w:rPr>
          <w:rPr>
            <w:color w:val="0000EE"/>
            <w:u w:val="single"/>
          </w:rPr>
          <w:t>لاويين 11:13–16</w:t>
        </w:r>
      </w:hyperlink>
    </w:p>
    <w:p>
      <w:pPr>
        <w:pStyle w:val="ListBullet"/>
        <w:bidi/>
        <w:spacing w:line="240" w:lineRule="auto"/>
        <w:ind w:left="720"/>
      </w:pPr>
      <w:r>
        <w:rPr>
          <w:lang w:val="ar_AE" w:bidi="ar_AE"/>
        </w:rPr>
      </w:r>
      <w:hyperlink r:id="rId111">
        <w:r>
          <w:rPr>
            <w:lang w:val="ar_AE" w:bidi="ar_AE"/>
          </w:rPr>
          <w:rPr>
            <w:color w:val="0000EE"/>
            <w:u w:val="single"/>
          </w:rPr>
          <w:t>رؤيا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H5403, H5404, G01050</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pStyle w:val="Heading3"/>
        <w:bidi/>
      </w:pPr>
      <w:r>
        <w:rPr>
          <w:lang w:val="ar_AE" w:bidi="ar_AE"/>
        </w:rPr>
        <w:t>التعريف:</w:t>
      </w:r>
    </w:p>
    <w:p>
      <w:pPr>
        <w:bidi/>
      </w:pPr>
      <w:r>
        <w:rPr>
          <w:lang w:val="ar_AE" w:bidi="ar_AE"/>
        </w:rPr>
      </w:r>
      <w:r>
        <w:rPr>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lang w:val="ar_AE" w:bidi="ar_AE"/>
        </w:rPr>
      </w:r>
      <w:r>
        <w:rPr>
          <w:lang w:val="ar_AE" w:bidi="ar_AE"/>
        </w:rPr>
        <w:t>على سبيل المثال، كان إبراهيم من نسل نوح.</w:t>
      </w:r>
    </w:p>
    <w:p>
      <w:pPr>
        <w:pStyle w:val="ListBullet"/>
        <w:bidi/>
        <w:spacing w:line="240" w:lineRule="auto"/>
        <w:ind w:left="720"/>
      </w:pPr>
      <w:r>
        <w:rPr>
          <w:lang w:val="ar_AE" w:bidi="ar_AE"/>
        </w:rPr>
      </w:r>
      <w:r>
        <w:rPr>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lang w:val="ar_AE" w:bidi="ar_AE"/>
        </w:rPr>
      </w:r>
      <w:r>
        <w:rPr>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سلف (أب إو جد)</w:t>
      </w:r>
      <w:r>
        <w:rPr>
          <w:lang w:val="ar_AE" w:bidi="ar_AE"/>
        </w:rPr>
        <w:t xml:space="preserve">, </w:t>
      </w:r>
      <w:r>
        <w:rPr>
          <w:lang w:val="ar_AE" w:bidi="ar_AE"/>
        </w:rPr>
        <w:t>يعقوب</w:t>
      </w:r>
      <w:r>
        <w:rPr>
          <w:lang w:val="ar_AE" w:bidi="ar_AE"/>
        </w:rPr>
        <w:t xml:space="preserve">, </w:t>
      </w:r>
      <w:r>
        <w:rPr>
          <w:lang w:val="ar_AE" w:bidi="ar_AE"/>
        </w:rPr>
        <w:t>نوح</w:t>
      </w:r>
      <w:r>
        <w:rPr>
          <w:lang w:val="ar_AE" w:bidi="ar_AE"/>
        </w:rPr>
        <w:t xml:space="preserve">, </w:t>
      </w:r>
      <w:r>
        <w:rPr>
          <w:lang w:val="ar_AE" w:bidi="ar_AE"/>
        </w:rPr>
        <w:t>الأسباط الاثني عشر لإسرائيل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1 ملوك 9: 4–5</w:t>
        </w:r>
      </w:hyperlink>
    </w:p>
    <w:p>
      <w:pPr>
        <w:pStyle w:val="ListBullet"/>
        <w:bidi/>
        <w:spacing w:line="240" w:lineRule="auto"/>
        <w:ind w:left="720"/>
      </w:pPr>
      <w:r>
        <w:rPr>
          <w:lang w:val="ar_AE" w:bidi="ar_AE"/>
        </w:rPr>
      </w:r>
      <w:hyperlink r:id="rId113">
        <w:r>
          <w:rPr>
            <w:lang w:val="ar_AE" w:bidi="ar_AE"/>
          </w:rPr>
          <w:rPr>
            <w:color w:val="0000EE"/>
            <w:u w:val="single"/>
          </w:rPr>
          <w:t>أعمال الرسل 13: 23</w:t>
        </w:r>
      </w:hyperlink>
    </w:p>
    <w:p>
      <w:pPr>
        <w:pStyle w:val="ListBullet"/>
        <w:bidi/>
        <w:spacing w:line="240" w:lineRule="auto"/>
        <w:ind w:left="720"/>
      </w:pPr>
      <w:r>
        <w:rPr>
          <w:lang w:val="ar_AE" w:bidi="ar_AE"/>
        </w:rPr>
      </w:r>
      <w:hyperlink r:id="rId114">
        <w:r>
          <w:rPr>
            <w:lang w:val="ar_AE" w:bidi="ar_AE"/>
          </w:rPr>
          <w:rPr>
            <w:color w:val="0000EE"/>
            <w:u w:val="single"/>
          </w:rPr>
          <w:t>تثنية 2: 20–22</w:t>
        </w:r>
      </w:hyperlink>
    </w:p>
    <w:p>
      <w:pPr>
        <w:pStyle w:val="ListBullet"/>
        <w:bidi/>
        <w:spacing w:line="240" w:lineRule="auto"/>
        <w:ind w:left="720"/>
      </w:pPr>
      <w:r>
        <w:rPr>
          <w:lang w:val="ar_AE" w:bidi="ar_AE"/>
        </w:rPr>
      </w:r>
      <w:hyperlink r:id="rId115">
        <w:r>
          <w:rPr>
            <w:lang w:val="ar_AE" w:bidi="ar_AE"/>
          </w:rPr>
          <w:rPr>
            <w:color w:val="0000EE"/>
            <w:u w:val="single"/>
          </w:rPr>
          <w:t>تكوين 10: 1</w:t>
        </w:r>
      </w:hyperlink>
    </w:p>
    <w:p>
      <w:pPr>
        <w:pStyle w:val="ListBullet"/>
        <w:bidi/>
        <w:spacing w:line="240" w:lineRule="auto"/>
        <w:ind w:left="720"/>
      </w:pPr>
      <w:r>
        <w:rPr>
          <w:lang w:val="ar_AE" w:bidi="ar_AE"/>
        </w:rPr>
      </w:r>
      <w:hyperlink r:id="rId116">
        <w:r>
          <w:rPr>
            <w:lang w:val="ar_AE" w:bidi="ar_AE"/>
          </w:rPr>
          <w:rPr>
            <w:color w:val="0000EE"/>
            <w:u w:val="single"/>
          </w:rPr>
          <w:t>تكوين 28: 12–13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“نسل المرأة سيسحق رأسك، وأنت تسحقين عَقِبه.”</w:t>
      </w:r>
    </w:p>
    <w:p>
      <w:pPr>
        <w:pStyle w:val="ListBullet"/>
        <w:bidi/>
        <w:spacing w:line="240" w:lineRule="auto"/>
        <w:ind w:left="720"/>
      </w:pPr>
      <w:r>
        <w:rPr>
          <w:lang w:val="ar_AE" w:bidi="ar_AE"/>
        </w:rPr>
      </w:r>
      <w:r>
        <w:rPr>
          <w:b/>
          <w:lang w:val="ar_AE" w:bidi="ar_AE"/>
        </w:rPr>
        <w:t>4: 9</w:t>
      </w:r>
      <w:r>
        <w:rPr>
          <w:lang w:val="ar_AE" w:bidi="ar_AE"/>
        </w:rPr>
        <w:t xml:space="preserve"> “لنسلك أعطي أرض كنعان.”</w:t>
      </w:r>
    </w:p>
    <w:p>
      <w:pPr>
        <w:pStyle w:val="ListBullet"/>
        <w:bidi/>
        <w:spacing w:line="240" w:lineRule="auto"/>
        <w:ind w:left="720"/>
      </w:pPr>
      <w:r>
        <w:rPr>
          <w:lang w:val="ar_AE" w:bidi="ar_AE"/>
        </w:rPr>
      </w:r>
      <w:r>
        <w:rPr>
          <w:b/>
          <w:lang w:val="ar_AE" w:bidi="ar_AE"/>
        </w:rPr>
        <w:t>5: 10</w:t>
      </w:r>
      <w:r>
        <w:rPr>
          <w:lang w:val="ar_AE" w:bidi="ar_AE"/>
        </w:rPr>
        <w:t xml:space="preserve"> “سيكون نسلك أكثر من النجوم التي في السماء.”</w:t>
      </w:r>
    </w:p>
    <w:p>
      <w:pPr>
        <w:pStyle w:val="ListBullet"/>
        <w:bidi/>
        <w:spacing w:line="240" w:lineRule="auto"/>
        <w:ind w:left="720"/>
      </w:pPr>
      <w:r>
        <w:rPr>
          <w:lang w:val="ar_AE" w:bidi="ar_AE"/>
        </w:rPr>
      </w:r>
      <w:r>
        <w:rPr>
          <w:b/>
          <w:lang w:val="ar_AE" w:bidi="ar_AE"/>
        </w:rPr>
        <w:t>17: 7</w:t>
      </w:r>
      <w:r>
        <w:rPr>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lang w:val="ar_AE" w:bidi="ar_AE"/>
        </w:rPr>
      </w:r>
      <w:r>
        <w:rPr>
          <w:b/>
          <w:lang w:val="ar_AE" w:bidi="ar_AE"/>
        </w:rPr>
        <w:t>18: 13</w:t>
      </w:r>
      <w:r>
        <w:rPr>
          <w:lang w:val="ar_AE" w:bidi="ar_AE"/>
        </w:rPr>
        <w:t xml:space="preserve"> لقد كان ملوك يهوذا من نسل داود.</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المسيَّا سيكون واحدًا من نسله.</w:t>
      </w:r>
    </w:p>
    <w:p>
      <w:pPr>
        <w:pStyle w:val="ListBullet"/>
        <w:bidi/>
        <w:spacing w:line="240" w:lineRule="auto"/>
        <w:ind w:left="720"/>
      </w:pPr>
      <w:r>
        <w:rPr>
          <w:lang w:val="ar_AE" w:bidi="ar_AE"/>
        </w:rPr>
      </w:r>
      <w:r>
        <w:rPr>
          <w:b/>
          <w:lang w:val="ar_AE" w:bidi="ar_AE"/>
        </w:rPr>
        <w:t>48: 13</w:t>
      </w:r>
      <w:r>
        <w:rPr>
          <w:lang w:val="ar_AE" w:bidi="ar_AE"/>
        </w:rPr>
        <w:t xml:space="preserve"> لقد وعد الله داود بأن المسيا سيكون واحدًا من نسله. وكان يسوع، المسيح، هو ذلك النسل الخاص من داود.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H1004, H1121, H1323, H1755, H2232, H2233, H3205, H3211, H3318, H3409, H4294, H5220, H6849, H7611, H8435, G10740, G10850, G46900</w:t>
      </w:r>
      <w:r>
        <w:rPr>
          <w:lang w:val="ar_AE" w:bidi="ar_AE"/>
        </w:rPr>
      </w:r>
      <w:r>
        <w:rPr>
          <w:lang w:val="ar_AE" w:bidi="ar_AE"/>
        </w:rPr>
      </w:r>
    </w:p>
    <w:p>
      <w:pPr>
        <w:bidi/>
      </w:pPr>
      <w:r>
        <w:rPr>
          <w:lang w:val="ar_AE" w:bidi="ar_AE"/>
        </w:rPr>
      </w:r>
    </w:p>
    <w:p>
      <w:pPr>
        <w:pStyle w:val="Heading2"/>
        <w:bidi/>
      </w:pPr>
      <w:r>
        <w:rPr>
          <w:lang w:val="ar_AE" w:bidi="ar_AE"/>
        </w:rPr>
        <w:t>نَعل</w:t>
      </w:r>
      <w:r>
        <w:rPr>
          <w:lang w:val="ar_AE" w:bidi="ar_AE"/>
        </w:rPr>
      </w:r>
    </w:p>
    <w:p>
      <w:pPr>
        <w:pStyle w:val="Heading3"/>
        <w:bidi/>
      </w:pPr>
      <w:r>
        <w:rPr>
          <w:lang w:val="ar_AE" w:bidi="ar_AE"/>
        </w:rPr>
        <w:t>التعريف:</w:t>
      </w:r>
    </w:p>
    <w:p>
      <w:pPr>
        <w:bidi/>
      </w:pPr>
      <w:r>
        <w:rPr>
          <w:lang w:val="ar_AE" w:bidi="ar_AE"/>
        </w:rPr>
      </w:r>
      <w:r>
        <w:rPr>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lang w:val="ar_AE" w:bidi="ar_AE"/>
        </w:rPr>
      </w:r>
      <w:r>
        <w:rPr>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lang w:val="ar_AE" w:bidi="ar_AE"/>
        </w:rPr>
      </w:r>
      <w:r>
        <w:rPr>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lang w:val="ar_AE" w:bidi="ar_AE"/>
        </w:rPr>
        <w:t>نصوص كتابية:</w:t>
      </w:r>
    </w:p>
    <w:p>
      <w:pPr>
        <w:pStyle w:val="ListBullet"/>
        <w:bidi/>
        <w:spacing w:line="240" w:lineRule="auto"/>
        <w:ind w:left="720"/>
      </w:pPr>
      <w:r>
        <w:rPr>
          <w:lang w:val="ar_AE" w:bidi="ar_AE"/>
        </w:rPr>
      </w:r>
      <w:hyperlink r:id="rId117">
        <w:r>
          <w:rPr>
            <w:lang w:val="ar_AE" w:bidi="ar_AE"/>
          </w:rPr>
          <w:rPr>
            <w:color w:val="0000EE"/>
            <w:u w:val="single"/>
          </w:rPr>
          <w:t>أعمال الرسل7 :33</w:t>
        </w:r>
      </w:hyperlink>
    </w:p>
    <w:p>
      <w:pPr>
        <w:pStyle w:val="ListBullet"/>
        <w:bidi/>
        <w:spacing w:line="240" w:lineRule="auto"/>
        <w:ind w:left="720"/>
      </w:pPr>
      <w:r>
        <w:rPr>
          <w:lang w:val="ar_AE" w:bidi="ar_AE"/>
        </w:rPr>
      </w:r>
      <w:hyperlink r:id="rId118">
        <w:r>
          <w:rPr>
            <w:lang w:val="ar_AE" w:bidi="ar_AE"/>
          </w:rPr>
          <w:rPr>
            <w:color w:val="0000EE"/>
            <w:u w:val="single"/>
          </w:rPr>
          <w:t>تثنية25 :10</w:t>
        </w:r>
      </w:hyperlink>
    </w:p>
    <w:p>
      <w:pPr>
        <w:pStyle w:val="ListBullet"/>
        <w:bidi/>
        <w:spacing w:line="240" w:lineRule="auto"/>
        <w:ind w:left="720"/>
      </w:pPr>
      <w:r>
        <w:rPr>
          <w:lang w:val="ar_AE" w:bidi="ar_AE"/>
        </w:rPr>
      </w:r>
      <w:hyperlink r:id="rId119">
        <w:r>
          <w:rPr>
            <w:lang w:val="ar_AE" w:bidi="ar_AE"/>
          </w:rPr>
          <w:rPr>
            <w:color w:val="0000EE"/>
            <w:u w:val="single"/>
          </w:rPr>
          <w:t>يوحنا1 :27</w:t>
        </w:r>
      </w:hyperlink>
    </w:p>
    <w:p>
      <w:pPr>
        <w:pStyle w:val="ListBullet"/>
        <w:bidi/>
        <w:spacing w:line="240" w:lineRule="auto"/>
        <w:ind w:left="720"/>
      </w:pPr>
      <w:r>
        <w:rPr>
          <w:lang w:val="ar_AE" w:bidi="ar_AE"/>
        </w:rPr>
      </w:r>
      <w:hyperlink r:id="rId120">
        <w:r>
          <w:rPr>
            <w:lang w:val="ar_AE" w:bidi="ar_AE"/>
          </w:rPr>
          <w:rPr>
            <w:color w:val="0000EE"/>
            <w:u w:val="single"/>
          </w:rPr>
          <w:t>يشوع5 :15</w:t>
        </w:r>
      </w:hyperlink>
    </w:p>
    <w:p>
      <w:pPr>
        <w:pStyle w:val="ListBullet"/>
        <w:bidi/>
        <w:spacing w:line="240" w:lineRule="auto"/>
        <w:ind w:left="720"/>
      </w:pPr>
      <w:r>
        <w:rPr>
          <w:lang w:val="ar_AE" w:bidi="ar_AE"/>
        </w:rPr>
      </w:r>
      <w:hyperlink r:id="rId121">
        <w:r>
          <w:rPr>
            <w:lang w:val="ar_AE" w:bidi="ar_AE"/>
          </w:rPr>
          <w:rPr>
            <w:color w:val="0000EE"/>
            <w:u w:val="single"/>
          </w:rPr>
          <w:t>مرقس6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H5274, H5275, H8288, G45470, G52660</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نعمان قائد جيش ملك أرام.</w:t>
      </w:r>
    </w:p>
    <w:p>
      <w:pPr>
        <w:pStyle w:val="ListBullet"/>
        <w:bidi/>
        <w:spacing w:line="240" w:lineRule="auto"/>
        <w:ind w:left="720"/>
      </w:pPr>
      <w:r>
        <w:rPr>
          <w:lang w:val="ar_AE" w:bidi="ar_AE"/>
        </w:rPr>
      </w:r>
      <w:r>
        <w:rPr>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lang w:val="ar_AE" w:bidi="ar_AE"/>
        </w:rPr>
      </w:r>
      <w:r>
        <w:rPr>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lang w:val="ar_AE" w:bidi="ar_AE"/>
        </w:rPr>
      </w:r>
      <w:r>
        <w:rPr>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lang w:val="ar_AE" w:bidi="ar_AE"/>
        </w:rPr>
      </w:r>
      <w:r>
        <w:rPr>
          <w:lang w:val="ar_AE" w:bidi="ar_AE"/>
        </w:rPr>
        <w:t>ونتيجة لذلك، فقد رجع نعمان ليؤمن بالله الحقيقي الوحيد، يهوه.</w:t>
      </w:r>
    </w:p>
    <w:p>
      <w:pPr>
        <w:pStyle w:val="ListBullet"/>
        <w:bidi/>
        <w:spacing w:line="240" w:lineRule="auto"/>
        <w:ind w:left="720"/>
      </w:pPr>
      <w:r>
        <w:rPr>
          <w:lang w:val="ar_AE" w:bidi="ar_AE"/>
        </w:rPr>
      </w:r>
      <w:r>
        <w:rPr>
          <w:lang w:val="ar_AE" w:bidi="ar_AE"/>
        </w:rPr>
        <w:t>كان هناك رجلان آخران باسم نعمان من نسل بنيامين ابن 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نهر الأردن</w:t>
      </w:r>
      <w:r>
        <w:rPr>
          <w:lang w:val="ar_AE" w:bidi="ar_AE"/>
        </w:rPr>
        <w:t xml:space="preserve">, </w:t>
      </w:r>
      <w:r>
        <w:rPr>
          <w:lang w:val="ar_AE" w:bidi="ar_AE"/>
        </w:rPr>
        <w:t>البرص</w:t>
      </w:r>
      <w:r>
        <w:rPr>
          <w:lang w:val="ar_AE" w:bidi="ar_AE"/>
        </w:rPr>
        <w:t xml:space="preserve">, </w:t>
      </w:r>
      <w:r>
        <w:rPr>
          <w:lang w:val="ar_AE" w:bidi="ar_AE"/>
        </w:rPr>
        <w:t>النبي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1 أخبار الأيام 8: 6–7</w:t>
        </w:r>
      </w:hyperlink>
    </w:p>
    <w:p>
      <w:pPr>
        <w:pStyle w:val="ListBullet"/>
        <w:bidi/>
        <w:spacing w:line="240" w:lineRule="auto"/>
        <w:ind w:left="720"/>
      </w:pPr>
      <w:r>
        <w:rPr>
          <w:lang w:val="ar_AE" w:bidi="ar_AE"/>
        </w:rPr>
      </w:r>
      <w:hyperlink r:id="rId123">
        <w:r>
          <w:rPr>
            <w:lang w:val="ar_AE" w:bidi="ar_AE"/>
          </w:rPr>
          <w:rPr>
            <w:color w:val="0000EE"/>
            <w:u w:val="single"/>
          </w:rPr>
          <w:t>2 ملوك 5: 1</w:t>
        </w:r>
      </w:hyperlink>
    </w:p>
    <w:p>
      <w:pPr>
        <w:pStyle w:val="ListBullet"/>
        <w:bidi/>
        <w:spacing w:line="240" w:lineRule="auto"/>
        <w:ind w:left="720"/>
      </w:pPr>
      <w:r>
        <w:rPr>
          <w:lang w:val="ar_AE" w:bidi="ar_AE"/>
        </w:rPr>
      </w:r>
      <w:hyperlink r:id="rId124">
        <w:r>
          <w:rPr>
            <w:lang w:val="ar_AE" w:bidi="ar_AE"/>
          </w:rPr>
          <w:rPr>
            <w:color w:val="0000EE"/>
            <w:u w:val="single"/>
          </w:rPr>
          <w:t>لوقا 4: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14</w:t>
      </w:r>
      <w:r>
        <w:rPr>
          <w:lang w:val="ar_AE" w:bidi="ar_AE"/>
        </w:rPr>
        <w:t xml:space="preserve"> لقد حدثت واحدة من المعجزات لـ</w:t>
      </w:r>
      <w:r>
        <w:rPr>
          <w:b/>
          <w:lang w:val="ar_AE" w:bidi="ar_AE"/>
        </w:rPr>
        <w:t>نعمان</w:t>
      </w:r>
      <w:r>
        <w:rPr>
          <w:lang w:val="ar_AE" w:bidi="ar_AE"/>
        </w:rPr>
        <w:t>، وقد كان قائد عدو، الذي كان يعاني من مرض جلدي رهيب.</w:t>
      </w:r>
    </w:p>
    <w:p>
      <w:pPr>
        <w:pStyle w:val="ListBullet"/>
        <w:bidi/>
        <w:spacing w:line="240" w:lineRule="auto"/>
        <w:ind w:left="720"/>
      </w:pPr>
      <w:r>
        <w:rPr>
          <w:lang w:val="ar_AE" w:bidi="ar_AE"/>
        </w:rPr>
      </w:r>
      <w:r>
        <w:rPr>
          <w:b/>
          <w:lang w:val="ar_AE" w:bidi="ar_AE"/>
        </w:rPr>
        <w:t>19: 15</w:t>
      </w:r>
      <w:r>
        <w:rPr>
          <w:lang w:val="ar_AE" w:bidi="ar_AE"/>
        </w:rPr>
        <w:t xml:space="preserve"> في البداية كان </w:t>
      </w:r>
      <w:r>
        <w:rPr>
          <w:b/>
          <w:lang w:val="ar_AE" w:bidi="ar_AE"/>
        </w:rPr>
        <w:t>نعمان</w:t>
      </w:r>
      <w:r>
        <w:rPr>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lang w:val="ar_AE" w:bidi="ar_AE"/>
        </w:rPr>
      </w:r>
      <w:r>
        <w:rPr>
          <w:b/>
          <w:lang w:val="ar_AE" w:bidi="ar_AE"/>
        </w:rPr>
        <w:t>26: 6</w:t>
      </w:r>
      <w:r>
        <w:rPr>
          <w:lang w:val="ar_AE" w:bidi="ar_AE"/>
        </w:rPr>
        <w:t xml:space="preserve"> "لقد قام (أليشع) بشفاء مرض </w:t>
      </w:r>
      <w:r>
        <w:rPr>
          <w:b/>
          <w:lang w:val="ar_AE" w:bidi="ar_AE"/>
        </w:rPr>
        <w:t>نعمان</w:t>
      </w:r>
      <w:r>
        <w:rPr>
          <w:lang w:val="ar_AE" w:bidi="ar_AE"/>
        </w:rPr>
        <w:t>، قائد أعداء إسرائيل، الجلدي فقط."</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H5283, G34970</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pStyle w:val="Heading3"/>
        <w:bidi/>
      </w:pPr>
      <w:r>
        <w:rPr>
          <w:lang w:val="ar_AE" w:bidi="ar_AE"/>
        </w:rPr>
        <w:t>التعريف:</w:t>
      </w:r>
    </w:p>
    <w:p>
      <w:pPr>
        <w:bidi/>
      </w:pPr>
      <w:r>
        <w:rPr>
          <w:lang w:val="ar_AE" w:bidi="ar_AE"/>
        </w:rPr>
      </w:r>
      <w:r>
        <w:rPr>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lang w:val="ar_AE" w:bidi="ar_AE"/>
        </w:rPr>
      </w:r>
      <w:r>
        <w:rPr>
          <w:lang w:val="ar_AE" w:bidi="ar_AE"/>
        </w:rPr>
        <w:t>نعمة الله تجاه البشر الخطاة هي هبة "عطية" تُقدَّم طواعيةً وبسخاء.</w:t>
      </w:r>
    </w:p>
    <w:p>
      <w:pPr>
        <w:pStyle w:val="ListBullet"/>
        <w:bidi/>
        <w:spacing w:line="240" w:lineRule="auto"/>
        <w:ind w:left="720"/>
      </w:pPr>
      <w:r>
        <w:rPr>
          <w:lang w:val="ar_AE" w:bidi="ar_AE"/>
        </w:rPr>
      </w:r>
      <w:r>
        <w:rPr>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lang w:val="ar_AE" w:bidi="ar_AE"/>
        </w:rPr>
      </w:r>
      <w:r>
        <w:rPr>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lang w:val="ar_AE" w:bidi="ar_AE"/>
        </w:rPr>
      </w:r>
      <w:r>
        <w:rPr>
          <w:lang w:val="ar_AE" w:bidi="ar_AE"/>
        </w:rPr>
        <w:t>مصطلح "مُنْعِم" يمكن ترجمته إلي "مملوء بالنعمة" أو "لطيف" أو "رحيم" أو "لطيف برحمة".</w:t>
      </w:r>
    </w:p>
    <w:p>
      <w:pPr>
        <w:pStyle w:val="ListBullet"/>
        <w:bidi/>
        <w:spacing w:line="240" w:lineRule="auto"/>
        <w:ind w:left="720"/>
      </w:pPr>
      <w:r>
        <w:rPr>
          <w:lang w:val="ar_AE" w:bidi="ar_AE"/>
        </w:rPr>
      </w:r>
      <w:r>
        <w:rPr>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4: 33</w:t>
        </w:r>
      </w:hyperlink>
    </w:p>
    <w:p>
      <w:pPr>
        <w:pStyle w:val="ListBullet"/>
        <w:bidi/>
        <w:spacing w:line="240" w:lineRule="auto"/>
        <w:ind w:left="720"/>
      </w:pPr>
      <w:r>
        <w:rPr>
          <w:lang w:val="ar_AE" w:bidi="ar_AE"/>
        </w:rPr>
      </w:r>
      <w:hyperlink r:id="rId126">
        <w:r>
          <w:rPr>
            <w:lang w:val="ar_AE" w:bidi="ar_AE"/>
          </w:rPr>
          <w:rPr>
            <w:color w:val="0000EE"/>
            <w:u w:val="single"/>
          </w:rPr>
          <w:t>أعمال الرسل 6: 8</w:t>
        </w:r>
      </w:hyperlink>
    </w:p>
    <w:p>
      <w:pPr>
        <w:pStyle w:val="ListBullet"/>
        <w:bidi/>
        <w:spacing w:line="240" w:lineRule="auto"/>
        <w:ind w:left="720"/>
      </w:pPr>
      <w:r>
        <w:rPr>
          <w:lang w:val="ar_AE" w:bidi="ar_AE"/>
        </w:rPr>
      </w:r>
      <w:hyperlink r:id="rId127">
        <w:r>
          <w:rPr>
            <w:lang w:val="ar_AE" w:bidi="ar_AE"/>
          </w:rPr>
          <w:rPr>
            <w:color w:val="0000EE"/>
            <w:u w:val="single"/>
          </w:rPr>
          <w:t>أعمال الرسل 14: 4</w:t>
        </w:r>
      </w:hyperlink>
    </w:p>
    <w:p>
      <w:pPr>
        <w:pStyle w:val="ListBullet"/>
        <w:bidi/>
        <w:spacing w:line="240" w:lineRule="auto"/>
        <w:ind w:left="720"/>
      </w:pPr>
      <w:r>
        <w:rPr>
          <w:lang w:val="ar_AE" w:bidi="ar_AE"/>
        </w:rPr>
      </w:r>
      <w:hyperlink r:id="rId128">
        <w:r>
          <w:rPr>
            <w:lang w:val="ar_AE" w:bidi="ar_AE"/>
          </w:rPr>
          <w:rPr>
            <w:color w:val="0000EE"/>
            <w:u w:val="single"/>
          </w:rPr>
          <w:t>كولوسي 4: 6</w:t>
        </w:r>
      </w:hyperlink>
    </w:p>
    <w:p>
      <w:pPr>
        <w:pStyle w:val="ListBullet"/>
        <w:bidi/>
        <w:spacing w:line="240" w:lineRule="auto"/>
        <w:ind w:left="720"/>
      </w:pPr>
      <w:r>
        <w:rPr>
          <w:lang w:val="ar_AE" w:bidi="ar_AE"/>
        </w:rPr>
      </w:r>
      <w:hyperlink r:id="rId129">
        <w:r>
          <w:rPr>
            <w:lang w:val="ar_AE" w:bidi="ar_AE"/>
          </w:rPr>
          <w:rPr>
            <w:color w:val="0000EE"/>
            <w:u w:val="single"/>
          </w:rPr>
          <w:t>كولوسي 4: 18</w:t>
        </w:r>
      </w:hyperlink>
    </w:p>
    <w:p>
      <w:pPr>
        <w:pStyle w:val="ListBullet"/>
        <w:bidi/>
        <w:spacing w:line="240" w:lineRule="auto"/>
        <w:ind w:left="720"/>
      </w:pPr>
      <w:r>
        <w:rPr>
          <w:lang w:val="ar_AE" w:bidi="ar_AE"/>
        </w:rPr>
      </w:r>
      <w:hyperlink r:id="rId130">
        <w:r>
          <w:rPr>
            <w:lang w:val="ar_AE" w:bidi="ar_AE"/>
          </w:rPr>
          <w:rPr>
            <w:color w:val="0000EE"/>
            <w:u w:val="single"/>
          </w:rPr>
          <w:t>تكوين 43: 28–29</w:t>
        </w:r>
      </w:hyperlink>
    </w:p>
    <w:p>
      <w:pPr>
        <w:pStyle w:val="ListBullet"/>
        <w:bidi/>
        <w:spacing w:line="240" w:lineRule="auto"/>
        <w:ind w:left="720"/>
      </w:pPr>
      <w:r>
        <w:rPr>
          <w:lang w:val="ar_AE" w:bidi="ar_AE"/>
        </w:rPr>
      </w:r>
      <w:hyperlink r:id="rId131">
        <w:r>
          <w:rPr>
            <w:lang w:val="ar_AE" w:bidi="ar_AE"/>
          </w:rPr>
          <w:rPr>
            <w:color w:val="0000EE"/>
            <w:u w:val="single"/>
          </w:rPr>
          <w:t>يعقوب 4: 7</w:t>
        </w:r>
      </w:hyperlink>
    </w:p>
    <w:p>
      <w:pPr>
        <w:pStyle w:val="ListBullet"/>
        <w:bidi/>
        <w:spacing w:line="240" w:lineRule="auto"/>
        <w:ind w:left="720"/>
      </w:pPr>
      <w:r>
        <w:rPr>
          <w:lang w:val="ar_AE" w:bidi="ar_AE"/>
        </w:rPr>
      </w:r>
      <w:hyperlink r:id="rId132">
        <w:r>
          <w:rPr>
            <w:lang w:val="ar_AE" w:bidi="ar_AE"/>
          </w:rPr>
          <w:rPr>
            <w:color w:val="0000EE"/>
            <w:u w:val="single"/>
          </w:rPr>
          <w:t>يوحنا 1: 16</w:t>
        </w:r>
      </w:hyperlink>
    </w:p>
    <w:p>
      <w:pPr>
        <w:pStyle w:val="ListBullet"/>
        <w:bidi/>
        <w:spacing w:line="240" w:lineRule="auto"/>
        <w:ind w:left="720"/>
      </w:pPr>
      <w:r>
        <w:rPr>
          <w:lang w:val="ar_AE" w:bidi="ar_AE"/>
        </w:rPr>
      </w:r>
      <w:hyperlink r:id="rId133">
        <w:r>
          <w:rPr>
            <w:lang w:val="ar_AE" w:bidi="ar_AE"/>
          </w:rPr>
          <w:rPr>
            <w:color w:val="0000EE"/>
            <w:u w:val="single"/>
          </w:rPr>
          <w:t>فيلبي 4: 21–23</w:t>
        </w:r>
      </w:hyperlink>
    </w:p>
    <w:p>
      <w:pPr>
        <w:pStyle w:val="ListBullet"/>
        <w:bidi/>
        <w:spacing w:line="240" w:lineRule="auto"/>
        <w:ind w:left="720"/>
      </w:pPr>
      <w:r>
        <w:rPr>
          <w:lang w:val="ar_AE" w:bidi="ar_AE"/>
        </w:rPr>
      </w:r>
      <w:hyperlink r:id="rId134">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H2580, H2587, H2589, H2603, H8467, G21430, G54850, G55430</w:t>
      </w:r>
      <w:r>
        <w:rPr>
          <w:lang w:val="ar_AE" w:bidi="ar_AE"/>
        </w:rPr>
      </w:r>
      <w:r>
        <w:rPr>
          <w:lang w:val="ar_AE" w:bidi="ar_AE"/>
        </w:rPr>
      </w:r>
    </w:p>
    <w:p>
      <w:pPr>
        <w:bidi/>
      </w:pPr>
      <w:r>
        <w:rPr>
          <w:lang w:val="ar_AE" w:bidi="ar_AE"/>
        </w:rPr>
      </w:r>
    </w:p>
    <w:p>
      <w:pPr>
        <w:pStyle w:val="Heading2"/>
        <w:bidi/>
      </w:pPr>
      <w:r>
        <w:rPr>
          <w:lang w:val="ar_AE" w:bidi="ar_AE"/>
        </w:rPr>
        <w:t>نفتالي</w:t>
      </w:r>
      <w:r>
        <w:rPr>
          <w:lang w:val="ar_AE" w:bidi="ar_AE"/>
        </w:rPr>
      </w:r>
    </w:p>
    <w:p>
      <w:pPr>
        <w:pStyle w:val="Heading3"/>
        <w:bidi/>
      </w:pPr>
      <w:r>
        <w:rPr>
          <w:lang w:val="ar_AE" w:bidi="ar_AE"/>
        </w:rPr>
        <w:t>حقائق:</w:t>
      </w:r>
    </w:p>
    <w:p>
      <w:pPr>
        <w:bidi/>
      </w:pPr>
      <w:r>
        <w:rPr>
          <w:lang w:val="ar_AE" w:bidi="ar_AE"/>
        </w:rPr>
      </w:r>
      <w:r>
        <w:rPr>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lang w:val="ar_AE" w:bidi="ar_AE"/>
        </w:rPr>
      </w:r>
      <w:r>
        <w:rPr>
          <w:lang w:val="ar_AE" w:bidi="ar_AE"/>
        </w:rPr>
        <w:t>السبط الذي ولد منه كان يُعرف باسم "سبط نفتالي" أو "نفتالي" أو "النفتاليين".</w:t>
      </w:r>
    </w:p>
    <w:p>
      <w:pPr>
        <w:pStyle w:val="ListBullet"/>
        <w:bidi/>
        <w:spacing w:line="240" w:lineRule="auto"/>
        <w:ind w:left="720"/>
      </w:pPr>
      <w:r>
        <w:rPr>
          <w:lang w:val="ar_AE" w:bidi="ar_AE"/>
        </w:rPr>
      </w:r>
      <w:r>
        <w:rPr>
          <w:lang w:val="ar_AE" w:bidi="ar_AE"/>
        </w:rPr>
        <w:t>اسم نفتالي مشابه للكلمة العبرية التي تعني "يلوي، يصارع".</w:t>
      </w:r>
    </w:p>
    <w:p>
      <w:pPr>
        <w:pStyle w:val="ListBullet"/>
        <w:bidi/>
        <w:spacing w:line="240" w:lineRule="auto"/>
        <w:ind w:left="720"/>
      </w:pPr>
      <w:r>
        <w:rPr>
          <w:lang w:val="ar_AE" w:bidi="ar_AE"/>
        </w:rPr>
      </w:r>
      <w:r>
        <w:rPr>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ملوك 4:15</w:t>
        </w:r>
      </w:hyperlink>
    </w:p>
    <w:p>
      <w:pPr>
        <w:pStyle w:val="ListBullet"/>
        <w:bidi/>
        <w:spacing w:line="240" w:lineRule="auto"/>
        <w:ind w:left="720"/>
      </w:pPr>
      <w:r>
        <w:rPr>
          <w:lang w:val="ar_AE" w:bidi="ar_AE"/>
        </w:rPr>
      </w:r>
      <w:hyperlink r:id="rId136">
        <w:r>
          <w:rPr>
            <w:lang w:val="ar_AE" w:bidi="ar_AE"/>
          </w:rPr>
          <w:rPr>
            <w:color w:val="0000EE"/>
            <w:u w:val="single"/>
          </w:rPr>
          <w:t>تثنية 27:13–14</w:t>
        </w:r>
      </w:hyperlink>
    </w:p>
    <w:p>
      <w:pPr>
        <w:pStyle w:val="ListBullet"/>
        <w:bidi/>
        <w:spacing w:line="240" w:lineRule="auto"/>
        <w:ind w:left="720"/>
      </w:pPr>
      <w:r>
        <w:rPr>
          <w:lang w:val="ar_AE" w:bidi="ar_AE"/>
        </w:rPr>
      </w:r>
      <w:hyperlink r:id="rId137">
        <w:r>
          <w:rPr>
            <w:lang w:val="ar_AE" w:bidi="ar_AE"/>
          </w:rPr>
          <w:rPr>
            <w:color w:val="0000EE"/>
            <w:u w:val="single"/>
          </w:rPr>
          <w:t>حزقيال 48:1–3</w:t>
        </w:r>
      </w:hyperlink>
    </w:p>
    <w:p>
      <w:pPr>
        <w:pStyle w:val="ListBullet"/>
        <w:bidi/>
        <w:spacing w:line="240" w:lineRule="auto"/>
        <w:ind w:left="720"/>
      </w:pPr>
      <w:r>
        <w:rPr>
          <w:lang w:val="ar_AE" w:bidi="ar_AE"/>
        </w:rPr>
      </w:r>
      <w:hyperlink r:id="rId138">
        <w:r>
          <w:rPr>
            <w:lang w:val="ar_AE" w:bidi="ar_AE"/>
          </w:rPr>
          <w:rPr>
            <w:color w:val="0000EE"/>
            <w:u w:val="single"/>
          </w:rPr>
          <w:t>تكوين 30:8</w:t>
        </w:r>
      </w:hyperlink>
    </w:p>
    <w:p>
      <w:pPr>
        <w:pStyle w:val="ListBullet"/>
        <w:bidi/>
        <w:spacing w:line="240" w:lineRule="auto"/>
        <w:ind w:left="720"/>
      </w:pPr>
      <w:r>
        <w:rPr>
          <w:lang w:val="ar_AE" w:bidi="ar_AE"/>
        </w:rPr>
      </w:r>
      <w:hyperlink r:id="rId139">
        <w:r>
          <w:rPr>
            <w:lang w:val="ar_AE" w:bidi="ar_AE"/>
          </w:rPr>
          <w:rPr>
            <w:color w:val="0000EE"/>
            <w:u w:val="single"/>
          </w:rPr>
          <w:t>قضاة 1:33</w:t>
        </w:r>
      </w:hyperlink>
    </w:p>
    <w:p>
      <w:pPr>
        <w:pStyle w:val="ListBullet"/>
        <w:bidi/>
        <w:spacing w:line="240" w:lineRule="auto"/>
        <w:ind w:left="720"/>
      </w:pPr>
      <w:r>
        <w:rPr>
          <w:lang w:val="ar_AE" w:bidi="ar_AE"/>
        </w:rPr>
      </w:r>
      <w:hyperlink r:id="rId140">
        <w:r>
          <w:rPr>
            <w:lang w:val="ar_AE" w:bidi="ar_AE"/>
          </w:rPr>
          <w:rPr>
            <w:color w:val="0000EE"/>
            <w:u w:val="single"/>
          </w:rPr>
          <w:t>متى 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H5321، G35080</w:t>
      </w:r>
      <w:r>
        <w:rPr>
          <w:lang w:val="ar_AE" w:bidi="ar_AE"/>
        </w:rPr>
      </w:r>
      <w:r>
        <w:rPr>
          <w:lang w:val="ar_AE" w:bidi="ar_AE"/>
        </w:rPr>
      </w:r>
    </w:p>
    <w:p>
      <w:pPr>
        <w:bidi/>
      </w:pPr>
      <w:r>
        <w:rPr>
          <w:lang w:val="ar_AE" w:bidi="ar_AE"/>
        </w:rPr>
      </w:r>
    </w:p>
    <w:p>
      <w:pPr>
        <w:pStyle w:val="Heading2"/>
        <w:bidi/>
      </w:pPr>
      <w:r>
        <w:rPr>
          <w:lang w:val="ar_AE" w:bidi="ar_AE"/>
        </w:rPr>
        <w:t>نقاب (برقع)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lang w:val="ar_AE" w:bidi="ar_AE"/>
        </w:rPr>
      </w:r>
      <w:r>
        <w:rPr>
          <w:lang w:val="ar_AE" w:bidi="ar_AE"/>
        </w:rPr>
        <w:t>غطى موسى وجهه ببرقع بعد أن كان في حضرة الرب يهوه، حتى لا يرى الناس لمعان وجهه.</w:t>
      </w:r>
    </w:p>
    <w:p>
      <w:pPr>
        <w:pStyle w:val="ListBullet"/>
        <w:bidi/>
        <w:spacing w:line="240" w:lineRule="auto"/>
        <w:ind w:left="720"/>
      </w:pPr>
      <w:r>
        <w:rPr>
          <w:lang w:val="ar_AE" w:bidi="ar_AE"/>
        </w:rPr>
      </w:r>
      <w:r>
        <w:rPr>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lang w:val="ar_AE" w:bidi="ar_AE"/>
        </w:rPr>
      </w:r>
      <w:r>
        <w:rPr>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lang w:val="ar_AE" w:bidi="ar_AE"/>
        </w:rPr>
      </w:r>
      <w:r>
        <w:rPr>
          <w:lang w:val="ar_AE" w:bidi="ar_AE"/>
        </w:rPr>
        <w:t>الفعل "يحجب" يعني تغطية شيء ما بحجاب أو نقاب.</w:t>
      </w:r>
    </w:p>
    <w:p>
      <w:pPr>
        <w:pStyle w:val="ListBullet"/>
        <w:bidi/>
        <w:spacing w:line="240" w:lineRule="auto"/>
        <w:ind w:left="720"/>
      </w:pPr>
      <w:r>
        <w:rPr>
          <w:lang w:val="ar_AE" w:bidi="ar_AE"/>
        </w:rPr>
      </w:r>
      <w:r>
        <w:rPr>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lang w:val="ar_AE" w:bidi="ar_AE"/>
        </w:rPr>
      </w:r>
      <w:r>
        <w:rPr>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lang w:val="ar_AE" w:bidi="ar_AE"/>
        </w:rPr>
      </w:r>
      <w:r>
        <w:rPr>
          <w:lang w:val="ar_AE" w:bidi="ar_AE"/>
        </w:rPr>
        <w:t xml:space="preserve">(انظر أيضًا: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2 كورنثوس 3: 12–13</w:t>
        </w:r>
      </w:hyperlink>
    </w:p>
    <w:p>
      <w:pPr>
        <w:pStyle w:val="ListBullet"/>
        <w:bidi/>
        <w:spacing w:line="240" w:lineRule="auto"/>
        <w:ind w:left="720"/>
      </w:pPr>
      <w:r>
        <w:rPr>
          <w:lang w:val="ar_AE" w:bidi="ar_AE"/>
        </w:rPr>
      </w:r>
      <w:hyperlink r:id="rId142">
        <w:r>
          <w:rPr>
            <w:lang w:val="ar_AE" w:bidi="ar_AE"/>
          </w:rPr>
          <w:rPr>
            <w:color w:val="0000EE"/>
            <w:u w:val="single"/>
          </w:rPr>
          <w:t>2 كورنثوس 3: 16</w:t>
        </w:r>
      </w:hyperlink>
    </w:p>
    <w:p>
      <w:pPr>
        <w:pStyle w:val="ListBullet"/>
        <w:bidi/>
        <w:spacing w:line="240" w:lineRule="auto"/>
        <w:ind w:left="720"/>
      </w:pPr>
      <w:r>
        <w:rPr>
          <w:lang w:val="ar_AE" w:bidi="ar_AE"/>
        </w:rPr>
      </w:r>
      <w:hyperlink r:id="rId143">
        <w:r>
          <w:rPr>
            <w:lang w:val="ar_AE" w:bidi="ar_AE"/>
          </w:rPr>
          <w:rPr>
            <w:color w:val="0000EE"/>
            <w:u w:val="single"/>
          </w:rPr>
          <w:t>حزقيال 13: 18</w:t>
        </w:r>
      </w:hyperlink>
    </w:p>
    <w:p>
      <w:pPr>
        <w:pStyle w:val="ListBullet"/>
        <w:bidi/>
        <w:spacing w:line="240" w:lineRule="auto"/>
        <w:ind w:left="720"/>
      </w:pPr>
      <w:r>
        <w:rPr>
          <w:lang w:val="ar_AE" w:bidi="ar_AE"/>
        </w:rPr>
      </w:r>
      <w:hyperlink r:id="rId144">
        <w:r>
          <w:rPr>
            <w:lang w:val="ar_AE" w:bidi="ar_AE"/>
          </w:rPr>
          <w:rPr>
            <w:color w:val="0000EE"/>
            <w:u w:val="single"/>
          </w:rPr>
          <w:t>إشعياء 47: 1–2</w:t>
        </w:r>
      </w:hyperlink>
    </w:p>
    <w:p>
      <w:pPr>
        <w:pStyle w:val="ListBullet"/>
        <w:bidi/>
        <w:spacing w:line="240" w:lineRule="auto"/>
        <w:ind w:left="720"/>
      </w:pPr>
      <w:r>
        <w:rPr>
          <w:lang w:val="ar_AE" w:bidi="ar_AE"/>
        </w:rPr>
      </w:r>
      <w:hyperlink r:id="rId145">
        <w:r>
          <w:rPr>
            <w:lang w:val="ar_AE" w:bidi="ar_AE"/>
          </w:rPr>
          <w:rPr>
            <w:color w:val="0000EE"/>
            <w:u w:val="single"/>
          </w:rPr>
          <w:t>نشيد الأنشاد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H4304, H4533, H4555, H6777, H6809, H7196, H7479, G03430, G25710, G25720</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pStyle w:val="Heading2"/>
        <w:bidi/>
      </w:pPr>
      <w:r>
        <w:rPr>
          <w:lang w:val="ar_AE" w:bidi="ar_AE"/>
        </w:rPr>
        <w:t>نَمِر</w:t>
      </w:r>
    </w:p>
    <w:p>
      <w:pPr>
        <w:pStyle w:val="Heading3"/>
        <w:bidi/>
      </w:pPr>
      <w:r>
        <w:rPr>
          <w:lang w:val="ar_AE" w:bidi="ar_AE"/>
        </w:rPr>
        <w:t>حقائق:</w:t>
      </w:r>
    </w:p>
    <w:p>
      <w:pPr>
        <w:bidi/>
      </w:pPr>
      <w:r>
        <w:rPr>
          <w:lang w:val="ar_AE" w:bidi="ar_AE"/>
        </w:rPr>
      </w:r>
      <w:r>
        <w:rPr>
          <w:lang w:val="ar_AE" w:bidi="ar_AE"/>
        </w:rPr>
        <w:t>ال</w:t>
      </w:r>
      <w:r>
        <w:rPr>
          <w:lang w:val="ar_AE" w:bidi="ar_AE"/>
        </w:rPr>
        <w:t>نَّمِر</w:t>
      </w:r>
      <w:r>
        <w:rPr>
          <w:lang w:val="ar_AE" w:bidi="ar_AE"/>
        </w:rPr>
        <w:t xml:space="preserve"> حيوان بري كبير يشبه القط، لونه بني مع بقع سوداء.</w:t>
      </w:r>
    </w:p>
    <w:p>
      <w:pPr>
        <w:pStyle w:val="ListBullet"/>
        <w:bidi/>
        <w:spacing w:line="240" w:lineRule="auto"/>
        <w:ind w:left="720"/>
      </w:pPr>
      <w:r>
        <w:rPr>
          <w:lang w:val="ar_AE" w:bidi="ar_AE"/>
        </w:rPr>
      </w:r>
      <w:r>
        <w:rPr>
          <w:lang w:val="ar_AE" w:bidi="ar_AE"/>
        </w:rPr>
        <w:t>النَّمِر نوع من الحيوانات التي تصطاد حيوانات أخرى وتأكلها.</w:t>
      </w:r>
    </w:p>
    <w:p>
      <w:pPr>
        <w:pStyle w:val="ListBullet"/>
        <w:bidi/>
        <w:spacing w:line="240" w:lineRule="auto"/>
        <w:ind w:left="720"/>
      </w:pPr>
      <w:r>
        <w:rPr>
          <w:lang w:val="ar_AE" w:bidi="ar_AE"/>
        </w:rPr>
      </w:r>
      <w:r>
        <w:rPr>
          <w:lang w:val="ar_AE" w:bidi="ar_AE"/>
        </w:rPr>
        <w:t>في الكتاب المقدَّس، تُشبَّه الكارثة المُفاجِئة بالنَّمِر الذي ينقضّ فجأة على فريسته.</w:t>
      </w:r>
    </w:p>
    <w:p>
      <w:pPr>
        <w:pStyle w:val="ListBullet"/>
        <w:bidi/>
        <w:spacing w:line="240" w:lineRule="auto"/>
        <w:ind w:left="720"/>
      </w:pPr>
      <w:r>
        <w:rPr>
          <w:lang w:val="ar_AE" w:bidi="ar_AE"/>
        </w:rPr>
      </w:r>
      <w:r>
        <w:rPr>
          <w:lang w:val="ar_AE" w:bidi="ar_AE"/>
        </w:rPr>
        <w:t>يخبرنا النبي دانيال والرسول يُوحنَّا عن رؤى رأيا فيها وحشًا يشبه النَّمِر.</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وحش،</w:t>
      </w:r>
      <w:r>
        <w:rPr>
          <w:lang w:val="ar_AE" w:bidi="ar_AE"/>
        </w:rPr>
        <w:t xml:space="preserve"> </w:t>
      </w:r>
      <w:r>
        <w:rPr>
          <w:lang w:val="ar_AE" w:bidi="ar_AE"/>
        </w:rPr>
        <w:t>دانيال،</w:t>
      </w:r>
      <w:r>
        <w:rPr>
          <w:lang w:val="ar_AE" w:bidi="ar_AE"/>
        </w:rPr>
        <w:t xml:space="preserve"> </w:t>
      </w:r>
      <w:r>
        <w:rPr>
          <w:lang w:val="ar_AE" w:bidi="ar_AE"/>
        </w:rPr>
        <w:t>فريسة،</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دانيال 7: 6</w:t>
        </w:r>
      </w:hyperlink>
    </w:p>
    <w:p>
      <w:pPr>
        <w:pStyle w:val="ListBullet"/>
        <w:bidi/>
        <w:spacing w:line="240" w:lineRule="auto"/>
        <w:ind w:left="720"/>
      </w:pPr>
      <w:r>
        <w:rPr>
          <w:lang w:val="ar_AE" w:bidi="ar_AE"/>
        </w:rPr>
      </w:r>
      <w:hyperlink r:id="rId147">
        <w:r>
          <w:rPr>
            <w:lang w:val="ar_AE" w:bidi="ar_AE"/>
          </w:rPr>
          <w:rPr>
            <w:color w:val="0000EE"/>
            <w:u w:val="single"/>
          </w:rPr>
          <w:t>هوشع 13: 7</w:t>
        </w:r>
      </w:hyperlink>
    </w:p>
    <w:p>
      <w:pPr>
        <w:pStyle w:val="ListBullet"/>
        <w:bidi/>
        <w:spacing w:line="240" w:lineRule="auto"/>
        <w:ind w:left="720"/>
      </w:pPr>
      <w:r>
        <w:rPr>
          <w:lang w:val="ar_AE" w:bidi="ar_AE"/>
        </w:rPr>
      </w:r>
      <w:hyperlink r:id="rId148">
        <w:r>
          <w:rPr>
            <w:lang w:val="ar_AE" w:bidi="ar_AE"/>
          </w:rPr>
          <w:rPr>
            <w:color w:val="0000EE"/>
            <w:u w:val="single"/>
          </w:rPr>
          <w:t>رؤيا 13: 1–2</w:t>
        </w:r>
      </w:hyperlink>
    </w:p>
    <w:p>
      <w:pPr>
        <w:pStyle w:val="ListBullet"/>
        <w:bidi/>
        <w:spacing w:line="240" w:lineRule="auto"/>
        <w:ind w:left="720"/>
      </w:pPr>
      <w:r>
        <w:rPr>
          <w:lang w:val="ar_AE" w:bidi="ar_AE"/>
        </w:rPr>
      </w:r>
      <w:hyperlink r:id="rId149">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H5245, H5246</w:t>
      </w:r>
      <w:r>
        <w:rPr>
          <w:lang w:val="ar_AE" w:bidi="ar_AE"/>
        </w:rPr>
      </w:r>
      <w:r>
        <w:rPr>
          <w:lang w:val="ar_AE" w:bidi="ar_AE"/>
        </w:rPr>
      </w:r>
    </w:p>
    <w:p>
      <w:pPr>
        <w:bidi/>
      </w:pPr>
      <w:r>
        <w:rPr>
          <w:lang w:val="ar_AE" w:bidi="ar_AE"/>
        </w:rPr>
      </w:r>
    </w:p>
    <w:p>
      <w:pPr>
        <w:pStyle w:val="Heading2"/>
        <w:bidi/>
      </w:pPr>
      <w:r>
        <w:rPr>
          <w:lang w:val="ar_AE" w:bidi="ar_AE"/>
        </w:rPr>
        <w:t>نَهْب</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lang w:val="ar_AE" w:bidi="ar_AE"/>
        </w:rPr>
      </w:r>
      <w:r>
        <w:rPr>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lang w:val="ar_AE" w:bidi="ar_AE"/>
        </w:rPr>
      </w:r>
      <w:r>
        <w:rPr>
          <w:lang w:val="ar_AE" w:bidi="ar_AE"/>
        </w:rPr>
        <w:t>يمكنك تَرْجَمَة الفعل "ينهب" بكلمة مثل "يسلب" أو بعبارة وصفية "يأخذ البضائع من".</w:t>
      </w:r>
    </w:p>
    <w:p>
      <w:pPr>
        <w:pStyle w:val="ListBullet"/>
        <w:bidi/>
        <w:spacing w:line="240" w:lineRule="auto"/>
        <w:ind w:left="720"/>
      </w:pPr>
      <w:r>
        <w:rPr>
          <w:lang w:val="ar_AE" w:bidi="ar_AE"/>
        </w:rPr>
      </w:r>
      <w:r>
        <w:rPr>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lang w:val="ar_AE" w:bidi="ar_AE"/>
        </w:rPr>
      </w:r>
      <w:r>
        <w:rPr>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lang w:val="ar_AE" w:bidi="ar_AE"/>
        </w:rPr>
      </w:r>
      <w:r>
        <w:rPr>
          <w:lang w:val="ar_AE" w:bidi="ar_AE"/>
        </w:rPr>
        <w:t>قد تحتوي لغتك على كلمة للأشياء التي يتم أخذها بالقوة و/أو في وقت الحرب.</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pStyle w:val="Heading3"/>
        <w:bidi/>
      </w:pPr>
      <w:r>
        <w:rPr>
          <w:lang w:val="ar_AE" w:bidi="ar_AE"/>
        </w:rPr>
        <w:t>حقائق:</w:t>
      </w:r>
    </w:p>
    <w:p>
      <w:pPr>
        <w:bidi/>
      </w:pPr>
      <w:r>
        <w:rPr>
          <w:lang w:val="ar_AE" w:bidi="ar_AE"/>
        </w:rPr>
      </w:r>
      <w:r>
        <w:rPr>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lang w:val="ar_AE" w:bidi="ar_AE"/>
        </w:rPr>
      </w:r>
      <w:r>
        <w:rPr>
          <w:lang w:val="ar_AE" w:bidi="ar_AE"/>
        </w:rPr>
        <w:t>اليوم، يفصل نهر الأردن بين إسرائيل في الغرب والأردن في الشرق.</w:t>
      </w:r>
    </w:p>
    <w:p>
      <w:pPr>
        <w:pStyle w:val="ListBullet"/>
        <w:bidi/>
        <w:spacing w:line="240" w:lineRule="auto"/>
        <w:ind w:left="720"/>
      </w:pPr>
      <w:r>
        <w:rPr>
          <w:lang w:val="ar_AE" w:bidi="ar_AE"/>
        </w:rPr>
      </w:r>
      <w:r>
        <w:rPr>
          <w:lang w:val="ar_AE" w:bidi="ar_AE"/>
        </w:rPr>
        <w:t>يتدفق نهر الأردن عبر بحر الجليل ثم يصب في البحر الميت.</w:t>
      </w:r>
    </w:p>
    <w:p>
      <w:pPr>
        <w:pStyle w:val="ListBullet"/>
        <w:bidi/>
        <w:spacing w:line="240" w:lineRule="auto"/>
        <w:ind w:left="720"/>
      </w:pPr>
      <w:r>
        <w:rPr>
          <w:lang w:val="ar_AE" w:bidi="ar_AE"/>
        </w:rPr>
      </w:r>
      <w:r>
        <w:rPr>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lang w:val="ar_AE" w:bidi="ar_AE"/>
        </w:rPr>
      </w:r>
      <w:r>
        <w:rPr>
          <w:lang w:val="ar_AE" w:bidi="ar_AE"/>
        </w:rPr>
        <w:t>غالبًا ما يُشار إلى نهر الأردن في الكتاب المقدس باسم "الأردن".</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البحر الميت</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تكوين 32: 9–10</w:t>
        </w:r>
      </w:hyperlink>
    </w:p>
    <w:p>
      <w:pPr>
        <w:pStyle w:val="ListBullet"/>
        <w:bidi/>
        <w:spacing w:line="240" w:lineRule="auto"/>
        <w:ind w:left="720"/>
      </w:pPr>
      <w:r>
        <w:rPr>
          <w:lang w:val="ar_AE" w:bidi="ar_AE"/>
        </w:rPr>
      </w:r>
      <w:hyperlink r:id="rId151">
        <w:r>
          <w:rPr>
            <w:lang w:val="ar_AE" w:bidi="ar_AE"/>
          </w:rPr>
          <w:rPr>
            <w:color w:val="0000EE"/>
            <w:u w:val="single"/>
          </w:rPr>
          <w:t>يوحنا 1: 26–28</w:t>
        </w:r>
      </w:hyperlink>
    </w:p>
    <w:p>
      <w:pPr>
        <w:pStyle w:val="ListBullet"/>
        <w:bidi/>
        <w:spacing w:line="240" w:lineRule="auto"/>
        <w:ind w:left="720"/>
      </w:pPr>
      <w:r>
        <w:rPr>
          <w:lang w:val="ar_AE" w:bidi="ar_AE"/>
        </w:rPr>
      </w:r>
      <w:hyperlink r:id="rId152">
        <w:r>
          <w:rPr>
            <w:lang w:val="ar_AE" w:bidi="ar_AE"/>
          </w:rPr>
          <w:rPr>
            <w:color w:val="0000EE"/>
            <w:u w:val="single"/>
          </w:rPr>
          <w:t>يوحنا 3: 25–26</w:t>
        </w:r>
      </w:hyperlink>
    </w:p>
    <w:p>
      <w:pPr>
        <w:pStyle w:val="ListBullet"/>
        <w:bidi/>
        <w:spacing w:line="240" w:lineRule="auto"/>
        <w:ind w:left="720"/>
      </w:pPr>
      <w:r>
        <w:rPr>
          <w:lang w:val="ar_AE" w:bidi="ar_AE"/>
        </w:rPr>
      </w:r>
      <w:hyperlink r:id="rId153">
        <w:r>
          <w:rPr>
            <w:lang w:val="ar_AE" w:bidi="ar_AE"/>
          </w:rPr>
          <w:rPr>
            <w:color w:val="0000EE"/>
            <w:u w:val="single"/>
          </w:rPr>
          <w:t>لوقا 3: 3</w:t>
        </w:r>
      </w:hyperlink>
    </w:p>
    <w:p>
      <w:pPr>
        <w:pStyle w:val="ListBullet"/>
        <w:bidi/>
        <w:spacing w:line="240" w:lineRule="auto"/>
        <w:ind w:left="720"/>
      </w:pPr>
      <w:r>
        <w:rPr>
          <w:lang w:val="ar_AE" w:bidi="ar_AE"/>
        </w:rPr>
      </w:r>
      <w:hyperlink r:id="rId154">
        <w:r>
          <w:rPr>
            <w:lang w:val="ar_AE" w:bidi="ar_AE"/>
          </w:rPr>
          <w:rPr>
            <w:color w:val="0000EE"/>
            <w:u w:val="single"/>
          </w:rPr>
          <w:t>متى 3: 6</w:t>
        </w:r>
      </w:hyperlink>
    </w:p>
    <w:p>
      <w:pPr>
        <w:pStyle w:val="ListBullet"/>
        <w:bidi/>
        <w:spacing w:line="240" w:lineRule="auto"/>
        <w:ind w:left="720"/>
      </w:pPr>
      <w:r>
        <w:rPr>
          <w:lang w:val="ar_AE" w:bidi="ar_AE"/>
        </w:rPr>
      </w:r>
      <w:hyperlink r:id="rId155">
        <w:r>
          <w:rPr>
            <w:lang w:val="ar_AE" w:bidi="ar_AE"/>
          </w:rPr>
          <w:rPr>
            <w:color w:val="0000EE"/>
            <w:u w:val="single"/>
          </w:rPr>
          <w:t>متى 3: 13–15</w:t>
        </w:r>
      </w:hyperlink>
    </w:p>
    <w:p>
      <w:pPr>
        <w:pStyle w:val="ListBullet"/>
        <w:bidi/>
        <w:spacing w:line="240" w:lineRule="auto"/>
        <w:ind w:left="720"/>
      </w:pPr>
      <w:r>
        <w:rPr>
          <w:lang w:val="ar_AE" w:bidi="ar_AE"/>
        </w:rPr>
      </w:r>
      <w:hyperlink r:id="rId156">
        <w:r>
          <w:rPr>
            <w:lang w:val="ar_AE" w:bidi="ar_AE"/>
          </w:rPr>
          <w:rPr>
            <w:color w:val="0000EE"/>
            <w:u w:val="single"/>
          </w:rPr>
          <w:t>متى 4: 14–16</w:t>
        </w:r>
      </w:hyperlink>
    </w:p>
    <w:p>
      <w:pPr>
        <w:pStyle w:val="ListBullet"/>
        <w:bidi/>
        <w:spacing w:line="240" w:lineRule="auto"/>
        <w:ind w:left="720"/>
      </w:pPr>
      <w:r>
        <w:rPr>
          <w:lang w:val="ar_AE" w:bidi="ar_AE"/>
        </w:rPr>
      </w:r>
      <w:hyperlink r:id="rId157">
        <w:r>
          <w:rPr>
            <w:lang w:val="ar_AE" w:bidi="ar_AE"/>
          </w:rPr>
          <w:rPr>
            <w:color w:val="0000EE"/>
            <w:u w:val="single"/>
          </w:rPr>
          <w:t>متى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2</w:t>
      </w:r>
      <w:r>
        <w:rPr>
          <w:lang w:val="ar_AE" w:bidi="ar_AE"/>
        </w:rPr>
        <w:t xml:space="preserve"> كان على بني إسرائيل عبور </w:t>
      </w:r>
      <w:r>
        <w:rPr>
          <w:b/>
          <w:lang w:val="ar_AE" w:bidi="ar_AE"/>
        </w:rPr>
        <w:t>نهر الأردن</w:t>
      </w:r>
      <w:r>
        <w:rPr>
          <w:lang w:val="ar_AE" w:bidi="ar_AE"/>
        </w:rPr>
        <w:t xml:space="preserve"> لدخول أرض الموعد.</w:t>
      </w:r>
    </w:p>
    <w:p>
      <w:pPr>
        <w:pStyle w:val="ListBullet"/>
        <w:bidi/>
        <w:spacing w:line="240" w:lineRule="auto"/>
        <w:ind w:left="720"/>
      </w:pPr>
      <w:r>
        <w:rPr>
          <w:lang w:val="ar_AE" w:bidi="ar_AE"/>
        </w:rPr>
      </w:r>
      <w:r>
        <w:rPr>
          <w:b/>
          <w:lang w:val="ar_AE" w:bidi="ar_AE"/>
        </w:rPr>
        <w:t>15: 3</w:t>
      </w:r>
      <w:r>
        <w:rPr>
          <w:lang w:val="ar_AE" w:bidi="ar_AE"/>
        </w:rPr>
        <w:t xml:space="preserve"> بعد أن عبر جميع الشعب </w:t>
      </w:r>
      <w:r>
        <w:rPr>
          <w:b/>
          <w:lang w:val="ar_AE" w:bidi="ar_AE"/>
        </w:rPr>
        <w:t>نهر الأردن</w:t>
      </w:r>
      <w:r>
        <w:rPr>
          <w:lang w:val="ar_AE" w:bidi="ar_AE"/>
        </w:rPr>
        <w:t>، أخبر الله يشوع كيف يحارب المدينة القوية أريحا.</w:t>
      </w:r>
    </w:p>
    <w:p>
      <w:pPr>
        <w:pStyle w:val="ListBullet"/>
        <w:bidi/>
        <w:spacing w:line="240" w:lineRule="auto"/>
        <w:ind w:left="720"/>
      </w:pPr>
      <w:r>
        <w:rPr>
          <w:lang w:val="ar_AE" w:bidi="ar_AE"/>
        </w:rPr>
      </w:r>
      <w:r>
        <w:rPr>
          <w:b/>
          <w:lang w:val="ar_AE" w:bidi="ar_AE"/>
        </w:rPr>
        <w:t>19: 14</w:t>
      </w:r>
      <w:r>
        <w:rPr>
          <w:lang w:val="ar_AE" w:bidi="ar_AE"/>
        </w:rPr>
        <w:t xml:space="preserve"> أخبره أليشع (نعمان) أن يغتسل سبع مرات في </w:t>
      </w:r>
      <w:r>
        <w:rPr>
          <w:b/>
          <w:lang w:val="ar_AE" w:bidi="ar_AE"/>
        </w:rPr>
        <w:t>نهر الأردن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H3383، G24460</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pStyle w:val="Heading3"/>
        <w:bidi/>
      </w:pPr>
      <w:r>
        <w:rPr>
          <w:lang w:val="ar_AE" w:bidi="ar_AE"/>
        </w:rPr>
        <w:t>حقائق:</w:t>
      </w:r>
    </w:p>
    <w:p>
      <w:pPr>
        <w:bidi/>
      </w:pPr>
      <w:r>
        <w:rPr>
          <w:lang w:val="ar_AE" w:bidi="ar_AE"/>
        </w:rPr>
      </w:r>
      <w:r>
        <w:rPr>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lang w:val="ar_AE" w:bidi="ar_AE"/>
        </w:rPr>
      </w:r>
      <w:r>
        <w:rPr>
          <w:lang w:val="ar_AE" w:bidi="ar_AE"/>
        </w:rPr>
        <w:t>يتدفق نهر النيل شمالًا عبر مصر ويصب في البحر الأبيض المتوسط.</w:t>
      </w:r>
    </w:p>
    <w:p>
      <w:pPr>
        <w:pStyle w:val="ListBullet"/>
        <w:bidi/>
        <w:spacing w:line="240" w:lineRule="auto"/>
        <w:ind w:left="720"/>
      </w:pPr>
      <w:r>
        <w:rPr>
          <w:lang w:val="ar_AE" w:bidi="ar_AE"/>
        </w:rPr>
      </w:r>
      <w:r>
        <w:rPr>
          <w:lang w:val="ar_AE" w:bidi="ar_AE"/>
        </w:rPr>
        <w:t>تنمو المحاصيل بشكل جيد في الأرض الخصبة على جانبي نهر النيل.</w:t>
      </w:r>
    </w:p>
    <w:p>
      <w:pPr>
        <w:pStyle w:val="ListBullet"/>
        <w:bidi/>
        <w:spacing w:line="240" w:lineRule="auto"/>
        <w:ind w:left="720"/>
      </w:pPr>
      <w:r>
        <w:rPr>
          <w:lang w:val="ar_AE" w:bidi="ar_AE"/>
        </w:rPr>
      </w:r>
      <w:r>
        <w:rPr>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lang w:val="ar_AE" w:bidi="ar_AE"/>
        </w:rPr>
      </w:r>
      <w:r>
        <w:rPr>
          <w:lang w:val="ar_AE" w:bidi="ar_AE"/>
        </w:rPr>
        <w:t>عاش شعب إسرائيل في أرض جاسان، والتي كانت خصبة جدًا لأنها تقع على طول نهر النيل.</w:t>
      </w:r>
    </w:p>
    <w:p>
      <w:pPr>
        <w:pStyle w:val="ListBullet"/>
        <w:bidi/>
        <w:spacing w:line="240" w:lineRule="auto"/>
        <w:ind w:left="720"/>
      </w:pPr>
      <w:r>
        <w:rPr>
          <w:lang w:val="ar_AE" w:bidi="ar_AE"/>
        </w:rPr>
      </w:r>
      <w:r>
        <w:rPr>
          <w:lang w:val="ar_AE" w:bidi="ar_AE"/>
        </w:rPr>
        <w:t>عندما كان موسى طفلًا، وضعه أبواه في سلة بين القصب "الحلفاء" في النيل لإخفائه عن رجال فرعون.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جاسان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عاموس 8: 8</w:t>
        </w:r>
      </w:hyperlink>
    </w:p>
    <w:p>
      <w:pPr>
        <w:pStyle w:val="ListBullet"/>
        <w:bidi/>
        <w:spacing w:line="240" w:lineRule="auto"/>
        <w:ind w:left="720"/>
      </w:pPr>
      <w:r>
        <w:rPr>
          <w:lang w:val="ar_AE" w:bidi="ar_AE"/>
        </w:rPr>
      </w:r>
      <w:hyperlink r:id="rId159">
        <w:r>
          <w:rPr>
            <w:lang w:val="ar_AE" w:bidi="ar_AE"/>
          </w:rPr>
          <w:rPr>
            <w:color w:val="0000EE"/>
            <w:u w:val="single"/>
          </w:rPr>
          <w:t>تكوين 41: 1–3</w:t>
        </w:r>
      </w:hyperlink>
    </w:p>
    <w:p>
      <w:pPr>
        <w:pStyle w:val="ListBullet"/>
        <w:bidi/>
        <w:spacing w:line="240" w:lineRule="auto"/>
        <w:ind w:left="720"/>
      </w:pPr>
      <w:r>
        <w:rPr>
          <w:lang w:val="ar_AE" w:bidi="ar_AE"/>
        </w:rPr>
      </w:r>
      <w:hyperlink r:id="rId160">
        <w:r>
          <w:rPr>
            <w:lang w:val="ar_AE" w:bidi="ar_AE"/>
          </w:rPr>
          <w:rPr>
            <w:color w:val="0000EE"/>
            <w:u w:val="single"/>
          </w:rPr>
          <w:t>إرميا 46: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كانت مصر دولة كبيرة وقوية تقع على طول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4</w:t>
      </w:r>
      <w:r>
        <w:rPr>
          <w:lang w:val="ar_AE" w:bidi="ar_AE"/>
        </w:rPr>
        <w:t xml:space="preserve"> رأى فرعون أن الإسرائيليين ينجبون الكثير من الأطفال، فأمر شعبه بقتل جميع الأولاد "الذكور" من شعب إسرائيل بإلقائهم في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6</w:t>
      </w:r>
      <w:r>
        <w:rPr>
          <w:lang w:val="ar_AE" w:bidi="ar_AE"/>
        </w:rPr>
        <w:t xml:space="preserve"> عندما لم يعد بإمكان أبوي الصبي أن يخبئاه أكثر، وضعوه في سلة "سَفَطً" عائمة بين الحلفاء على حافة </w:t>
      </w:r>
      <w:r>
        <w:rPr>
          <w:b/>
          <w:lang w:val="ar_AE" w:bidi="ar_AE"/>
        </w:rPr>
        <w:t>نهر النيل</w:t>
      </w:r>
      <w:r>
        <w:rPr>
          <w:lang w:val="ar_AE" w:bidi="ar_AE"/>
        </w:rPr>
        <w:t xml:space="preserve"> لإنقاذه من القتل.</w:t>
      </w:r>
    </w:p>
    <w:p>
      <w:pPr>
        <w:pStyle w:val="ListBullet"/>
        <w:bidi/>
        <w:spacing w:line="240" w:lineRule="auto"/>
        <w:ind w:left="720"/>
      </w:pPr>
      <w:r>
        <w:rPr>
          <w:lang w:val="ar_AE" w:bidi="ar_AE"/>
        </w:rPr>
      </w:r>
      <w:r>
        <w:rPr>
          <w:b/>
          <w:lang w:val="ar_AE" w:bidi="ar_AE"/>
        </w:rPr>
        <w:t>10: 3</w:t>
      </w:r>
      <w:r>
        <w:rPr>
          <w:lang w:val="ar_AE" w:bidi="ar_AE"/>
        </w:rPr>
        <w:t xml:space="preserve"> حَوَّل الله </w:t>
      </w:r>
      <w:r>
        <w:rPr>
          <w:b/>
          <w:lang w:val="ar_AE" w:bidi="ar_AE"/>
        </w:rPr>
        <w:t>نهر النيل</w:t>
      </w:r>
      <w:r>
        <w:rPr>
          <w:lang w:val="ar_AE" w:bidi="ar_AE"/>
        </w:rPr>
        <w:t xml:space="preserve"> إلى دم، لكن فرعون لم يُطلق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H0216، H2975، H4714، H5104</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pStyle w:val="Heading3"/>
        <w:bidi/>
      </w:pPr>
      <w:r>
        <w:rPr>
          <w:lang w:val="ar_AE" w:bidi="ar_AE"/>
        </w:rPr>
        <w:t>حقائق:</w:t>
      </w:r>
    </w:p>
    <w:p>
      <w:pPr>
        <w:bidi/>
      </w:pPr>
      <w:r>
        <w:rPr>
          <w:lang w:val="ar_AE" w:bidi="ar_AE"/>
        </w:rPr>
      </w:r>
      <w:r>
        <w:rPr>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lang w:val="ar_AE" w:bidi="ar_AE"/>
        </w:rPr>
      </w:r>
      <w:r>
        <w:rPr>
          <w:lang w:val="ar_AE" w:bidi="ar_AE"/>
        </w:rPr>
        <w:t>كان نوح رجلًا بارًا يطيع الله في كل شيء.</w:t>
      </w:r>
    </w:p>
    <w:p>
      <w:pPr>
        <w:pStyle w:val="ListBullet"/>
        <w:bidi/>
        <w:spacing w:line="240" w:lineRule="auto"/>
        <w:ind w:left="720"/>
      </w:pPr>
      <w:r>
        <w:rPr>
          <w:lang w:val="ar_AE" w:bidi="ar_AE"/>
        </w:rPr>
      </w:r>
      <w:r>
        <w:rPr>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lang w:val="ar_AE" w:bidi="ar_AE"/>
        </w:rPr>
      </w:r>
      <w:r>
        <w:rPr>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lang w:val="ar_AE" w:bidi="ar_AE"/>
        </w:rPr>
      </w:r>
      <w:r>
        <w:rPr>
          <w:lang w:val="ar_AE" w:bidi="ar_AE"/>
        </w:rPr>
        <w:t>إن كل شخص وُلد منذ زمن الطوفان هو من نسل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فلك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تكوين 5: 30–31</w:t>
        </w:r>
      </w:hyperlink>
    </w:p>
    <w:p>
      <w:pPr>
        <w:pStyle w:val="ListBullet"/>
        <w:bidi/>
        <w:spacing w:line="240" w:lineRule="auto"/>
        <w:ind w:left="720"/>
      </w:pPr>
      <w:r>
        <w:rPr>
          <w:lang w:val="ar_AE" w:bidi="ar_AE"/>
        </w:rPr>
      </w:r>
      <w:hyperlink r:id="rId162">
        <w:r>
          <w:rPr>
            <w:lang w:val="ar_AE" w:bidi="ar_AE"/>
          </w:rPr>
          <w:rPr>
            <w:color w:val="0000EE"/>
            <w:u w:val="single"/>
          </w:rPr>
          <w:t>تكوين 5: 32</w:t>
        </w:r>
      </w:hyperlink>
    </w:p>
    <w:p>
      <w:pPr>
        <w:pStyle w:val="ListBullet"/>
        <w:bidi/>
        <w:spacing w:line="240" w:lineRule="auto"/>
        <w:ind w:left="720"/>
      </w:pPr>
      <w:r>
        <w:rPr>
          <w:lang w:val="ar_AE" w:bidi="ar_AE"/>
        </w:rPr>
      </w:r>
      <w:hyperlink r:id="rId163">
        <w:r>
          <w:rPr>
            <w:lang w:val="ar_AE" w:bidi="ar_AE"/>
          </w:rPr>
          <w:rPr>
            <w:color w:val="0000EE"/>
            <w:u w:val="single"/>
          </w:rPr>
          <w:t>تكوين 6: 8</w:t>
        </w:r>
      </w:hyperlink>
    </w:p>
    <w:p>
      <w:pPr>
        <w:pStyle w:val="ListBullet"/>
        <w:bidi/>
        <w:spacing w:line="240" w:lineRule="auto"/>
        <w:ind w:left="720"/>
      </w:pPr>
      <w:r>
        <w:rPr>
          <w:lang w:val="ar_AE" w:bidi="ar_AE"/>
        </w:rPr>
      </w:r>
      <w:hyperlink r:id="rId164">
        <w:r>
          <w:rPr>
            <w:lang w:val="ar_AE" w:bidi="ar_AE"/>
          </w:rPr>
          <w:rPr>
            <w:color w:val="0000EE"/>
            <w:u w:val="single"/>
          </w:rPr>
          <w:t>تكوين 8: 1</w:t>
        </w:r>
      </w:hyperlink>
    </w:p>
    <w:p>
      <w:pPr>
        <w:pStyle w:val="ListBullet"/>
        <w:bidi/>
        <w:spacing w:line="240" w:lineRule="auto"/>
        <w:ind w:left="720"/>
      </w:pPr>
      <w:r>
        <w:rPr>
          <w:lang w:val="ar_AE" w:bidi="ar_AE"/>
        </w:rPr>
      </w:r>
      <w:hyperlink r:id="rId165">
        <w:r>
          <w:rPr>
            <w:lang w:val="ar_AE" w:bidi="ar_AE"/>
          </w:rPr>
          <w:rPr>
            <w:color w:val="0000EE"/>
            <w:u w:val="single"/>
          </w:rPr>
          <w:t>عبرانيين 11: 7</w:t>
        </w:r>
      </w:hyperlink>
    </w:p>
    <w:p>
      <w:pPr>
        <w:pStyle w:val="ListBullet"/>
        <w:bidi/>
        <w:spacing w:line="240" w:lineRule="auto"/>
        <w:ind w:left="720"/>
      </w:pPr>
      <w:r>
        <w:rPr>
          <w:lang w:val="ar_AE" w:bidi="ar_AE"/>
        </w:rPr>
      </w:r>
      <w:hyperlink r:id="rId166">
        <w:r>
          <w:rPr>
            <w:lang w:val="ar_AE" w:bidi="ar_AE"/>
          </w:rPr>
          <w:rPr>
            <w:color w:val="0000EE"/>
            <w:u w:val="single"/>
          </w:rPr>
          <w:t>متى 24: 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أما </w:t>
      </w:r>
      <w:r>
        <w:rPr>
          <w:b/>
          <w:lang w:val="ar_AE" w:bidi="ar_AE"/>
        </w:rPr>
        <w:t>نوح</w:t>
      </w:r>
      <w:r>
        <w:rPr>
          <w:lang w:val="ar_AE" w:bidi="ar_AE"/>
        </w:rPr>
        <w:t xml:space="preserve"> فوجد نعمة في عيني الرب.</w:t>
      </w:r>
    </w:p>
    <w:p>
      <w:pPr>
        <w:pStyle w:val="ListBullet"/>
        <w:bidi/>
        <w:spacing w:line="240" w:lineRule="auto"/>
        <w:ind w:left="720"/>
      </w:pPr>
      <w:r>
        <w:rPr>
          <w:lang w:val="ar_AE" w:bidi="ar_AE"/>
        </w:rPr>
      </w:r>
      <w:r>
        <w:rPr>
          <w:b/>
          <w:lang w:val="ar_AE" w:bidi="ar_AE"/>
        </w:rPr>
        <w:t>3: 4</w:t>
      </w:r>
      <w:r>
        <w:rPr>
          <w:lang w:val="ar_AE" w:bidi="ar_AE"/>
        </w:rPr>
        <w:t xml:space="preserve"> أطاع </w:t>
      </w:r>
      <w:r>
        <w:rPr>
          <w:b/>
          <w:lang w:val="ar_AE" w:bidi="ar_AE"/>
        </w:rPr>
        <w:t>نوح</w:t>
      </w:r>
      <w:r>
        <w:rPr>
          <w:lang w:val="ar_AE" w:bidi="ar_AE"/>
        </w:rPr>
        <w:t xml:space="preserve"> الله. وصنع هو وأبناؤه الثلاثة الفلك حسب كل ما أمره به الله.</w:t>
      </w:r>
    </w:p>
    <w:p>
      <w:pPr>
        <w:pStyle w:val="ListBullet"/>
        <w:bidi/>
        <w:spacing w:line="240" w:lineRule="auto"/>
        <w:ind w:left="720"/>
      </w:pPr>
      <w:r>
        <w:rPr>
          <w:lang w:val="ar_AE" w:bidi="ar_AE"/>
        </w:rPr>
      </w:r>
      <w:r>
        <w:rPr>
          <w:b/>
          <w:lang w:val="ar_AE" w:bidi="ar_AE"/>
        </w:rPr>
        <w:t>3: 13</w:t>
      </w:r>
      <w:r>
        <w:rPr>
          <w:lang w:val="ar_AE" w:bidi="ar_AE"/>
        </w:rPr>
        <w:t xml:space="preserve"> ثم بعد شهرين قال الله لـ</w:t>
      </w:r>
      <w:r>
        <w:rPr>
          <w:b/>
          <w:lang w:val="ar_AE" w:bidi="ar_AE"/>
        </w:rPr>
        <w:t>نوح</w:t>
      </w:r>
      <w:r>
        <w:rPr>
          <w:lang w:val="ar_AE" w:bidi="ar_AE"/>
        </w:rPr>
        <w:t xml:space="preserve">، "اخرج أنت وعائلتك وكل الحيوانات من الفلك الآن. اثمروا واكثروا واملأوا الأرض." فخرج </w:t>
      </w:r>
      <w:r>
        <w:rPr>
          <w:b/>
          <w:lang w:val="ar_AE" w:bidi="ar_AE"/>
        </w:rPr>
        <w:t>نوح</w:t>
      </w:r>
      <w:r>
        <w:rPr>
          <w:lang w:val="ar_AE" w:bidi="ar_AE"/>
        </w:rPr>
        <w:t xml:space="preserve"> وعائلته من الفلك.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H5146, G35750</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3"/>
        <w:bidi/>
      </w:pPr>
      <w:r>
        <w:rPr>
          <w:lang w:val="ar_AE" w:bidi="ar_AE"/>
        </w:rPr>
        <w:t>تعريف:</w:t>
      </w:r>
    </w:p>
    <w:p>
      <w:pPr>
        <w:bidi/>
      </w:pPr>
      <w:r>
        <w:rPr>
          <w:lang w:val="ar_AE" w:bidi="ar_AE"/>
        </w:rPr>
      </w:r>
      <w:r>
        <w:rPr>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lang w:val="ar_AE" w:bidi="ar_AE"/>
        </w:rPr>
      </w:r>
      <w:r>
        <w:rPr>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lang w:val="ar_AE" w:bidi="ar_AE"/>
        </w:rPr>
      </w:r>
      <w:r>
        <w:rPr>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lang w:val="ar_AE" w:bidi="ar_AE"/>
        </w:rPr>
      </w:r>
      <w:r>
        <w:rPr>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lang w:val="ar_AE" w:bidi="ar_AE"/>
        </w:rPr>
      </w:r>
      <w:r>
        <w:rPr>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lang w:val="ar_AE" w:bidi="ar_AE"/>
        </w:rPr>
      </w:r>
      <w:r>
        <w:rPr>
          <w:lang w:val="ar_AE" w:bidi="ar_AE"/>
        </w:rPr>
        <w:t>الطرق الأخرى لترجمة الاستخدام المجازي لهذا المصطلح يمكن أن تكون، "عبء اضطهاد" أو "حمل ثقيل" أو "رباط"، حسب السياق.</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عبء</w:t>
      </w:r>
      <w:r>
        <w:rPr>
          <w:lang w:val="ar_AE" w:bidi="ar_AE"/>
        </w:rPr>
        <w:t xml:space="preserve">, </w:t>
      </w:r>
      <w:r>
        <w:rPr>
          <w:lang w:val="ar_AE" w:bidi="ar_AE"/>
        </w:rPr>
        <w:t>قمع</w:t>
      </w:r>
      <w:r>
        <w:rPr>
          <w:lang w:val="ar_AE" w:bidi="ar_AE"/>
        </w:rPr>
        <w:t xml:space="preserve">, </w:t>
      </w:r>
      <w:r>
        <w:rPr>
          <w:lang w:val="ar_AE" w:bidi="ar_AE"/>
        </w:rPr>
        <w:t>اضطهاد</w:t>
      </w:r>
      <w:r>
        <w:rPr>
          <w:lang w:val="ar_AE" w:bidi="ar_AE"/>
        </w:rPr>
        <w:t xml:space="preserve">, </w:t>
      </w:r>
      <w:r>
        <w:rPr>
          <w:lang w:val="ar_AE" w:bidi="ar_AE"/>
        </w:rPr>
        <w:t>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168">
        <w:r>
          <w:rPr>
            <w:lang w:val="ar_AE" w:bidi="ar_AE"/>
          </w:rPr>
          <w:rPr>
            <w:color w:val="0000EE"/>
            <w:u w:val="single"/>
          </w:rPr>
          <w:t>غلاطية 5: 1</w:t>
        </w:r>
      </w:hyperlink>
    </w:p>
    <w:p>
      <w:pPr>
        <w:pStyle w:val="ListBullet"/>
        <w:bidi/>
        <w:spacing w:line="240" w:lineRule="auto"/>
        <w:ind w:left="720"/>
      </w:pPr>
      <w:r>
        <w:rPr>
          <w:lang w:val="ar_AE" w:bidi="ar_AE"/>
        </w:rPr>
      </w:r>
      <w:hyperlink r:id="rId169">
        <w:r>
          <w:rPr>
            <w:lang w:val="ar_AE" w:bidi="ar_AE"/>
          </w:rPr>
          <w:rPr>
            <w:color w:val="0000EE"/>
            <w:u w:val="single"/>
          </w:rPr>
          <w:t>تكوين 27: 40</w:t>
        </w:r>
      </w:hyperlink>
    </w:p>
    <w:p>
      <w:pPr>
        <w:pStyle w:val="ListBullet"/>
        <w:bidi/>
        <w:spacing w:line="240" w:lineRule="auto"/>
        <w:ind w:left="720"/>
      </w:pPr>
      <w:r>
        <w:rPr>
          <w:lang w:val="ar_AE" w:bidi="ar_AE"/>
        </w:rPr>
      </w:r>
      <w:hyperlink r:id="rId170">
        <w:r>
          <w:rPr>
            <w:lang w:val="ar_AE" w:bidi="ar_AE"/>
          </w:rPr>
          <w:rPr>
            <w:color w:val="0000EE"/>
            <w:u w:val="single"/>
          </w:rPr>
          <w:t>إشعياء 9: 4</w:t>
        </w:r>
      </w:hyperlink>
    </w:p>
    <w:p>
      <w:pPr>
        <w:pStyle w:val="ListBullet"/>
        <w:bidi/>
        <w:spacing w:line="240" w:lineRule="auto"/>
        <w:ind w:left="720"/>
      </w:pPr>
      <w:r>
        <w:rPr>
          <w:lang w:val="ar_AE" w:bidi="ar_AE"/>
        </w:rPr>
      </w:r>
      <w:hyperlink r:id="rId171">
        <w:r>
          <w:rPr>
            <w:lang w:val="ar_AE" w:bidi="ar_AE"/>
          </w:rPr>
          <w:rPr>
            <w:color w:val="0000EE"/>
            <w:u w:val="single"/>
          </w:rPr>
          <w:t>إرميا 27: 4</w:t>
        </w:r>
      </w:hyperlink>
    </w:p>
    <w:p>
      <w:pPr>
        <w:pStyle w:val="ListBullet"/>
        <w:bidi/>
        <w:spacing w:line="240" w:lineRule="auto"/>
        <w:ind w:left="720"/>
      </w:pPr>
      <w:r>
        <w:rPr>
          <w:lang w:val="ar_AE" w:bidi="ar_AE"/>
        </w:rPr>
      </w:r>
      <w:hyperlink r:id="rId172">
        <w:r>
          <w:rPr>
            <w:lang w:val="ar_AE" w:bidi="ar_AE"/>
          </w:rPr>
          <w:rPr>
            <w:color w:val="0000EE"/>
            <w:u w:val="single"/>
          </w:rPr>
          <w:t>متى 11: 30</w:t>
        </w:r>
      </w:hyperlink>
    </w:p>
    <w:p>
      <w:pPr>
        <w:pStyle w:val="ListBullet"/>
        <w:bidi/>
        <w:spacing w:line="240" w:lineRule="auto"/>
        <w:ind w:left="720"/>
      </w:pPr>
      <w:r>
        <w:rPr>
          <w:lang w:val="ar_AE" w:bidi="ar_AE"/>
        </w:rPr>
      </w:r>
      <w:hyperlink r:id="rId173">
        <w:r>
          <w:rPr>
            <w:lang w:val="ar_AE" w:bidi="ar_AE"/>
          </w:rPr>
          <w:rPr>
            <w:color w:val="0000EE"/>
            <w:u w:val="single"/>
          </w:rPr>
          <w:t>فيلبي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H3627, H4132, H4133, H5674, H5923, H6776, G20860, G22180</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pStyle w:val="Heading2"/>
        <w:bidi/>
      </w:pPr>
      <w:r>
        <w:rPr>
          <w:lang w:val="ar_AE" w:bidi="ar_AE"/>
        </w:rPr>
        <w:t xml:space="preserve">نِينَوَى، </w:t>
      </w:r>
      <w:r>
        <w:rPr>
          <w:lang w:val="ar_AE" w:bidi="ar_AE"/>
        </w:rPr>
        <w:t>أهل نِينَوَى</w:t>
      </w:r>
    </w:p>
    <w:p>
      <w:pPr>
        <w:pStyle w:val="Heading3"/>
        <w:bidi/>
      </w:pPr>
      <w:r>
        <w:rPr>
          <w:lang w:val="ar_AE" w:bidi="ar_AE"/>
        </w:rPr>
        <w:t>حقائق:</w:t>
      </w:r>
    </w:p>
    <w:p>
      <w:pPr>
        <w:bidi/>
      </w:pPr>
      <w:r>
        <w:rPr>
          <w:lang w:val="ar_AE" w:bidi="ar_AE"/>
        </w:rPr>
      </w:r>
      <w:r>
        <w:rPr>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lang w:val="ar_AE" w:bidi="ar_AE"/>
        </w:rPr>
      </w:r>
      <w:r>
        <w:rPr>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lang w:val="ar_AE" w:bidi="ar_AE"/>
        </w:rPr>
      </w:r>
      <w:r>
        <w:rPr>
          <w:lang w:val="ar_AE" w:bidi="ar_AE"/>
        </w:rPr>
        <w:t>تنبَّأ النبيان نَاحُوم و</w:t>
      </w:r>
      <w:r>
        <w:rPr>
          <w:lang w:val="ar_AE" w:bidi="ar_AE"/>
        </w:rPr>
        <w:t>صَفَنْيَا</w:t>
      </w:r>
      <w:r>
        <w:rPr>
          <w:lang w:val="ar_AE" w:bidi="ar_AE"/>
        </w:rPr>
        <w:t xml:space="preserve"> بأن الله سيدمِّر نِينَوَى عقابًا لها على خطاياها.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يُونَان</w:t>
      </w:r>
      <w:r>
        <w:rPr>
          <w:lang w:val="ar_AE" w:bidi="ar_AE"/>
        </w:rPr>
        <w:t xml:space="preserve">، </w:t>
      </w:r>
      <w:r>
        <w:rPr>
          <w:lang w:val="ar_AE" w:bidi="ar_AE"/>
        </w:rPr>
        <w:t>التوبة</w:t>
      </w:r>
      <w:r>
        <w:rPr>
          <w:lang w:val="ar_AE" w:bidi="ar_AE"/>
        </w:rPr>
        <w:t xml:space="preserve">، </w:t>
      </w:r>
      <w:r>
        <w:rPr>
          <w:lang w:val="ar_AE" w:bidi="ar_AE"/>
        </w:rPr>
        <w:t>الرجوع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4">
        <w:r>
          <w:rPr>
            <w:lang w:val="ar_AE" w:bidi="ar_AE"/>
          </w:rPr>
          <w:rPr>
            <w:color w:val="0000EE"/>
            <w:u w:val="single"/>
          </w:rPr>
          <w:t>تكوين 10: 11–14</w:t>
        </w:r>
      </w:hyperlink>
    </w:p>
    <w:p>
      <w:pPr>
        <w:pStyle w:val="ListBullet"/>
        <w:bidi/>
        <w:spacing w:line="240" w:lineRule="auto"/>
        <w:ind w:left="720"/>
      </w:pPr>
      <w:r>
        <w:rPr>
          <w:lang w:val="ar_AE" w:bidi="ar_AE"/>
        </w:rPr>
      </w:r>
      <w:hyperlink r:id="rId175">
        <w:r>
          <w:rPr>
            <w:lang w:val="ar_AE" w:bidi="ar_AE"/>
          </w:rPr>
          <w:rPr>
            <w:color w:val="0000EE"/>
            <w:u w:val="single"/>
          </w:rPr>
          <w:t>يونان 1: 3</w:t>
        </w:r>
      </w:hyperlink>
    </w:p>
    <w:p>
      <w:pPr>
        <w:pStyle w:val="ListBullet"/>
        <w:bidi/>
        <w:spacing w:line="240" w:lineRule="auto"/>
        <w:ind w:left="720"/>
      </w:pPr>
      <w:r>
        <w:rPr>
          <w:lang w:val="ar_AE" w:bidi="ar_AE"/>
        </w:rPr>
      </w:r>
      <w:hyperlink r:id="rId176">
        <w:r>
          <w:rPr>
            <w:lang w:val="ar_AE" w:bidi="ar_AE"/>
          </w:rPr>
          <w:rPr>
            <w:color w:val="0000EE"/>
            <w:u w:val="single"/>
          </w:rPr>
          <w:t>يونان 3: 3</w:t>
        </w:r>
      </w:hyperlink>
    </w:p>
    <w:p>
      <w:pPr>
        <w:pStyle w:val="ListBullet"/>
        <w:bidi/>
        <w:spacing w:line="240" w:lineRule="auto"/>
        <w:ind w:left="720"/>
      </w:pPr>
      <w:r>
        <w:rPr>
          <w:lang w:val="ar_AE" w:bidi="ar_AE"/>
        </w:rPr>
      </w:r>
      <w:hyperlink r:id="rId177">
        <w:r>
          <w:rPr>
            <w:lang w:val="ar_AE" w:bidi="ar_AE"/>
          </w:rPr>
          <w:rPr>
            <w:color w:val="0000EE"/>
            <w:u w:val="single"/>
          </w:rPr>
          <w:t>لوقا 11: 32</w:t>
        </w:r>
      </w:hyperlink>
    </w:p>
    <w:p>
      <w:pPr>
        <w:pStyle w:val="ListBullet"/>
        <w:bidi/>
        <w:spacing w:line="240" w:lineRule="auto"/>
        <w:ind w:left="720"/>
      </w:pPr>
      <w:r>
        <w:rPr>
          <w:lang w:val="ar_AE" w:bidi="ar_AE"/>
        </w:rPr>
      </w:r>
      <w:hyperlink r:id="rId178">
        <w:r>
          <w:rPr>
            <w:lang w:val="ar_AE" w:bidi="ar_AE"/>
          </w:rPr>
          <w:rPr>
            <w:color w:val="0000EE"/>
            <w:u w:val="single"/>
          </w:rPr>
          <w:t>متى 12: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H5210، G35350، G35360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31-1Chr26:32" TargetMode="External"/><Relationship Id="rId14" Type="http://schemas.openxmlformats.org/officeDocument/2006/relationships/hyperlink" Target="https://ref.ly/1Tim3:2" TargetMode="External"/><Relationship Id="rId15" Type="http://schemas.openxmlformats.org/officeDocument/2006/relationships/hyperlink" Target="https://ref.ly/Acts20:28" TargetMode="External"/><Relationship Id="rId16" Type="http://schemas.openxmlformats.org/officeDocument/2006/relationships/hyperlink" Target="https://ref.ly/Gen41:33-Gen41:34" TargetMode="External"/><Relationship Id="rId17" Type="http://schemas.openxmlformats.org/officeDocument/2006/relationships/hyperlink" Target="https://ref.ly/Phil1:1" TargetMode="External"/><Relationship Id="rId18" Type="http://schemas.openxmlformats.org/officeDocument/2006/relationships/hyperlink" Target="https://ref.ly/1Kgs9:4" TargetMode="External"/><Relationship Id="rId19" Type="http://schemas.openxmlformats.org/officeDocument/2006/relationships/hyperlink" Target="https://ref.ly/Job2:3" TargetMode="External"/><Relationship Id="rId20" Type="http://schemas.openxmlformats.org/officeDocument/2006/relationships/hyperlink" Target="https://ref.ly/Job4:6" TargetMode="External"/><Relationship Id="rId21" Type="http://schemas.openxmlformats.org/officeDocument/2006/relationships/hyperlink" Target="https://ref.ly/Prov10:8-Prov10:9" TargetMode="External"/><Relationship Id="rId22" Type="http://schemas.openxmlformats.org/officeDocument/2006/relationships/hyperlink" Target="https://ref.ly/Ps26:1-Ps26:3" TargetMode="External"/><Relationship Id="rId23" Type="http://schemas.openxmlformats.org/officeDocument/2006/relationships/hyperlink" Target="https://ref.ly/2Pet2:8" TargetMode="External"/><Relationship Id="rId24" Type="http://schemas.openxmlformats.org/officeDocument/2006/relationships/hyperlink" Target="https://ref.ly/Acts2:27-Acts2:28" TargetMode="External"/><Relationship Id="rId25" Type="http://schemas.openxmlformats.org/officeDocument/2006/relationships/hyperlink" Target="https://ref.ly/Acts2:41" TargetMode="External"/><Relationship Id="rId26" Type="http://schemas.openxmlformats.org/officeDocument/2006/relationships/hyperlink" Target="https://ref.ly/Gen49:6" TargetMode="External"/><Relationship Id="rId27" Type="http://schemas.openxmlformats.org/officeDocument/2006/relationships/hyperlink" Target="https://ref.ly/Isa53:10-Isa53:11" TargetMode="External"/><Relationship Id="rId28" Type="http://schemas.openxmlformats.org/officeDocument/2006/relationships/hyperlink" Target="https://ref.ly/Jas1:21" TargetMode="External"/><Relationship Id="rId29" Type="http://schemas.openxmlformats.org/officeDocument/2006/relationships/hyperlink" Target="https://ref.ly/Jer6:16-Jer6:19" TargetMode="External"/><Relationship Id="rId30" Type="http://schemas.openxmlformats.org/officeDocument/2006/relationships/hyperlink" Target="https://ref.ly/Jonah2:7-Jonah2:8" TargetMode="External"/><Relationship Id="rId31" Type="http://schemas.openxmlformats.org/officeDocument/2006/relationships/hyperlink" Target="https://ref.ly/Luke1:47" TargetMode="External"/><Relationship Id="rId32" Type="http://schemas.openxmlformats.org/officeDocument/2006/relationships/hyperlink" Target="https://ref.ly/Matt22:37" TargetMode="External"/><Relationship Id="rId33" Type="http://schemas.openxmlformats.org/officeDocument/2006/relationships/hyperlink" Target="https://ref.ly/Ps19:7" TargetMode="External"/><Relationship Id="rId34" Type="http://schemas.openxmlformats.org/officeDocument/2006/relationships/hyperlink" Target="https://ref.ly/Rev20:4" TargetMode="External"/><Relationship Id="rId35" Type="http://schemas.openxmlformats.org/officeDocument/2006/relationships/hyperlink" Target="https://ref.ly/Gen12:9" TargetMode="External"/><Relationship Id="rId36" Type="http://schemas.openxmlformats.org/officeDocument/2006/relationships/hyperlink" Target="https://ref.ly/Gen20:1-Gen20:3" TargetMode="External"/><Relationship Id="rId37" Type="http://schemas.openxmlformats.org/officeDocument/2006/relationships/hyperlink" Target="https://ref.ly/Gen24:62" TargetMode="External"/><Relationship Id="rId38" Type="http://schemas.openxmlformats.org/officeDocument/2006/relationships/hyperlink" Target="https://ref.ly/Josh3:14-Josh3:16" TargetMode="External"/><Relationship Id="rId39" Type="http://schemas.openxmlformats.org/officeDocument/2006/relationships/hyperlink" Target="https://ref.ly/Num13:17-Num13:20" TargetMode="External"/><Relationship Id="rId40" Type="http://schemas.openxmlformats.org/officeDocument/2006/relationships/hyperlink" Target="https://ref.ly/1Tim5:13" TargetMode="External"/><Relationship Id="rId41" Type="http://schemas.openxmlformats.org/officeDocument/2006/relationships/hyperlink" Target="https://ref.ly/2Cor12:20" TargetMode="External"/><Relationship Id="rId42" Type="http://schemas.openxmlformats.org/officeDocument/2006/relationships/hyperlink" Target="https://ref.ly/Lev19:15-Lev19:16" TargetMode="External"/><Relationship Id="rId43" Type="http://schemas.openxmlformats.org/officeDocument/2006/relationships/hyperlink" Target="https://ref.ly/Prov16:28" TargetMode="External"/><Relationship Id="rId44" Type="http://schemas.openxmlformats.org/officeDocument/2006/relationships/hyperlink" Target="https://ref.ly/Rom1:29-Rom1:31" TargetMode="External"/><Relationship Id="rId45" Type="http://schemas.openxmlformats.org/officeDocument/2006/relationships/hyperlink" Target="https://ref.ly/1Chr17:1-1Chr17:2" TargetMode="External"/><Relationship Id="rId46" Type="http://schemas.openxmlformats.org/officeDocument/2006/relationships/hyperlink" Target="https://ref.ly/2Chr9:29" TargetMode="External"/><Relationship Id="rId47" Type="http://schemas.openxmlformats.org/officeDocument/2006/relationships/hyperlink" Target="https://ref.ly/2Sam12:1-2Sam12:3" TargetMode="External"/><Relationship Id="rId48" Type="http://schemas.openxmlformats.org/officeDocument/2006/relationships/hyperlink" Target="https://ref.ly/Ps51:1" TargetMode="External"/><Relationship Id="rId49" Type="http://schemas.openxmlformats.org/officeDocument/2006/relationships/hyperlink" Target="https://ref.ly/1Chr1:24-1Chr1:27" TargetMode="External"/><Relationship Id="rId50" Type="http://schemas.openxmlformats.org/officeDocument/2006/relationships/hyperlink" Target="https://ref.ly/Gen31:53" TargetMode="External"/><Relationship Id="rId51" Type="http://schemas.openxmlformats.org/officeDocument/2006/relationships/hyperlink" Target="https://ref.ly/Josh24:2" TargetMode="External"/><Relationship Id="rId52" Type="http://schemas.openxmlformats.org/officeDocument/2006/relationships/hyperlink" Target="https://ref.ly/Luke3:34" TargetMode="External"/><Relationship Id="rId53" Type="http://schemas.openxmlformats.org/officeDocument/2006/relationships/hyperlink" Target="https://ref.ly/Nah1:1" TargetMode="External"/><Relationship Id="rId54" Type="http://schemas.openxmlformats.org/officeDocument/2006/relationships/hyperlink" Target="https://ref.ly/Acts26:9-Acts26:11" TargetMode="External"/><Relationship Id="rId55" Type="http://schemas.openxmlformats.org/officeDocument/2006/relationships/hyperlink" Target="https://ref.ly/John1:43-John1:45" TargetMode="External"/><Relationship Id="rId56" Type="http://schemas.openxmlformats.org/officeDocument/2006/relationships/hyperlink" Target="https://ref.ly/Luke1:26-Luke1:29" TargetMode="External"/><Relationship Id="rId57" Type="http://schemas.openxmlformats.org/officeDocument/2006/relationships/hyperlink" Target="https://ref.ly/Mark16:5-Mark16:7" TargetMode="External"/><Relationship Id="rId58" Type="http://schemas.openxmlformats.org/officeDocument/2006/relationships/hyperlink" Target="https://ref.ly/Matt2:23" TargetMode="External"/><Relationship Id="rId59" Type="http://schemas.openxmlformats.org/officeDocument/2006/relationships/hyperlink" Target="https://ref.ly/Matt21:9-Matt21:11" TargetMode="External"/><Relationship Id="rId60" Type="http://schemas.openxmlformats.org/officeDocument/2006/relationships/hyperlink" Target="https://ref.ly/Matt26:71-Matt26:72" TargetMode="External"/><Relationship Id="rId61" Type="http://schemas.openxmlformats.org/officeDocument/2006/relationships/hyperlink" Target="https://ref.ly/Deut4:2" TargetMode="External"/><Relationship Id="rId62" Type="http://schemas.openxmlformats.org/officeDocument/2006/relationships/hyperlink" Target="https://ref.ly/Esth3:8-Esth3:9" TargetMode="External"/><Relationship Id="rId63" Type="http://schemas.openxmlformats.org/officeDocument/2006/relationships/hyperlink" Target="https://ref.ly/Exod12:12-Exod12:14" TargetMode="External"/><Relationship Id="rId64" Type="http://schemas.openxmlformats.org/officeDocument/2006/relationships/hyperlink" Target="https://ref.ly/Gen26:5" TargetMode="External"/><Relationship Id="rId65" Type="http://schemas.openxmlformats.org/officeDocument/2006/relationships/hyperlink" Target="https://ref.ly/John18:31" TargetMode="External"/><Relationship Id="rId66" Type="http://schemas.openxmlformats.org/officeDocument/2006/relationships/hyperlink" Target="https://ref.ly/Rom7:1" TargetMode="External"/><Relationship Id="rId67" Type="http://schemas.openxmlformats.org/officeDocument/2006/relationships/hyperlink" Target="https://ref.ly/1Cor14:7" TargetMode="External"/><Relationship Id="rId68" Type="http://schemas.openxmlformats.org/officeDocument/2006/relationships/hyperlink" Target="https://ref.ly/1Kgs1:38-1Kgs1:40" TargetMode="External"/><Relationship Id="rId69" Type="http://schemas.openxmlformats.org/officeDocument/2006/relationships/hyperlink" Target="https://ref.ly/Dan3:3-Dan3:5" TargetMode="External"/><Relationship Id="rId70" Type="http://schemas.openxmlformats.org/officeDocument/2006/relationships/hyperlink" Target="https://ref.ly/Luke7:31-Luke7:32" TargetMode="External"/><Relationship Id="rId71" Type="http://schemas.openxmlformats.org/officeDocument/2006/relationships/hyperlink" Target="https://ref.ly/Matt9:23" TargetMode="External"/><Relationship Id="rId72" Type="http://schemas.openxmlformats.org/officeDocument/2006/relationships/hyperlink" Target="https://ref.ly/Matt11:17" TargetMode="External"/><Relationship Id="rId73" Type="http://schemas.openxmlformats.org/officeDocument/2006/relationships/hyperlink" Target="https://ref.ly/1Chr6:15" TargetMode="External"/><Relationship Id="rId74" Type="http://schemas.openxmlformats.org/officeDocument/2006/relationships/hyperlink" Target="https://ref.ly/2Kgs25:1-2Kgs25:3" TargetMode="External"/><Relationship Id="rId75" Type="http://schemas.openxmlformats.org/officeDocument/2006/relationships/hyperlink" Target="https://ref.ly/Dan1:2" TargetMode="External"/><Relationship Id="rId76" Type="http://schemas.openxmlformats.org/officeDocument/2006/relationships/hyperlink" Target="https://ref.ly/Dan4:4" TargetMode="External"/><Relationship Id="rId77" Type="http://schemas.openxmlformats.org/officeDocument/2006/relationships/hyperlink" Target="https://ref.ly/Ezek26:8" TargetMode="External"/><Relationship Id="rId78" Type="http://schemas.openxmlformats.org/officeDocument/2006/relationships/hyperlink" Target="https://ref.ly/1Thess2:14-1Thess2:16" TargetMode="External"/><Relationship Id="rId79" Type="http://schemas.openxmlformats.org/officeDocument/2006/relationships/hyperlink" Target="https://ref.ly/Acts3:25" TargetMode="External"/><Relationship Id="rId80" Type="http://schemas.openxmlformats.org/officeDocument/2006/relationships/hyperlink" Target="https://ref.ly/Mal4:4-Mal4:6" TargetMode="External"/><Relationship Id="rId81" Type="http://schemas.openxmlformats.org/officeDocument/2006/relationships/hyperlink" Target="https://ref.ly/Matt1:23" TargetMode="External"/><Relationship Id="rId82" Type="http://schemas.openxmlformats.org/officeDocument/2006/relationships/hyperlink" Target="https://ref.ly/Matt2:18" TargetMode="External"/><Relationship Id="rId83" Type="http://schemas.openxmlformats.org/officeDocument/2006/relationships/hyperlink" Target="https://ref.ly/Matt5:17" TargetMode="External"/><Relationship Id="rId84" Type="http://schemas.openxmlformats.org/officeDocument/2006/relationships/hyperlink" Target="https://ref.ly/1John4:1-1John4:3" TargetMode="External"/><Relationship Id="rId85" Type="http://schemas.openxmlformats.org/officeDocument/2006/relationships/hyperlink" Target="https://ref.ly/2Pet2:1" TargetMode="External"/><Relationship Id="rId86" Type="http://schemas.openxmlformats.org/officeDocument/2006/relationships/hyperlink" Target="https://ref.ly/Acts13:6-Acts13:8" TargetMode="External"/><Relationship Id="rId87" Type="http://schemas.openxmlformats.org/officeDocument/2006/relationships/hyperlink" Target="https://ref.ly/Luke6:26" TargetMode="External"/><Relationship Id="rId88" Type="http://schemas.openxmlformats.org/officeDocument/2006/relationships/hyperlink" Target="https://ref.ly/Matt7:16" TargetMode="External"/><Relationship Id="rId89" Type="http://schemas.openxmlformats.org/officeDocument/2006/relationships/hyperlink" Target="https://ref.ly/Matt24:23-Matt24:25" TargetMode="External"/><Relationship Id="rId90" Type="http://schemas.openxmlformats.org/officeDocument/2006/relationships/hyperlink" Target="https://ref.ly/1Kgs7:16" TargetMode="External"/><Relationship Id="rId91" Type="http://schemas.openxmlformats.org/officeDocument/2006/relationships/hyperlink" Target="https://ref.ly/1Sam17:37-1Sam17:38" TargetMode="External"/><Relationship Id="rId92" Type="http://schemas.openxmlformats.org/officeDocument/2006/relationships/hyperlink" Target="https://ref.ly/Dan2:44-Dan2:45" TargetMode="External"/><Relationship Id="rId93" Type="http://schemas.openxmlformats.org/officeDocument/2006/relationships/hyperlink" Target="https://ref.ly/Exod25:3-Exod25:7" TargetMode="External"/><Relationship Id="rId94" Type="http://schemas.openxmlformats.org/officeDocument/2006/relationships/hyperlink" Target="https://ref.ly/Rev1:15" TargetMode="External"/><Relationship Id="rId95" Type="http://schemas.openxmlformats.org/officeDocument/2006/relationships/hyperlink" Target="https://ref.ly/Ezra2:1-Ezra2:2" TargetMode="External"/><Relationship Id="rId96" Type="http://schemas.openxmlformats.org/officeDocument/2006/relationships/hyperlink" Target="https://ref.ly/Neh1:2" TargetMode="External"/><Relationship Id="rId97" Type="http://schemas.openxmlformats.org/officeDocument/2006/relationships/hyperlink" Target="https://ref.ly/Neh10:3" TargetMode="External"/><Relationship Id="rId98" Type="http://schemas.openxmlformats.org/officeDocument/2006/relationships/hyperlink" Target="https://ref.ly/Neh12:46" TargetMode="External"/><Relationship Id="rId99" Type="http://schemas.openxmlformats.org/officeDocument/2006/relationships/hyperlink" Target="https://ref.ly/1Kgs6:29-1Kgs6:30" TargetMode="External"/><Relationship Id="rId100" Type="http://schemas.openxmlformats.org/officeDocument/2006/relationships/hyperlink" Target="https://ref.ly/Ezek40:14-Ezek40:16" TargetMode="External"/><Relationship Id="rId101" Type="http://schemas.openxmlformats.org/officeDocument/2006/relationships/hyperlink" Target="https://ref.ly/John12:12-John12:13" TargetMode="External"/><Relationship Id="rId102" Type="http://schemas.openxmlformats.org/officeDocument/2006/relationships/hyperlink" Target="https://ref.ly/Num33:9" TargetMode="External"/><Relationship Id="rId103" Type="http://schemas.openxmlformats.org/officeDocument/2006/relationships/hyperlink" Target="https://ref.ly/Acts18:18-Acts18:19" TargetMode="External"/><Relationship Id="rId104" Type="http://schemas.openxmlformats.org/officeDocument/2006/relationships/hyperlink" Target="https://ref.ly/Amos2:11-Amos2:12" TargetMode="External"/><Relationship Id="rId105" Type="http://schemas.openxmlformats.org/officeDocument/2006/relationships/hyperlink" Target="https://ref.ly/Judg13:5" TargetMode="External"/><Relationship Id="rId106" Type="http://schemas.openxmlformats.org/officeDocument/2006/relationships/hyperlink" Target="https://ref.ly/Num6:1-Num6:4" TargetMode="External"/><Relationship Id="rId107" Type="http://schemas.openxmlformats.org/officeDocument/2006/relationships/hyperlink" Target="https://ref.ly/2Sam1:23" TargetMode="External"/><Relationship Id="rId108" Type="http://schemas.openxmlformats.org/officeDocument/2006/relationships/hyperlink" Target="https://ref.ly/Dan7:4" TargetMode="External"/><Relationship Id="rId109" Type="http://schemas.openxmlformats.org/officeDocument/2006/relationships/hyperlink" Target="https://ref.ly/Jer4:13-Jer4:15" TargetMode="External"/><Relationship Id="rId110" Type="http://schemas.openxmlformats.org/officeDocument/2006/relationships/hyperlink" Target="https://ref.ly/Lev11:13-Lev11:16" TargetMode="External"/><Relationship Id="rId111" Type="http://schemas.openxmlformats.org/officeDocument/2006/relationships/hyperlink" Target="https://ref.ly/Rev4:7" TargetMode="External"/><Relationship Id="rId112" Type="http://schemas.openxmlformats.org/officeDocument/2006/relationships/hyperlink" Target="https://ref.ly/1Kgs9:4-1Kgs9:5" TargetMode="External"/><Relationship Id="rId113" Type="http://schemas.openxmlformats.org/officeDocument/2006/relationships/hyperlink" Target="https://ref.ly/Acts13:23" TargetMode="External"/><Relationship Id="rId114" Type="http://schemas.openxmlformats.org/officeDocument/2006/relationships/hyperlink" Target="https://ref.ly/Deut2:20-Deut2:22" TargetMode="External"/><Relationship Id="rId115" Type="http://schemas.openxmlformats.org/officeDocument/2006/relationships/hyperlink" Target="https://ref.ly/Gen10:1" TargetMode="External"/><Relationship Id="rId116" Type="http://schemas.openxmlformats.org/officeDocument/2006/relationships/hyperlink" Target="https://ref.ly/Gen28:12-Gen28:13" TargetMode="External"/><Relationship Id="rId117" Type="http://schemas.openxmlformats.org/officeDocument/2006/relationships/hyperlink" Target="https://ref.ly/Acts7:33" TargetMode="External"/><Relationship Id="rId118" Type="http://schemas.openxmlformats.org/officeDocument/2006/relationships/hyperlink" Target="https://ref.ly/Deut25:10" TargetMode="External"/><Relationship Id="rId119" Type="http://schemas.openxmlformats.org/officeDocument/2006/relationships/hyperlink" Target="https://ref.ly/John1:27" TargetMode="External"/><Relationship Id="rId120" Type="http://schemas.openxmlformats.org/officeDocument/2006/relationships/hyperlink" Target="https://ref.ly/Josh5:15" TargetMode="External"/><Relationship Id="rId121" Type="http://schemas.openxmlformats.org/officeDocument/2006/relationships/hyperlink" Target="https://ref.ly/Mark6:7-Mark6:9" TargetMode="External"/><Relationship Id="rId122" Type="http://schemas.openxmlformats.org/officeDocument/2006/relationships/hyperlink" Target="https://ref.ly/1Chr8:6-1Chr8:7" TargetMode="External"/><Relationship Id="rId123" Type="http://schemas.openxmlformats.org/officeDocument/2006/relationships/hyperlink" Target="https://ref.ly/2Kgs5:1" TargetMode="External"/><Relationship Id="rId124" Type="http://schemas.openxmlformats.org/officeDocument/2006/relationships/hyperlink" Target="https://ref.ly/Luke4:27" TargetMode="External"/><Relationship Id="rId125" Type="http://schemas.openxmlformats.org/officeDocument/2006/relationships/hyperlink" Target="https://ref.ly/Acts4:33" TargetMode="External"/><Relationship Id="rId126" Type="http://schemas.openxmlformats.org/officeDocument/2006/relationships/hyperlink" Target="https://ref.ly/Acts6:8" TargetMode="External"/><Relationship Id="rId127" Type="http://schemas.openxmlformats.org/officeDocument/2006/relationships/hyperlink" Target="https://ref.ly/Acts14:4" TargetMode="External"/><Relationship Id="rId128" Type="http://schemas.openxmlformats.org/officeDocument/2006/relationships/hyperlink" Target="https://ref.ly/Col4:6" TargetMode="External"/><Relationship Id="rId129" Type="http://schemas.openxmlformats.org/officeDocument/2006/relationships/hyperlink" Target="https://ref.ly/Col4:18" TargetMode="External"/><Relationship Id="rId130" Type="http://schemas.openxmlformats.org/officeDocument/2006/relationships/hyperlink" Target="https://ref.ly/Gen43:28-Gen43:29" TargetMode="External"/><Relationship Id="rId131" Type="http://schemas.openxmlformats.org/officeDocument/2006/relationships/hyperlink" Target="https://ref.ly/Jas4:7" TargetMode="External"/><Relationship Id="rId132" Type="http://schemas.openxmlformats.org/officeDocument/2006/relationships/hyperlink" Target="https://ref.ly/John1:16" TargetMode="External"/><Relationship Id="rId133" Type="http://schemas.openxmlformats.org/officeDocument/2006/relationships/hyperlink" Target="https://ref.ly/Phil4:21-Phil4:23" TargetMode="External"/><Relationship Id="rId134" Type="http://schemas.openxmlformats.org/officeDocument/2006/relationships/hyperlink" Target="https://ref.ly/Rev22:20-Rev22:21" TargetMode="External"/><Relationship Id="rId135" Type="http://schemas.openxmlformats.org/officeDocument/2006/relationships/hyperlink" Target="https://ref.ly/1Kgs4:15" TargetMode="External"/><Relationship Id="rId136" Type="http://schemas.openxmlformats.org/officeDocument/2006/relationships/hyperlink" Target="https://ref.ly/Deut27:13-Deut27:14" TargetMode="External"/><Relationship Id="rId137" Type="http://schemas.openxmlformats.org/officeDocument/2006/relationships/hyperlink" Target="https://ref.ly/Ezek48:1-Ezek48:3" TargetMode="External"/><Relationship Id="rId138" Type="http://schemas.openxmlformats.org/officeDocument/2006/relationships/hyperlink" Target="https://ref.ly/Gen30:8" TargetMode="External"/><Relationship Id="rId139" Type="http://schemas.openxmlformats.org/officeDocument/2006/relationships/hyperlink" Target="https://ref.ly/Judg1:33" TargetMode="External"/><Relationship Id="rId140" Type="http://schemas.openxmlformats.org/officeDocument/2006/relationships/hyperlink" Target="https://ref.ly/Matt4:13" TargetMode="External"/><Relationship Id="rId141" Type="http://schemas.openxmlformats.org/officeDocument/2006/relationships/hyperlink" Target="https://ref.ly/2Cor3:12-2Cor3:13" TargetMode="External"/><Relationship Id="rId142" Type="http://schemas.openxmlformats.org/officeDocument/2006/relationships/hyperlink" Target="https://ref.ly/2Cor3:16" TargetMode="External"/><Relationship Id="rId143" Type="http://schemas.openxmlformats.org/officeDocument/2006/relationships/hyperlink" Target="https://ref.ly/Ezek13:18" TargetMode="External"/><Relationship Id="rId144" Type="http://schemas.openxmlformats.org/officeDocument/2006/relationships/hyperlink" Target="https://ref.ly/Isa47:1-Isa47:2" TargetMode="External"/><Relationship Id="rId145" Type="http://schemas.openxmlformats.org/officeDocument/2006/relationships/hyperlink" Target="https://ref.ly/Song4:3" TargetMode="External"/><Relationship Id="rId146" Type="http://schemas.openxmlformats.org/officeDocument/2006/relationships/hyperlink" Target="https://ref.ly/Dan7:6" TargetMode="External"/><Relationship Id="rId147" Type="http://schemas.openxmlformats.org/officeDocument/2006/relationships/hyperlink" Target="https://ref.ly/Hos13:7" TargetMode="External"/><Relationship Id="rId148" Type="http://schemas.openxmlformats.org/officeDocument/2006/relationships/hyperlink" Target="https://ref.ly/Rev13:1-Rev13:2" TargetMode="External"/><Relationship Id="rId149" Type="http://schemas.openxmlformats.org/officeDocument/2006/relationships/hyperlink" Target="https://ref.ly/Song4:8" TargetMode="External"/><Relationship Id="rId150" Type="http://schemas.openxmlformats.org/officeDocument/2006/relationships/hyperlink" Target="https://ref.ly/Gen32:9-Gen32:10" TargetMode="External"/><Relationship Id="rId151" Type="http://schemas.openxmlformats.org/officeDocument/2006/relationships/hyperlink" Target="https://ref.ly/John1:26-John1:28" TargetMode="External"/><Relationship Id="rId152" Type="http://schemas.openxmlformats.org/officeDocument/2006/relationships/hyperlink" Target="https://ref.ly/John3:25-John3:26" TargetMode="External"/><Relationship Id="rId153" Type="http://schemas.openxmlformats.org/officeDocument/2006/relationships/hyperlink" Target="https://ref.ly/Luke3:3" TargetMode="External"/><Relationship Id="rId154" Type="http://schemas.openxmlformats.org/officeDocument/2006/relationships/hyperlink" Target="https://ref.ly/Matt3:6" TargetMode="External"/><Relationship Id="rId155" Type="http://schemas.openxmlformats.org/officeDocument/2006/relationships/hyperlink" Target="https://ref.ly/Matt3:13-Matt3:15" TargetMode="External"/><Relationship Id="rId156" Type="http://schemas.openxmlformats.org/officeDocument/2006/relationships/hyperlink" Target="https://ref.ly/Matt4:14-Matt4:16" TargetMode="External"/><Relationship Id="rId157" Type="http://schemas.openxmlformats.org/officeDocument/2006/relationships/hyperlink" Target="https://ref.ly/Matt19:1-Matt19:2" TargetMode="External"/><Relationship Id="rId158" Type="http://schemas.openxmlformats.org/officeDocument/2006/relationships/hyperlink" Target="https://ref.ly/Amos8:8" TargetMode="External"/><Relationship Id="rId159" Type="http://schemas.openxmlformats.org/officeDocument/2006/relationships/hyperlink" Target="https://ref.ly/Gen41:1-Gen41:3" TargetMode="External"/><Relationship Id="rId160" Type="http://schemas.openxmlformats.org/officeDocument/2006/relationships/hyperlink" Target="https://ref.ly/Jer46:8" TargetMode="External"/><Relationship Id="rId161" Type="http://schemas.openxmlformats.org/officeDocument/2006/relationships/hyperlink" Target="https://ref.ly/Gen5:30-Gen5:31" TargetMode="External"/><Relationship Id="rId162" Type="http://schemas.openxmlformats.org/officeDocument/2006/relationships/hyperlink" Target="https://ref.ly/Gen5:32" TargetMode="External"/><Relationship Id="rId163" Type="http://schemas.openxmlformats.org/officeDocument/2006/relationships/hyperlink" Target="https://ref.ly/Gen6:8" TargetMode="External"/><Relationship Id="rId164" Type="http://schemas.openxmlformats.org/officeDocument/2006/relationships/hyperlink" Target="https://ref.ly/Gen8:1" TargetMode="External"/><Relationship Id="rId165" Type="http://schemas.openxmlformats.org/officeDocument/2006/relationships/hyperlink" Target="https://ref.ly/Heb11:7" TargetMode="External"/><Relationship Id="rId166" Type="http://schemas.openxmlformats.org/officeDocument/2006/relationships/hyperlink" Target="https://ref.ly/Matt24:37" TargetMode="External"/><Relationship Id="rId167" Type="http://schemas.openxmlformats.org/officeDocument/2006/relationships/hyperlink" Target="https://ref.ly/Acts15:10" TargetMode="External"/><Relationship Id="rId168" Type="http://schemas.openxmlformats.org/officeDocument/2006/relationships/hyperlink" Target="https://ref.ly/Gal5:1" TargetMode="External"/><Relationship Id="rId169" Type="http://schemas.openxmlformats.org/officeDocument/2006/relationships/hyperlink" Target="https://ref.ly/Gen27:40" TargetMode="External"/><Relationship Id="rId170" Type="http://schemas.openxmlformats.org/officeDocument/2006/relationships/hyperlink" Target="https://ref.ly/Isa9:4" TargetMode="External"/><Relationship Id="rId171" Type="http://schemas.openxmlformats.org/officeDocument/2006/relationships/hyperlink" Target="https://ref.ly/Jer27:4" TargetMode="External"/><Relationship Id="rId172" Type="http://schemas.openxmlformats.org/officeDocument/2006/relationships/hyperlink" Target="https://ref.ly/Matt11:30" TargetMode="External"/><Relationship Id="rId173" Type="http://schemas.openxmlformats.org/officeDocument/2006/relationships/hyperlink" Target="https://ref.ly/Phil4:3" TargetMode="External"/><Relationship Id="rId174" Type="http://schemas.openxmlformats.org/officeDocument/2006/relationships/hyperlink" Target="https://ref.ly/Gen10:11-Gen10:14" TargetMode="External"/><Relationship Id="rId175" Type="http://schemas.openxmlformats.org/officeDocument/2006/relationships/hyperlink" Target="https://ref.ly/Jonah1:3" TargetMode="External"/><Relationship Id="rId176" Type="http://schemas.openxmlformats.org/officeDocument/2006/relationships/hyperlink" Target="https://ref.ly/Jonah3:3" TargetMode="External"/><Relationship Id="rId177" Type="http://schemas.openxmlformats.org/officeDocument/2006/relationships/hyperlink" Target="https://ref.ly/Luke11:32" TargetMode="External"/><Relationship Id="rId178"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