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燈, 燈臺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「燈」這個詞通常指的是能發光的東西。聖經時代使用的燈通常是油燈。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聖經時代使用的燈是一種帶有燃料來源的小容器，燃料來源通常是油，燃燒時會發光。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普通的油燈通常包含有一個普通的陶器，裡面裝滿橄欖油，並在油中放置一根燈芯以燃燒。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有些燈的罐子或瓶子是橢圓形的，一端緊緊捏在一起以固定燈芯。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油燈可以被攜帶或放在燈台上，這樣它的光就可以照亮整個房間或屋子。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在聖經中，燈在多種比喻中被用作光明和生命的象徵。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燈台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，</w:t>
      </w:r>
      <w:r>
        <w:rPr>
          <w:lang w:val="zh_TW" w:bidi="zh_TW"/>
        </w:rPr>
        <w:t>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列王紀上11:36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路加福音8:16–18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馬太福音6:22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史特朗號：H3940，H3974，H4501，H5215，H5216，G29850，G30880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燈臺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在聖經中，「燈臺」指的是一種架構，用來放置燈以便為房間提供光亮。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燈臺應該有一定高度，以便燈光能夠照亮整個房間。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燈臺可以由木材或金屬製成，並且可以放置一盞或多盞燈。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普通的燈是用黏土製成的，而用於特殊用途的燈，例如用於聖殿的燈，則是用金屬製成的（例如青銅、銀或金。）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這些燈的形狀像一個碗，一側有一個凸起的邊緣，用來放置燈芯。燈裡裝滿了橄欖油，燈芯浸泡後，點燃時就會燃燒。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在耶路撒冷的聖殿中，有一個特別的金燈臺，上面有七個分枝用來放置七盞燈。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這個詞也可以翻譯為「燈座」或「支撐燈的結構」或「燈架」。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對於聖殿的燈臺，這可以翻譯為「七燈燈臺台」或「七燈金座」。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在翻譯中，包含簡單燈臺和七枝燈臺的圖片在相關的聖經段落中也會很有幫助。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，</w:t>
      </w:r>
      <w:r>
        <w:rPr>
          <w:lang w:val="zh_TW" w:bidi="zh_TW"/>
        </w:rPr>
        <w:t>金</w:t>
      </w:r>
      <w:r>
        <w:rPr>
          <w:lang w:val="zh_TW" w:bidi="zh_TW"/>
        </w:rPr>
        <w:t>，</w:t>
      </w:r>
      <w:r>
        <w:rPr>
          <w:lang w:val="zh_TW" w:bidi="zh_TW"/>
        </w:rPr>
        <w:t>燈</w:t>
      </w:r>
      <w:r>
        <w:rPr>
          <w:lang w:val="zh_TW" w:bidi="zh_TW"/>
        </w:rPr>
        <w:t>，</w:t>
      </w:r>
      <w:r>
        <w:rPr>
          <w:lang w:val="zh_TW" w:bidi="zh_TW"/>
        </w:rPr>
        <w:t>光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出埃及記37:17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馬可福音4:21–23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馬太福音5:15–16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啟示錄1:20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史特朗號：H4501，G30870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1:36" TargetMode="External"/><Relationship Id="rId14" Type="http://schemas.openxmlformats.org/officeDocument/2006/relationships/hyperlink" Target="https://ref.ly/Exod25:3-Exod25:7" TargetMode="External"/><Relationship Id="rId15" Type="http://schemas.openxmlformats.org/officeDocument/2006/relationships/hyperlink" Target="https://ref.ly/Luke8:16-Luke8:18" TargetMode="External"/><Relationship Id="rId16" Type="http://schemas.openxmlformats.org/officeDocument/2006/relationships/hyperlink" Target="https://ref.ly/Matt5:15" TargetMode="External"/><Relationship Id="rId17" Type="http://schemas.openxmlformats.org/officeDocument/2006/relationships/hyperlink" Target="https://ref.ly/Matt6:22" TargetMode="External"/><Relationship Id="rId18" Type="http://schemas.openxmlformats.org/officeDocument/2006/relationships/hyperlink" Target="https://ref.ly/Matt25:3" TargetMode="External"/><Relationship Id="rId19" Type="http://schemas.openxmlformats.org/officeDocument/2006/relationships/hyperlink" Target="https://ref.ly/Dan5:5-Dan5:6" TargetMode="External"/><Relationship Id="rId20" Type="http://schemas.openxmlformats.org/officeDocument/2006/relationships/hyperlink" Target="https://ref.ly/Exod37:17" TargetMode="External"/><Relationship Id="rId21" Type="http://schemas.openxmlformats.org/officeDocument/2006/relationships/hyperlink" Target="https://ref.ly/Mark4:21-Mark4:23" TargetMode="External"/><Relationship Id="rId22" Type="http://schemas.openxmlformats.org/officeDocument/2006/relationships/hyperlink" Target="https://ref.ly/Matt5:15-Matt5:16" TargetMode="External"/><Relationship Id="rId23" Type="http://schemas.openxmlformats.org/officeDocument/2006/relationships/hyperlink" Target="https://ref.ly/Rev1:12-Rev1:13" TargetMode="External"/><Relationship Id="rId24" Type="http://schemas.openxmlformats.org/officeDocument/2006/relationships/hyperlink" Target="https://ref.ly/Rev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