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الفخر-إحساس إيجابي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lang w:val="ar_AE" w:bidi="ar_AE"/>
        </w:rPr>
      </w:r>
      <w:r>
        <w:rPr>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lang w:val="ar_AE" w:bidi="ar_AE"/>
        </w:rPr>
      </w:r>
      <w:r>
        <w:rPr>
          <w:lang w:val="ar_AE" w:bidi="ar_AE"/>
        </w:rPr>
        <w:t>عبارة "افتخر بعملك" تعني أن تجد البهجة في أداء عملك بشكل جيد.</w:t>
      </w:r>
    </w:p>
    <w:p>
      <w:pPr>
        <w:pStyle w:val="ListBullet"/>
        <w:bidi/>
        <w:spacing w:line="240" w:lineRule="auto"/>
        <w:ind w:left="720"/>
      </w:pPr>
      <w:r>
        <w:rPr>
          <w:lang w:val="ar_AE" w:bidi="ar_AE"/>
        </w:rPr>
      </w:r>
      <w:r>
        <w:rPr>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lang w:val="ar_AE" w:bidi="ar_AE"/>
        </w:rPr>
      </w:r>
      <w:r>
        <w:rPr>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lang w:val="ar_AE" w:bidi="ar_AE"/>
        </w:rPr>
      </w:r>
      <w:r>
        <w:rPr>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المعنى الإيجابي لـ "أفتخر" كـ "البهجة" أو "الرضا" أو "السرور".</w:t>
      </w:r>
    </w:p>
    <w:p>
      <w:pPr>
        <w:pStyle w:val="ListBullet"/>
        <w:bidi/>
        <w:spacing w:line="240" w:lineRule="auto"/>
        <w:ind w:left="720"/>
      </w:pPr>
      <w:r>
        <w:rPr>
          <w:lang w:val="ar_AE" w:bidi="ar_AE"/>
        </w:rPr>
      </w:r>
      <w:r>
        <w:rPr>
          <w:lang w:val="ar_AE" w:bidi="ar_AE"/>
        </w:rPr>
        <w:t>يمكن أيضًا ترجمة "افتخر بـ" كـ "سعيد بـ" أو "راضٍ عن" أو "مبتهج بـ (إنجازات)".</w:t>
      </w:r>
    </w:p>
    <w:p>
      <w:pPr>
        <w:pStyle w:val="ListBullet"/>
        <w:bidi/>
        <w:spacing w:line="240" w:lineRule="auto"/>
        <w:ind w:left="720"/>
      </w:pPr>
      <w:r>
        <w:rPr>
          <w:lang w:val="ar_AE" w:bidi="ar_AE"/>
        </w:rPr>
      </w:r>
      <w:r>
        <w:rPr>
          <w:lang w:val="ar_AE" w:bidi="ar_AE"/>
        </w:rPr>
        <w:t>يمكن ترجمة عبارة "افتخر بعملك" كـ "جد الرضا في أداء عملك بشكل جيد".</w:t>
      </w:r>
    </w:p>
    <w:p>
      <w:pPr>
        <w:pStyle w:val="ListBullet"/>
        <w:bidi/>
        <w:spacing w:line="240" w:lineRule="auto"/>
        <w:ind w:left="720"/>
      </w:pPr>
      <w:r>
        <w:rPr>
          <w:lang w:val="ar_AE" w:bidi="ar_AE"/>
        </w:rPr>
      </w:r>
      <w:r>
        <w:rPr>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lang w:val="ar_AE" w:bidi="ar_AE"/>
        </w:rPr>
      </w:r>
      <w:r>
        <w:rPr>
          <w:lang w:val="ar_AE" w:bidi="ar_AE"/>
        </w:rPr>
        <w:t>يمكن ترجمة المعنى الإيجابي لـ "التفاخر بـ" كـ "التمجيد بـ" أو "الابتهاج بـ".</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بهجة</w:t>
      </w:r>
      <w:r>
        <w:rPr>
          <w:lang w:val="ar_AE" w:bidi="ar_AE"/>
        </w:rPr>
        <w:t xml:space="preserve">, </w:t>
      </w:r>
      <w:r>
        <w:rPr>
          <w:lang w:val="ar_AE" w:bidi="ar_AE"/>
        </w:rPr>
        <w:t>فخور بالمعنى السلبي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كانوا </w:t>
      </w:r>
      <w:r>
        <w:rPr>
          <w:b/>
          <w:lang w:val="ar_AE" w:bidi="ar_AE"/>
        </w:rPr>
        <w:t xml:space="preserve">فخورين </w:t>
      </w:r>
      <w:r>
        <w:rPr>
          <w:lang w:val="ar_AE" w:bidi="ar_AE"/>
        </w:rPr>
        <w:t>جدًا، ولم يهتموا بما قاله الله.</w:t>
      </w:r>
    </w:p>
    <w:p>
      <w:pPr>
        <w:pStyle w:val="ListBullet"/>
        <w:bidi/>
        <w:spacing w:line="240" w:lineRule="auto"/>
        <w:ind w:left="720"/>
      </w:pPr>
      <w:r>
        <w:rPr>
          <w:lang w:val="ar_AE" w:bidi="ar_AE"/>
        </w:rPr>
      </w:r>
      <w:r>
        <w:rPr>
          <w:b/>
          <w:lang w:val="ar_AE" w:bidi="ar_AE"/>
        </w:rPr>
        <w:t>34: 10</w:t>
      </w:r>
      <w:r>
        <w:rPr>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lang w:val="ar_AE" w:bidi="ar_AE"/>
        </w:rPr>
        <w:t>متفاخر</w:t>
      </w:r>
      <w:r>
        <w:rPr>
          <w:lang w:val="ar_AE" w:bidi="ar_AE"/>
        </w:rPr>
        <w:t>، وسيرفع كل من يتواضع."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الفرات</w:t>
      </w:r>
      <w:r>
        <w:rPr>
          <w:lang w:val="ar_AE" w:bidi="ar_AE"/>
        </w:rPr>
      </w:r>
    </w:p>
    <w:p>
      <w:pPr>
        <w:pStyle w:val="Heading3"/>
        <w:bidi/>
      </w:pPr>
      <w:r>
        <w:rPr>
          <w:lang w:val="ar_AE" w:bidi="ar_AE"/>
        </w:rPr>
        <w:t>حقائق:</w:t>
      </w:r>
    </w:p>
    <w:p>
      <w:pPr>
        <w:bidi/>
      </w:pPr>
      <w:r>
        <w:rPr>
          <w:lang w:val="ar_AE" w:bidi="ar_AE"/>
        </w:rPr>
      </w:r>
      <w:r>
        <w:rPr>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lang w:val="ar_AE" w:bidi="ar_AE"/>
        </w:rPr>
      </w:r>
      <w:r>
        <w:rPr>
          <w:lang w:val="ar_AE" w:bidi="ar_AE"/>
        </w:rPr>
        <w:t>النهر الحديث المسمى الفرات يقع في الشرق الأوسط وهو أطول وأهم نهر في آسيا.</w:t>
      </w:r>
    </w:p>
    <w:p>
      <w:pPr>
        <w:pStyle w:val="ListBullet"/>
        <w:bidi/>
        <w:spacing w:line="240" w:lineRule="auto"/>
        <w:ind w:left="720"/>
      </w:pPr>
      <w:r>
        <w:rPr>
          <w:lang w:val="ar_AE" w:bidi="ar_AE"/>
        </w:rPr>
      </w:r>
      <w:r>
        <w:rPr>
          <w:lang w:val="ar_AE" w:bidi="ar_AE"/>
        </w:rPr>
        <w:t>مع نهر دجلة، يحد الفرات منطقة من الأرض تعرف باسم بلاد ما بين النهرين.</w:t>
      </w:r>
    </w:p>
    <w:p>
      <w:pPr>
        <w:pStyle w:val="ListBullet"/>
        <w:bidi/>
        <w:spacing w:line="240" w:lineRule="auto"/>
        <w:ind w:left="720"/>
      </w:pPr>
      <w:r>
        <w:rPr>
          <w:lang w:val="ar_AE" w:bidi="ar_AE"/>
        </w:rPr>
      </w:r>
      <w:r>
        <w:rPr>
          <w:lang w:val="ar_AE" w:bidi="ar_AE"/>
        </w:rPr>
        <w:t>المدينة القديمة أور، التي جاء منها إبراهيم، كانت عند مصب نهر الفرات.</w:t>
      </w:r>
    </w:p>
    <w:p>
      <w:pPr>
        <w:pStyle w:val="ListBullet"/>
        <w:bidi/>
        <w:spacing w:line="240" w:lineRule="auto"/>
        <w:ind w:left="720"/>
      </w:pPr>
      <w:r>
        <w:rPr>
          <w:lang w:val="ar_AE" w:bidi="ar_AE"/>
        </w:rPr>
      </w:r>
      <w:r>
        <w:rPr>
          <w:lang w:val="ar_AE" w:bidi="ar_AE"/>
        </w:rPr>
        <w:t>كان هذا النهر أحد حدود الأرض التي وعد الله أن يعطيها لإبراهيم (تكوين 15:18).</w:t>
      </w:r>
    </w:p>
    <w:p>
      <w:pPr>
        <w:pStyle w:val="ListBullet"/>
        <w:bidi/>
        <w:spacing w:line="240" w:lineRule="auto"/>
        <w:ind w:left="720"/>
      </w:pPr>
      <w:r>
        <w:rPr>
          <w:lang w:val="ar_AE" w:bidi="ar_AE"/>
        </w:rPr>
      </w:r>
      <w:r>
        <w:rPr>
          <w:lang w:val="ar_AE" w:bidi="ar_AE"/>
        </w:rPr>
        <w:t>أحيانًا يُطلق على الفرات لقب "النهر" ببساطة.</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5:7–9</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15">
        <w:r>
          <w:rPr>
            <w:lang w:val="ar_AE" w:bidi="ar_AE"/>
          </w:rPr>
          <w:rPr>
            <w:color w:val="0000EE"/>
            <w:u w:val="single"/>
          </w:rPr>
          <w:t>خروج 23:30–33</w:t>
        </w:r>
      </w:hyperlink>
    </w:p>
    <w:p>
      <w:pPr>
        <w:pStyle w:val="ListBullet"/>
        <w:bidi/>
        <w:spacing w:line="240" w:lineRule="auto"/>
        <w:ind w:left="720"/>
      </w:pPr>
      <w:r>
        <w:rPr>
          <w:lang w:val="ar_AE" w:bidi="ar_AE"/>
        </w:rPr>
      </w:r>
      <w:hyperlink r:id="rId16">
        <w:r>
          <w:rPr>
            <w:lang w:val="ar_AE" w:bidi="ar_AE"/>
          </w:rPr>
          <w:rPr>
            <w:color w:val="0000EE"/>
            <w:u w:val="single"/>
          </w:rPr>
          <w:t>تكوين 2:13–14</w:t>
        </w:r>
      </w:hyperlink>
    </w:p>
    <w:p>
      <w:pPr>
        <w:pStyle w:val="ListBullet"/>
        <w:bidi/>
        <w:spacing w:line="240" w:lineRule="auto"/>
        <w:ind w:left="720"/>
      </w:pPr>
      <w:r>
        <w:rPr>
          <w:lang w:val="ar_AE" w:bidi="ar_AE"/>
        </w:rPr>
      </w:r>
      <w:hyperlink r:id="rId17">
        <w:r>
          <w:rPr>
            <w:lang w:val="ar_AE" w:bidi="ar_AE"/>
          </w:rPr>
          <w:rPr>
            <w:color w:val="0000EE"/>
            <w:u w:val="single"/>
          </w:rPr>
          <w:t>إشعياء 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H5104, H6578, G21660</w:t>
      </w:r>
      <w:r>
        <w:rPr>
          <w:lang w:val="ar_AE" w:bidi="ar_AE"/>
        </w:rPr>
      </w:r>
      <w:r>
        <w:rPr>
          <w:lang w:val="ar_AE" w:bidi="ar_AE"/>
        </w:rPr>
      </w:r>
    </w:p>
    <w:p>
      <w:pPr>
        <w:bidi/>
      </w:pPr>
      <w:r>
        <w:rPr>
          <w:lang w:val="ar_AE" w:bidi="ar_AE"/>
        </w:rPr>
      </w:r>
    </w:p>
    <w:p>
      <w:pPr>
        <w:pStyle w:val="Heading2"/>
        <w:bidi/>
      </w:pPr>
      <w:r>
        <w:rPr>
          <w:lang w:val="ar_AE" w:bidi="ar_AE"/>
        </w:rPr>
        <w:t>الفِرزي</w:t>
      </w:r>
      <w:r>
        <w:rPr>
          <w:lang w:val="ar_AE" w:bidi="ar_AE"/>
        </w:rPr>
      </w:r>
    </w:p>
    <w:p>
      <w:pPr>
        <w:pStyle w:val="Heading3"/>
        <w:bidi/>
      </w:pPr>
      <w:r>
        <w:rPr>
          <w:lang w:val="ar_AE" w:bidi="ar_AE"/>
        </w:rPr>
        <w:t>حقائق:</w:t>
      </w:r>
    </w:p>
    <w:p>
      <w:pPr>
        <w:bidi/>
      </w:pPr>
      <w:r>
        <w:rPr>
          <w:lang w:val="ar_AE" w:bidi="ar_AE"/>
        </w:rPr>
      </w:r>
      <w:r>
        <w:rPr>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lang w:val="ar_AE" w:bidi="ar_AE"/>
        </w:rPr>
      </w:r>
      <w:r>
        <w:rPr>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lang w:val="ar_AE" w:bidi="ar_AE"/>
        </w:rPr>
      </w:r>
      <w:r>
        <w:rPr>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إله باطل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9:20–21</w:t>
        </w:r>
      </w:hyperlink>
    </w:p>
    <w:p>
      <w:pPr>
        <w:pStyle w:val="ListBullet"/>
        <w:bidi/>
        <w:spacing w:line="240" w:lineRule="auto"/>
        <w:ind w:left="720"/>
      </w:pPr>
      <w:r>
        <w:rPr>
          <w:lang w:val="ar_AE" w:bidi="ar_AE"/>
        </w:rPr>
      </w:r>
      <w:hyperlink r:id="rId19">
        <w:r>
          <w:rPr>
            <w:lang w:val="ar_AE" w:bidi="ar_AE"/>
          </w:rPr>
          <w:rPr>
            <w:color w:val="0000EE"/>
            <w:u w:val="single"/>
          </w:rPr>
          <w:t>2 أخبار الأيام 8:7–8</w:t>
        </w:r>
      </w:hyperlink>
    </w:p>
    <w:p>
      <w:pPr>
        <w:pStyle w:val="ListBullet"/>
        <w:bidi/>
        <w:spacing w:line="240" w:lineRule="auto"/>
        <w:ind w:left="720"/>
      </w:pPr>
      <w:r>
        <w:rPr>
          <w:lang w:val="ar_AE" w:bidi="ar_AE"/>
        </w:rPr>
      </w:r>
      <w:hyperlink r:id="rId20">
        <w:r>
          <w:rPr>
            <w:lang w:val="ar_AE" w:bidi="ar_AE"/>
          </w:rPr>
          <w:rPr>
            <w:color w:val="0000EE"/>
            <w:u w:val="single"/>
          </w:rPr>
          <w:t>خروج 3:16–18</w:t>
        </w:r>
      </w:hyperlink>
    </w:p>
    <w:p>
      <w:pPr>
        <w:pStyle w:val="ListBullet"/>
        <w:bidi/>
        <w:spacing w:line="240" w:lineRule="auto"/>
        <w:ind w:left="720"/>
      </w:pPr>
      <w:r>
        <w:rPr>
          <w:lang w:val="ar_AE" w:bidi="ar_AE"/>
        </w:rPr>
      </w:r>
      <w:hyperlink r:id="rId21">
        <w:r>
          <w:rPr>
            <w:lang w:val="ar_AE" w:bidi="ar_AE"/>
          </w:rPr>
          <w:rPr>
            <w:color w:val="0000EE"/>
            <w:u w:val="single"/>
          </w:rPr>
          <w:t>تكوين 13:7</w:t>
        </w:r>
      </w:hyperlink>
    </w:p>
    <w:p>
      <w:pPr>
        <w:pStyle w:val="ListBullet"/>
        <w:bidi/>
        <w:spacing w:line="240" w:lineRule="auto"/>
        <w:ind w:left="720"/>
      </w:pPr>
      <w:r>
        <w:rPr>
          <w:lang w:val="ar_AE" w:bidi="ar_AE"/>
        </w:rPr>
      </w:r>
      <w:hyperlink r:id="rId22">
        <w:r>
          <w:rPr>
            <w:lang w:val="ar_AE" w:bidi="ar_AE"/>
          </w:rPr>
          <w:rPr>
            <w:color w:val="0000EE"/>
            <w:u w:val="single"/>
          </w:rPr>
          <w:t>يشوع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H6522</w:t>
      </w:r>
      <w:r>
        <w:rPr>
          <w:lang w:val="ar_AE" w:bidi="ar_AE"/>
        </w:rPr>
      </w:r>
      <w:r>
        <w:rPr>
          <w:lang w:val="ar_AE" w:bidi="ar_AE"/>
        </w:rPr>
      </w:r>
    </w:p>
    <w:p>
      <w:pPr>
        <w:bidi/>
      </w:pPr>
      <w:r>
        <w:rPr>
          <w:lang w:val="ar_AE" w:bidi="ar_AE"/>
        </w:rPr>
      </w:r>
    </w:p>
    <w:p>
      <w:pPr>
        <w:pStyle w:val="Heading2"/>
        <w:bidi/>
      </w:pPr>
      <w:r>
        <w:rPr>
          <w:lang w:val="ar_AE" w:bidi="ar_AE"/>
        </w:rPr>
        <w:t>الفلسطينيون</w:t>
      </w:r>
      <w:r>
        <w:rPr>
          <w:lang w:val="ar_AE" w:bidi="ar_AE"/>
        </w:rPr>
      </w:r>
    </w:p>
    <w:p>
      <w:pPr>
        <w:pStyle w:val="Heading3"/>
        <w:bidi/>
      </w:pPr>
      <w:r>
        <w:rPr>
          <w:lang w:val="ar_AE" w:bidi="ar_AE"/>
        </w:rPr>
        <w:t>حقائق:</w:t>
      </w:r>
    </w:p>
    <w:p>
      <w:pPr>
        <w:bidi/>
      </w:pPr>
      <w:r>
        <w:rPr>
          <w:lang w:val="ar_AE" w:bidi="ar_AE"/>
        </w:rPr>
      </w:r>
      <w:r>
        <w:rPr>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lang w:val="ar_AE" w:bidi="ar_AE"/>
        </w:rPr>
      </w:r>
      <w:r>
        <w:rPr>
          <w:lang w:val="ar_AE" w:bidi="ar_AE"/>
        </w:rPr>
        <w:t>كانت هناك خمس مدن فلسطينية رئيسية: أشدود، عسقلان، عقرون، جت، وغزة.</w:t>
      </w:r>
    </w:p>
    <w:p>
      <w:pPr>
        <w:pStyle w:val="ListBullet"/>
        <w:bidi/>
        <w:spacing w:line="240" w:lineRule="auto"/>
        <w:ind w:left="720"/>
      </w:pPr>
      <w:r>
        <w:rPr>
          <w:lang w:val="ar_AE" w:bidi="ar_AE"/>
        </w:rPr>
      </w:r>
      <w:r>
        <w:rPr>
          <w:lang w:val="ar_AE" w:bidi="ar_AE"/>
        </w:rPr>
        <w:t>كانت مدينة أشدود في الجزء الشمالي من فلسطين، ومدينة غزة في الجزء الجنوبي.</w:t>
      </w:r>
    </w:p>
    <w:p>
      <w:pPr>
        <w:pStyle w:val="ListBullet"/>
        <w:bidi/>
        <w:spacing w:line="240" w:lineRule="auto"/>
        <w:ind w:left="720"/>
      </w:pPr>
      <w:r>
        <w:rPr>
          <w:lang w:val="ar_AE" w:bidi="ar_AE"/>
        </w:rPr>
      </w:r>
      <w:r>
        <w:rPr>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lang w:val="ar_AE" w:bidi="ar_AE"/>
        </w:rPr>
      </w:r>
      <w:r>
        <w:rPr>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lang w:val="ar_AE" w:bidi="ar_AE"/>
        </w:rPr>
      </w:r>
      <w:r>
        <w:rPr>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عسقلان</w:t>
      </w:r>
      <w:r>
        <w:rPr>
          <w:lang w:val="ar_AE" w:bidi="ar_AE"/>
        </w:rPr>
        <w:t xml:space="preserve">، </w:t>
      </w:r>
      <w:r>
        <w:rPr>
          <w:lang w:val="ar_AE" w:bidi="ar_AE"/>
        </w:rPr>
        <w:t>داود</w:t>
      </w:r>
      <w:r>
        <w:rPr>
          <w:lang w:val="ar_AE" w:bidi="ar_AE"/>
        </w:rPr>
        <w:t xml:space="preserve">، </w:t>
      </w:r>
      <w:r>
        <w:rPr>
          <w:lang w:val="ar_AE" w:bidi="ar_AE"/>
        </w:rPr>
        <w:t>عقرون</w:t>
      </w:r>
      <w:r>
        <w:rPr>
          <w:lang w:val="ar_AE" w:bidi="ar_AE"/>
        </w:rPr>
        <w:t xml:space="preserve">، </w:t>
      </w:r>
      <w:r>
        <w:rPr>
          <w:lang w:val="ar_AE" w:bidi="ar_AE"/>
        </w:rPr>
        <w:t>جت</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البحر الميت</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3">
        <w:r>
          <w:rPr>
            <w:lang w:val="ar_AE" w:bidi="ar_AE"/>
          </w:rPr>
          <w:rPr>
            <w:color w:val="0000EE"/>
            <w:u w:val="single"/>
          </w:rPr>
          <w:t>1 أخبار الأيام 18:9–11</w:t>
        </w:r>
      </w:hyperlink>
    </w:p>
    <w:p>
      <w:pPr>
        <w:pStyle w:val="ListBullet"/>
        <w:bidi/>
        <w:spacing w:line="240" w:lineRule="auto"/>
        <w:ind w:left="720"/>
      </w:pPr>
      <w:r>
        <w:rPr>
          <w:lang w:val="ar_AE" w:bidi="ar_AE"/>
        </w:rPr>
      </w:r>
      <w:hyperlink r:id="rId24">
        <w:r>
          <w:rPr>
            <w:lang w:val="ar_AE" w:bidi="ar_AE"/>
          </w:rPr>
          <w:rPr>
            <w:color w:val="0000EE"/>
            <w:u w:val="single"/>
          </w:rPr>
          <w:t>1 صموئيل 13:4</w:t>
        </w:r>
      </w:hyperlink>
    </w:p>
    <w:p>
      <w:pPr>
        <w:pStyle w:val="ListBullet"/>
        <w:bidi/>
        <w:spacing w:line="240" w:lineRule="auto"/>
        <w:ind w:left="720"/>
      </w:pPr>
      <w:r>
        <w:rPr>
          <w:lang w:val="ar_AE" w:bidi="ar_AE"/>
        </w:rPr>
      </w:r>
      <w:hyperlink r:id="rId14">
        <w:r>
          <w:rPr>
            <w:lang w:val="ar_AE" w:bidi="ar_AE"/>
          </w:rPr>
          <w:rPr>
            <w:color w:val="0000EE"/>
            <w:u w:val="single"/>
          </w:rPr>
          <w:t>2 أخبار الأيام 9:25–26</w:t>
        </w:r>
      </w:hyperlink>
    </w:p>
    <w:p>
      <w:pPr>
        <w:pStyle w:val="ListBullet"/>
        <w:bidi/>
        <w:spacing w:line="240" w:lineRule="auto"/>
        <w:ind w:left="720"/>
      </w:pPr>
      <w:r>
        <w:rPr>
          <w:lang w:val="ar_AE" w:bidi="ar_AE"/>
        </w:rPr>
      </w:r>
      <w:hyperlink r:id="rId25">
        <w:r>
          <w:rPr>
            <w:lang w:val="ar_AE" w:bidi="ar_AE"/>
          </w:rPr>
          <w:rPr>
            <w:color w:val="0000EE"/>
            <w:u w:val="single"/>
          </w:rPr>
          <w:t>تكوين 10:11–14</w:t>
        </w:r>
      </w:hyperlink>
    </w:p>
    <w:p>
      <w:pPr>
        <w:pStyle w:val="ListBullet"/>
        <w:bidi/>
        <w:spacing w:line="240" w:lineRule="auto"/>
        <w:ind w:left="720"/>
      </w:pPr>
      <w:r>
        <w:rPr>
          <w:lang w:val="ar_AE" w:bidi="ar_AE"/>
        </w:rPr>
      </w:r>
      <w:hyperlink r:id="rId26">
        <w:r>
          <w:rPr>
            <w:lang w:val="ar_AE" w:bidi="ar_AE"/>
          </w:rPr>
          <w:rPr>
            <w:color w:val="0000EE"/>
            <w:u w:val="single"/>
          </w:rPr>
          <w:t>مزمور 56:1–2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H6429، H6430</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3"/>
        <w:bidi/>
      </w:pPr>
      <w:r>
        <w:rPr>
          <w:lang w:val="ar_AE" w:bidi="ar_AE"/>
        </w:rPr>
        <w:t>حقائق:</w:t>
      </w:r>
    </w:p>
    <w:p>
      <w:pPr>
        <w:bidi/>
      </w:pPr>
      <w:r>
        <w:rPr>
          <w:lang w:val="ar_AE" w:bidi="ar_AE"/>
        </w:rPr>
      </w:r>
      <w:r>
        <w:rPr>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lang w:val="ar_AE" w:bidi="ar_AE"/>
        </w:rPr>
      </w:r>
      <w:r>
        <w:rPr>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lang w:val="ar_AE" w:bidi="ar_AE"/>
        </w:rPr>
      </w:r>
      <w:r>
        <w:rPr>
          <w:lang w:val="ar_AE" w:bidi="ar_AE"/>
        </w:rPr>
        <w:t>عندما قاد موسى بني إسرائيل في الخروج من مصر، مروا عبر برية فاران.</w:t>
      </w:r>
    </w:p>
    <w:p>
      <w:pPr>
        <w:pStyle w:val="ListBullet"/>
        <w:bidi/>
        <w:spacing w:line="240" w:lineRule="auto"/>
        <w:ind w:left="720"/>
      </w:pPr>
      <w:r>
        <w:rPr>
          <w:lang w:val="ar_AE" w:bidi="ar_AE"/>
        </w:rPr>
      </w:r>
      <w:r>
        <w:rPr>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lang w:val="ar_AE" w:bidi="ar_AE"/>
        </w:rPr>
      </w:r>
      <w:r>
        <w:rPr>
          <w:lang w:val="ar_AE" w:bidi="ar_AE"/>
        </w:rPr>
        <w:t>كانت برية صين شمال فاران وبرية سين جنوب فاران.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صحراء</w:t>
      </w:r>
      <w:r>
        <w:rPr>
          <w:lang w:val="ar_AE" w:bidi="ar_AE"/>
        </w:rPr>
        <w:t xml:space="preserve">، </w:t>
      </w:r>
      <w:r>
        <w:rPr>
          <w:lang w:val="ar_AE" w:bidi="ar_AE"/>
        </w:rPr>
        <w:t>مصر</w:t>
      </w:r>
      <w:r>
        <w:rPr>
          <w:lang w:val="ar_AE" w:bidi="ar_AE"/>
        </w:rPr>
        <w:t xml:space="preserve">، </w:t>
      </w:r>
      <w:r>
        <w:rPr>
          <w:lang w:val="ar_AE" w:bidi="ar_AE"/>
        </w:rPr>
        <w:t>قادش</w:t>
      </w:r>
      <w:r>
        <w:rPr>
          <w:lang w:val="ar_AE" w:bidi="ar_AE"/>
        </w:rPr>
        <w:t xml:space="preserve">، </w:t>
      </w:r>
      <w:r>
        <w:rPr>
          <w:lang w:val="ar_AE" w:bidi="ar_AE"/>
        </w:rPr>
        <w:t>سيناء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7">
        <w:r>
          <w:rPr>
            <w:lang w:val="ar_AE" w:bidi="ar_AE"/>
          </w:rPr>
          <w:rPr>
            <w:color w:val="0000EE"/>
            <w:u w:val="single"/>
          </w:rPr>
          <w:t>1 ملوك 11:18</w:t>
        </w:r>
      </w:hyperlink>
    </w:p>
    <w:p>
      <w:pPr>
        <w:pStyle w:val="ListBullet"/>
        <w:bidi/>
        <w:spacing w:line="240" w:lineRule="auto"/>
        <w:ind w:left="720"/>
      </w:pPr>
      <w:r>
        <w:rPr>
          <w:lang w:val="ar_AE" w:bidi="ar_AE"/>
        </w:rPr>
      </w:r>
      <w:hyperlink r:id="rId28">
        <w:r>
          <w:rPr>
            <w:lang w:val="ar_AE" w:bidi="ar_AE"/>
          </w:rPr>
          <w:rPr>
            <w:color w:val="0000EE"/>
            <w:u w:val="single"/>
          </w:rPr>
          <w:t>1 صموئيل 25:1</w:t>
        </w:r>
      </w:hyperlink>
    </w:p>
    <w:p>
      <w:pPr>
        <w:pStyle w:val="ListBullet"/>
        <w:bidi/>
        <w:spacing w:line="240" w:lineRule="auto"/>
        <w:ind w:left="720"/>
      </w:pPr>
      <w:r>
        <w:rPr>
          <w:lang w:val="ar_AE" w:bidi="ar_AE"/>
        </w:rPr>
      </w:r>
      <w:hyperlink r:id="rId29">
        <w:r>
          <w:rPr>
            <w:lang w:val="ar_AE" w:bidi="ar_AE"/>
          </w:rPr>
          <w:rPr>
            <w:color w:val="0000EE"/>
            <w:u w:val="single"/>
          </w:rPr>
          <w:t>تكوين 21:19–21</w:t>
        </w:r>
      </w:hyperlink>
    </w:p>
    <w:p>
      <w:pPr>
        <w:pStyle w:val="ListBullet"/>
        <w:bidi/>
        <w:spacing w:line="240" w:lineRule="auto"/>
        <w:ind w:left="720"/>
      </w:pPr>
      <w:r>
        <w:rPr>
          <w:lang w:val="ar_AE" w:bidi="ar_AE"/>
        </w:rPr>
      </w:r>
      <w:hyperlink r:id="rId30">
        <w:r>
          <w:rPr>
            <w:lang w:val="ar_AE" w:bidi="ar_AE"/>
          </w:rPr>
          <w:rPr>
            <w:color w:val="0000EE"/>
            <w:u w:val="single"/>
          </w:rPr>
          <w:t>عدد 10:11–13</w:t>
        </w:r>
      </w:hyperlink>
    </w:p>
    <w:p>
      <w:pPr>
        <w:pStyle w:val="ListBullet"/>
        <w:bidi/>
        <w:spacing w:line="240" w:lineRule="auto"/>
        <w:ind w:left="720"/>
      </w:pPr>
      <w:r>
        <w:rPr>
          <w:lang w:val="ar_AE" w:bidi="ar_AE"/>
        </w:rPr>
      </w:r>
      <w:hyperlink r:id="rId31">
        <w:r>
          <w:rPr>
            <w:lang w:val="ar_AE" w:bidi="ar_AE"/>
          </w:rPr>
          <w:rPr>
            <w:color w:val="0000EE"/>
            <w:u w:val="single"/>
          </w:rPr>
          <w:t>عدد 13:3–4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H0364، H6290</w:t>
      </w:r>
      <w:r>
        <w:rPr>
          <w:lang w:val="ar_AE" w:bidi="ar_AE"/>
        </w:rPr>
      </w:r>
      <w:r>
        <w:rPr>
          <w:lang w:val="ar_AE" w:bidi="ar_AE"/>
        </w:rPr>
      </w:r>
    </w:p>
    <w:p>
      <w:pPr>
        <w:bidi/>
      </w:pPr>
      <w:r>
        <w:rPr>
          <w:lang w:val="ar_AE" w:bidi="ar_AE"/>
        </w:rPr>
      </w:r>
    </w:p>
    <w:p>
      <w:pPr>
        <w:pStyle w:val="Heading2"/>
        <w:bidi/>
      </w:pPr>
      <w:r>
        <w:rPr>
          <w:lang w:val="ar_AE" w:bidi="ar_AE"/>
        </w:rPr>
        <w:t>فأْس</w:t>
      </w:r>
      <w:r>
        <w:rPr>
          <w:lang w:val="ar_AE" w:bidi="ar_AE"/>
        </w:rPr>
      </w:r>
    </w:p>
    <w:p>
      <w:pPr>
        <w:pStyle w:val="Heading3"/>
        <w:bidi/>
      </w:pPr>
      <w:r>
        <w:rPr>
          <w:lang w:val="ar_AE" w:bidi="ar_AE"/>
        </w:rPr>
        <w:t>التعريف:</w:t>
      </w:r>
    </w:p>
    <w:p>
      <w:pPr>
        <w:bidi/>
      </w:pPr>
      <w:r>
        <w:rPr>
          <w:lang w:val="ar_AE" w:bidi="ar_AE"/>
        </w:rPr>
      </w:r>
      <w:r>
        <w:rPr>
          <w:lang w:val="ar_AE" w:bidi="ar_AE"/>
        </w:rPr>
        <w:t>الفأس أداة تُستخدم لقطع أو تقطيع الأشجار أو الخشب.</w:t>
      </w:r>
    </w:p>
    <w:p>
      <w:pPr>
        <w:pStyle w:val="ListBullet"/>
        <w:bidi/>
        <w:spacing w:line="240" w:lineRule="auto"/>
        <w:ind w:left="720"/>
      </w:pPr>
      <w:r>
        <w:rPr>
          <w:lang w:val="ar_AE" w:bidi="ar_AE"/>
        </w:rPr>
      </w:r>
      <w:r>
        <w:rPr>
          <w:lang w:val="ar_AE" w:bidi="ar_AE"/>
        </w:rPr>
        <w:t>عادةً ما يكون للفأس مِقْبَض خشبي طويل مع نصْل معدنيّ كبير متصلًا بالنهاية.</w:t>
      </w:r>
    </w:p>
    <w:p>
      <w:pPr>
        <w:pStyle w:val="ListBullet"/>
        <w:bidi/>
        <w:spacing w:line="240" w:lineRule="auto"/>
        <w:ind w:left="720"/>
      </w:pPr>
      <w:r>
        <w:rPr>
          <w:lang w:val="ar_AE" w:bidi="ar_AE"/>
        </w:rPr>
      </w:r>
      <w:r>
        <w:rPr>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lang w:val="ar_AE" w:bidi="ar_AE"/>
        </w:rPr>
      </w:r>
      <w:r>
        <w:rPr>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lang w:val="ar_AE" w:bidi="ar_AE"/>
        </w:rPr>
      </w:r>
      <w:r>
        <w:rPr>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ملوك 6:7–8</w:t>
        </w:r>
      </w:hyperlink>
    </w:p>
    <w:p>
      <w:pPr>
        <w:pStyle w:val="ListBullet"/>
        <w:bidi/>
        <w:spacing w:line="240" w:lineRule="auto"/>
        <w:ind w:left="720"/>
      </w:pPr>
      <w:r>
        <w:rPr>
          <w:lang w:val="ar_AE" w:bidi="ar_AE"/>
        </w:rPr>
      </w:r>
      <w:hyperlink r:id="rId33">
        <w:r>
          <w:rPr>
            <w:lang w:val="ar_AE" w:bidi="ar_AE"/>
          </w:rPr>
          <w:rPr>
            <w:color w:val="0000EE"/>
            <w:u w:val="single"/>
          </w:rPr>
          <w:t>2 ملوك 6:5</w:t>
        </w:r>
      </w:hyperlink>
    </w:p>
    <w:p>
      <w:pPr>
        <w:pStyle w:val="ListBullet"/>
        <w:bidi/>
        <w:spacing w:line="240" w:lineRule="auto"/>
        <w:ind w:left="720"/>
      </w:pPr>
      <w:r>
        <w:rPr>
          <w:lang w:val="ar_AE" w:bidi="ar_AE"/>
        </w:rPr>
      </w:r>
      <w:hyperlink r:id="rId34">
        <w:r>
          <w:rPr>
            <w:lang w:val="ar_AE" w:bidi="ar_AE"/>
          </w:rPr>
          <w:rPr>
            <w:color w:val="0000EE"/>
            <w:u w:val="single"/>
          </w:rPr>
          <w:t>قضاة 9:48–49</w:t>
        </w:r>
      </w:hyperlink>
    </w:p>
    <w:p>
      <w:pPr>
        <w:pStyle w:val="ListBullet"/>
        <w:bidi/>
        <w:spacing w:line="240" w:lineRule="auto"/>
        <w:ind w:left="720"/>
      </w:pPr>
      <w:r>
        <w:rPr>
          <w:lang w:val="ar_AE" w:bidi="ar_AE"/>
        </w:rPr>
      </w:r>
      <w:hyperlink r:id="rId35">
        <w:r>
          <w:rPr>
            <w:lang w:val="ar_AE" w:bidi="ar_AE"/>
          </w:rPr>
          <w:rPr>
            <w:color w:val="0000EE"/>
            <w:u w:val="single"/>
          </w:rPr>
          <w:t>لوقا 3:9</w:t>
        </w:r>
      </w:hyperlink>
    </w:p>
    <w:p>
      <w:pPr>
        <w:pStyle w:val="ListBullet"/>
        <w:bidi/>
        <w:spacing w:line="240" w:lineRule="auto"/>
        <w:ind w:left="720"/>
      </w:pPr>
      <w:r>
        <w:rPr>
          <w:lang w:val="ar_AE" w:bidi="ar_AE"/>
        </w:rPr>
      </w:r>
      <w:hyperlink r:id="rId36">
        <w:r>
          <w:rPr>
            <w:lang w:val="ar_AE" w:bidi="ar_AE"/>
          </w:rPr>
          <w:rPr>
            <w:color w:val="0000EE"/>
            <w:u w:val="single"/>
          </w:rPr>
          <w:t>متى 3:10</w:t>
        </w:r>
      </w:hyperlink>
    </w:p>
    <w:p>
      <w:pPr>
        <w:pStyle w:val="ListBullet"/>
        <w:bidi/>
        <w:spacing w:line="240" w:lineRule="auto"/>
        <w:ind w:left="720"/>
      </w:pPr>
      <w:r>
        <w:rPr>
          <w:lang w:val="ar_AE" w:bidi="ar_AE"/>
        </w:rPr>
      </w:r>
      <w:hyperlink r:id="rId37">
        <w:r>
          <w:rPr>
            <w:lang w:val="ar_AE" w:bidi="ar_AE"/>
          </w:rPr>
          <w:rPr>
            <w:color w:val="0000EE"/>
            <w:u w:val="single"/>
          </w:rPr>
          <w:t>مزمور 35:3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H1631, H4621, H7134, G05130</w:t>
      </w:r>
      <w:r>
        <w:rPr>
          <w:lang w:val="ar_AE" w:bidi="ar_AE"/>
        </w:rPr>
      </w:r>
      <w:r>
        <w:rPr>
          <w:lang w:val="ar_AE" w:bidi="ar_AE"/>
        </w:rPr>
      </w:r>
    </w:p>
    <w:p>
      <w:pPr>
        <w:bidi/>
      </w:pPr>
      <w:r>
        <w:rPr>
          <w:lang w:val="ar_AE" w:bidi="ar_AE"/>
        </w:rPr>
      </w:r>
    </w:p>
    <w:p>
      <w:pPr>
        <w:pStyle w:val="Heading2"/>
        <w:bidi/>
      </w:pPr>
      <w:r>
        <w:rPr>
          <w:lang w:val="ar_AE" w:bidi="ar_AE"/>
        </w:rPr>
        <w:t>فاسد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lang w:val="ar_AE" w:bidi="ar_AE"/>
        </w:rPr>
      </w:r>
      <w:r>
        <w:rPr>
          <w:lang w:val="ar_AE" w:bidi="ar_AE"/>
        </w:rPr>
        <w:t>مصطلح "فاسد" يعني حرفيًا أن يكون "منحرفًا" أو "مكسورًا" أخلاقيًا.</w:t>
      </w:r>
    </w:p>
    <w:p>
      <w:pPr>
        <w:pStyle w:val="ListBullet"/>
        <w:bidi/>
        <w:spacing w:line="240" w:lineRule="auto"/>
        <w:ind w:left="720"/>
      </w:pPr>
      <w:r>
        <w:rPr>
          <w:lang w:val="ar_AE" w:bidi="ar_AE"/>
        </w:rPr>
      </w:r>
      <w:r>
        <w:rPr>
          <w:lang w:val="ar_AE" w:bidi="ar_AE"/>
        </w:rPr>
        <w:t>الشخص الفاسد ابتعد عن الحق ويفعل أشياء غير أمينة أو لا أخلاقية.</w:t>
      </w:r>
    </w:p>
    <w:p>
      <w:pPr>
        <w:pStyle w:val="ListBullet"/>
        <w:bidi/>
        <w:spacing w:line="240" w:lineRule="auto"/>
        <w:ind w:left="720"/>
      </w:pPr>
      <w:r>
        <w:rPr>
          <w:lang w:val="ar_AE" w:bidi="ar_AE"/>
        </w:rPr>
      </w:r>
      <w:r>
        <w:rPr>
          <w:lang w:val="ar_AE" w:bidi="ar_AE"/>
        </w:rPr>
        <w:t>إفساد شخص ما يعني التأثير على ذلك الشخص للقيام بأشياء غير أمينة وغير أخلاقية.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lang w:val="ar_AE" w:bidi="ar_AE"/>
        </w:rPr>
      </w:r>
      <w:r>
        <w:rPr>
          <w:lang w:val="ar_AE" w:bidi="ar_AE"/>
        </w:rPr>
        <w:t>يمكن وصف الشخص الفاسد بأنه شخص "أصبح غير أخلاقي" أو "يمارس الشر".</w:t>
      </w:r>
    </w:p>
    <w:p>
      <w:pPr>
        <w:pStyle w:val="ListBullet"/>
        <w:bidi/>
        <w:spacing w:line="240" w:lineRule="auto"/>
        <w:ind w:left="720"/>
      </w:pPr>
      <w:r>
        <w:rPr>
          <w:lang w:val="ar_AE" w:bidi="ar_AE"/>
        </w:rPr>
      </w:r>
      <w:r>
        <w:rPr>
          <w:lang w:val="ar_AE" w:bidi="ar_AE"/>
        </w:rPr>
        <w:t>يمكن أيضًا ترجمة هذا المصطلح إلى "سيء" أو "لا أخلاقي" أو "شرير".</w:t>
      </w:r>
    </w:p>
    <w:p>
      <w:pPr>
        <w:pStyle w:val="ListBullet"/>
        <w:bidi/>
        <w:spacing w:line="240" w:lineRule="auto"/>
        <w:ind w:left="720"/>
      </w:pPr>
      <w:r>
        <w:rPr>
          <w:lang w:val="ar_AE" w:bidi="ar_AE"/>
        </w:rPr>
      </w:r>
      <w:r>
        <w:rPr>
          <w:lang w:val="ar_AE" w:bidi="ar_AE"/>
        </w:rPr>
        <w:t>يمكن ترجمة مصطلح "الفساد" إلى "ممارسة الشر" أو "الشر" أو "اللاأخلاقية".</w:t>
      </w:r>
    </w:p>
    <w:p>
      <w:pPr>
        <w:bidi/>
      </w:pPr>
      <w:r>
        <w:rPr>
          <w:lang w:val="ar_AE" w:bidi="ar_AE"/>
        </w:rPr>
      </w:r>
      <w:r>
        <w:rPr>
          <w:lang w:val="ar_AE" w:bidi="ar_AE"/>
        </w:rPr>
        <w:t xml:space="preserve">(انظر أيضًا: </w:t>
      </w:r>
      <w:r>
        <w:rPr>
          <w:lang w:val="ar_AE" w:bidi="ar_AE"/>
        </w:rPr>
        <w:t>الشر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حزقيال 20:42–44</w:t>
        </w:r>
      </w:hyperlink>
    </w:p>
    <w:p>
      <w:pPr>
        <w:pStyle w:val="ListBullet"/>
        <w:bidi/>
        <w:spacing w:line="240" w:lineRule="auto"/>
        <w:ind w:left="720"/>
      </w:pPr>
      <w:r>
        <w:rPr>
          <w:lang w:val="ar_AE" w:bidi="ar_AE"/>
        </w:rPr>
      </w:r>
      <w:hyperlink r:id="rId39">
        <w:r>
          <w:rPr>
            <w:lang w:val="ar_AE" w:bidi="ar_AE"/>
          </w:rPr>
          <w:rPr>
            <w:color w:val="0000EE"/>
            <w:u w:val="single"/>
          </w:rPr>
          <w:t>غلاطية 6:6–8</w:t>
        </w:r>
      </w:hyperlink>
    </w:p>
    <w:p>
      <w:pPr>
        <w:pStyle w:val="ListBullet"/>
        <w:bidi/>
        <w:spacing w:line="240" w:lineRule="auto"/>
        <w:ind w:left="720"/>
      </w:pPr>
      <w:r>
        <w:rPr>
          <w:lang w:val="ar_AE" w:bidi="ar_AE"/>
        </w:rPr>
      </w:r>
      <w:hyperlink r:id="rId40">
        <w:r>
          <w:rPr>
            <w:lang w:val="ar_AE" w:bidi="ar_AE"/>
          </w:rPr>
          <w:rPr>
            <w:color w:val="0000EE"/>
            <w:u w:val="single"/>
          </w:rPr>
          <w:t>تكوين 6:12</w:t>
        </w:r>
      </w:hyperlink>
    </w:p>
    <w:p>
      <w:pPr>
        <w:pStyle w:val="ListBullet"/>
        <w:bidi/>
        <w:spacing w:line="240" w:lineRule="auto"/>
        <w:ind w:left="720"/>
      </w:pPr>
      <w:r>
        <w:rPr>
          <w:lang w:val="ar_AE" w:bidi="ar_AE"/>
        </w:rPr>
      </w:r>
      <w:hyperlink r:id="rId41">
        <w:r>
          <w:rPr>
            <w:lang w:val="ar_AE" w:bidi="ar_AE"/>
          </w:rPr>
          <w:rPr>
            <w:color w:val="0000EE"/>
            <w:u w:val="single"/>
          </w:rPr>
          <w:t>متى 12:33–35</w:t>
        </w:r>
      </w:hyperlink>
    </w:p>
    <w:p>
      <w:pPr>
        <w:pStyle w:val="ListBullet"/>
        <w:bidi/>
        <w:spacing w:line="240" w:lineRule="auto"/>
        <w:ind w:left="720"/>
      </w:pPr>
      <w:r>
        <w:rPr>
          <w:lang w:val="ar_AE" w:bidi="ar_AE"/>
        </w:rPr>
      </w:r>
      <w:hyperlink r:id="rId42">
        <w:r>
          <w:rPr>
            <w:lang w:val="ar_AE" w:bidi="ar_AE"/>
          </w:rPr>
          <w:rPr>
            <w:color w:val="0000EE"/>
            <w:u w:val="single"/>
          </w:rPr>
          <w:t>مزمور 14:1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H2610, H3891, H4889, H7843, H7844, G08610, G13110, G27040, G53510, G53560</w:t>
      </w:r>
      <w:r>
        <w:rPr>
          <w:lang w:val="ar_AE" w:bidi="ar_AE"/>
        </w:rPr>
      </w:r>
      <w:r>
        <w:rPr>
          <w:lang w:val="ar_AE" w:bidi="ar_AE"/>
        </w:rPr>
      </w:r>
    </w:p>
    <w:p>
      <w:pPr>
        <w:bidi/>
      </w:pPr>
      <w:r>
        <w:rPr>
          <w:lang w:val="ar_AE" w:bidi="ar_AE"/>
        </w:rPr>
      </w:r>
    </w:p>
    <w:p>
      <w:pPr>
        <w:pStyle w:val="Heading2"/>
        <w:bidi/>
      </w:pPr>
      <w:r>
        <w:rPr>
          <w:lang w:val="ar_AE" w:bidi="ar_AE"/>
        </w:rPr>
        <w:t>فخ</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lang w:val="ar_AE" w:bidi="ar_AE"/>
        </w:rPr>
      </w:r>
      <w:r>
        <w:rPr>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lang w:val="ar_AE" w:bidi="ar_AE"/>
        </w:rPr>
      </w:r>
      <w:r>
        <w:rPr>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lang w:val="ar_AE" w:bidi="ar_AE"/>
        </w:rPr>
      </w:r>
      <w:r>
        <w:rPr>
          <w:lang w:val="ar_AE" w:bidi="ar_AE"/>
        </w:rPr>
        <w:t>عادة ما يتم إخفاء الفخ أو المصيدة بحيث يتم أخذ الفريسة على حين غرة.</w:t>
      </w:r>
    </w:p>
    <w:p>
      <w:pPr>
        <w:pStyle w:val="ListBullet"/>
        <w:bidi/>
        <w:spacing w:line="240" w:lineRule="auto"/>
        <w:ind w:left="720"/>
      </w:pPr>
      <w:r>
        <w:rPr>
          <w:lang w:val="ar_AE" w:bidi="ar_AE"/>
        </w:rPr>
      </w:r>
      <w:r>
        <w:rPr>
          <w:lang w:val="ar_AE" w:bidi="ar_AE"/>
        </w:rPr>
        <w:t>إن عبارة "نصب فخ" تعني تجهيز فخ لإصطياد شيء ما.</w:t>
      </w:r>
    </w:p>
    <w:p>
      <w:pPr>
        <w:pStyle w:val="ListBullet"/>
        <w:bidi/>
        <w:spacing w:line="240" w:lineRule="auto"/>
        <w:ind w:left="720"/>
      </w:pPr>
      <w:r>
        <w:rPr>
          <w:lang w:val="ar_AE" w:bidi="ar_AE"/>
        </w:rPr>
      </w:r>
      <w:r>
        <w:rPr>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lang w:val="ar_AE" w:bidi="ar_AE"/>
        </w:rPr>
      </w:r>
      <w:r>
        <w:rPr>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lang w:val="ar_AE" w:bidi="ar_AE"/>
        </w:rPr>
      </w:r>
      <w:r>
        <w:rPr>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xml:space="preserve">, </w:t>
      </w:r>
      <w:r>
        <w:rPr>
          <w:lang w:val="ar_AE" w:bidi="ar_AE"/>
        </w:rPr>
        <w:t>يغري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3">
        <w:r>
          <w:rPr>
            <w:lang w:val="ar_AE" w:bidi="ar_AE"/>
          </w:rPr>
          <w:rPr>
            <w:color w:val="0000EE"/>
            <w:u w:val="single"/>
          </w:rPr>
          <w:t>الجامعة7 :26</w:t>
        </w:r>
      </w:hyperlink>
    </w:p>
    <w:p>
      <w:pPr>
        <w:pStyle w:val="ListBullet"/>
        <w:bidi/>
        <w:spacing w:line="240" w:lineRule="auto"/>
        <w:ind w:left="720"/>
      </w:pPr>
      <w:r>
        <w:rPr>
          <w:lang w:val="ar_AE" w:bidi="ar_AE"/>
        </w:rPr>
      </w:r>
      <w:hyperlink r:id="rId44">
        <w:r>
          <w:rPr>
            <w:lang w:val="ar_AE" w:bidi="ar_AE"/>
          </w:rPr>
          <w:rPr>
            <w:color w:val="0000EE"/>
            <w:u w:val="single"/>
          </w:rPr>
          <w:t>لوقا21 :34</w:t>
        </w:r>
      </w:hyperlink>
    </w:p>
    <w:p>
      <w:pPr>
        <w:pStyle w:val="ListBullet"/>
        <w:bidi/>
        <w:spacing w:line="240" w:lineRule="auto"/>
        <w:ind w:left="720"/>
      </w:pPr>
      <w:r>
        <w:rPr>
          <w:lang w:val="ar_AE" w:bidi="ar_AE"/>
        </w:rPr>
      </w:r>
      <w:hyperlink r:id="rId45">
        <w:r>
          <w:rPr>
            <w:lang w:val="ar_AE" w:bidi="ar_AE"/>
          </w:rPr>
          <w:rPr>
            <w:color w:val="0000EE"/>
            <w:u w:val="single"/>
          </w:rPr>
          <w:t>مرقس12 :13</w:t>
        </w:r>
      </w:hyperlink>
    </w:p>
    <w:p>
      <w:pPr>
        <w:pStyle w:val="ListBullet"/>
        <w:bidi/>
        <w:spacing w:line="240" w:lineRule="auto"/>
        <w:ind w:left="720"/>
      </w:pPr>
      <w:r>
        <w:rPr>
          <w:lang w:val="ar_AE" w:bidi="ar_AE"/>
        </w:rPr>
      </w:r>
      <w:hyperlink r:id="rId46">
        <w:r>
          <w:rPr>
            <w:lang w:val="ar_AE" w:bidi="ar_AE"/>
          </w:rPr>
          <w:rPr>
            <w:color w:val="0000EE"/>
            <w:u w:val="single"/>
          </w:rPr>
          <w:t>مزامير18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H2256، H3353، H3369، H3920، H3921، H4170، H4204، H4434، H4685، H4686، H4889، H5367، H5914، H6341، H6351، H6354، H6679، H6983، H7639، H7845، H8610، G00640، G23390، G23400، G38020، G38030، G39850، G46250</w:t>
      </w:r>
      <w:r>
        <w:rPr>
          <w:lang w:val="ar_AE" w:bidi="ar_AE"/>
        </w:rPr>
      </w:r>
      <w:r>
        <w:rPr>
          <w:lang w:val="ar_AE" w:bidi="ar_AE"/>
        </w:rPr>
      </w:r>
    </w:p>
    <w:p>
      <w:pPr>
        <w:bidi/>
      </w:pPr>
      <w:r>
        <w:rPr>
          <w:lang w:val="ar_AE" w:bidi="ar_AE"/>
        </w:rPr>
      </w:r>
    </w:p>
    <w:p>
      <w:pPr>
        <w:pStyle w:val="Heading2"/>
        <w:bidi/>
      </w:pPr>
      <w:r>
        <w:rPr>
          <w:lang w:val="ar_AE" w:bidi="ar_AE"/>
        </w:rPr>
        <w:t>فدان آرام</w:t>
      </w:r>
      <w:r>
        <w:rPr>
          <w:lang w:val="ar_AE" w:bidi="ar_AE"/>
        </w:rPr>
      </w:r>
    </w:p>
    <w:p>
      <w:pPr>
        <w:pStyle w:val="Heading3"/>
        <w:bidi/>
      </w:pPr>
      <w:r>
        <w:rPr>
          <w:lang w:val="ar_AE" w:bidi="ar_AE"/>
        </w:rPr>
        <w:t>حقائق:</w:t>
      </w:r>
    </w:p>
    <w:p>
      <w:pPr>
        <w:bidi/>
      </w:pPr>
      <w:r>
        <w:rPr>
          <w:lang w:val="ar_AE" w:bidi="ar_AE"/>
        </w:rPr>
      </w:r>
      <w:r>
        <w:rPr>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lang w:val="ar_AE" w:bidi="ar_AE"/>
        </w:rPr>
      </w:r>
      <w:r>
        <w:rPr>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lang w:val="ar_AE" w:bidi="ar_AE"/>
        </w:rPr>
      </w:r>
      <w:r>
        <w:rPr>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lang w:val="ar_AE" w:bidi="ar_AE"/>
        </w:rPr>
      </w:r>
      <w:r>
        <w:rPr>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lang w:val="ar_AE" w:bidi="ar_AE"/>
        </w:rPr>
      </w:r>
      <w:r>
        <w:rPr>
          <w:lang w:val="ar_AE" w:bidi="ar_AE"/>
        </w:rPr>
        <w:t>آرام، فدان آرام، وآرام-نهاريم كانت جميعها جزءًا من نفس المنطقة التي تقع الآن في دولة سوريا الحديثة.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آرام</w:t>
      </w:r>
      <w:r>
        <w:rPr>
          <w:lang w:val="ar_AE" w:bidi="ar_AE"/>
        </w:rPr>
        <w:t xml:space="preserve">, </w:t>
      </w:r>
      <w:r>
        <w:rPr>
          <w:lang w:val="ar_AE" w:bidi="ar_AE"/>
        </w:rPr>
        <w:t>بتوئيل</w:t>
      </w:r>
      <w:r>
        <w:rPr>
          <w:lang w:val="ar_AE" w:bidi="ar_AE"/>
        </w:rPr>
        <w:t xml:space="preserve">, </w:t>
      </w:r>
      <w:r>
        <w:rPr>
          <w:lang w:val="ar_AE" w:bidi="ar_AE"/>
        </w:rPr>
        <w:t>كنعان</w:t>
      </w:r>
      <w:r>
        <w:rPr>
          <w:lang w:val="ar_AE" w:bidi="ar_AE"/>
        </w:rPr>
        <w:t xml:space="preserve">, </w:t>
      </w:r>
      <w:r>
        <w:rPr>
          <w:lang w:val="ar_AE" w:bidi="ar_AE"/>
        </w:rPr>
        <w:t>حاران</w:t>
      </w:r>
      <w:r>
        <w:rPr>
          <w:lang w:val="ar_AE" w:bidi="ar_AE"/>
        </w:rPr>
        <w:t xml:space="preserve">, </w:t>
      </w:r>
      <w:r>
        <w:rPr>
          <w:lang w:val="ar_AE" w:bidi="ar_AE"/>
        </w:rPr>
        <w:t>يعقوب</w:t>
      </w:r>
      <w:r>
        <w:rPr>
          <w:lang w:val="ar_AE" w:bidi="ar_AE"/>
        </w:rPr>
        <w:t xml:space="preserve">, </w:t>
      </w:r>
      <w:r>
        <w:rPr>
          <w:lang w:val="ar_AE" w:bidi="ar_AE"/>
        </w:rPr>
        <w:t>لابان</w:t>
      </w:r>
      <w:r>
        <w:rPr>
          <w:lang w:val="ar_AE" w:bidi="ar_AE"/>
        </w:rPr>
        <w:t xml:space="preserve">, </w:t>
      </w:r>
      <w:r>
        <w:rPr>
          <w:lang w:val="ar_AE" w:bidi="ar_AE"/>
        </w:rPr>
        <w:t>رفقة</w:t>
      </w:r>
      <w:r>
        <w:rPr>
          <w:lang w:val="ar_AE" w:bidi="ar_AE"/>
        </w:rPr>
        <w:t xml:space="preserve">, </w:t>
      </w:r>
      <w:r>
        <w:rPr>
          <w:lang w:val="ar_AE" w:bidi="ar_AE"/>
        </w:rPr>
        <w:t>سوريا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7">
        <w:r>
          <w:rPr>
            <w:lang w:val="ar_AE" w:bidi="ar_AE"/>
          </w:rPr>
          <w:rPr>
            <w:color w:val="0000EE"/>
            <w:u w:val="single"/>
          </w:rPr>
          <w:t>تكوين 28:2</w:t>
        </w:r>
      </w:hyperlink>
    </w:p>
    <w:p>
      <w:pPr>
        <w:pStyle w:val="ListBullet"/>
        <w:bidi/>
        <w:spacing w:line="240" w:lineRule="auto"/>
        <w:ind w:left="720"/>
      </w:pPr>
      <w:r>
        <w:rPr>
          <w:lang w:val="ar_AE" w:bidi="ar_AE"/>
        </w:rPr>
      </w:r>
      <w:hyperlink r:id="rId48">
        <w:r>
          <w:rPr>
            <w:lang w:val="ar_AE" w:bidi="ar_AE"/>
          </w:rPr>
          <w:rPr>
            <w:color w:val="0000EE"/>
            <w:u w:val="single"/>
          </w:rPr>
          <w:t>تكوين 35:9</w:t>
        </w:r>
      </w:hyperlink>
    </w:p>
    <w:p>
      <w:pPr>
        <w:pStyle w:val="ListBullet"/>
        <w:bidi/>
        <w:spacing w:line="240" w:lineRule="auto"/>
        <w:ind w:left="720"/>
      </w:pPr>
      <w:r>
        <w:rPr>
          <w:lang w:val="ar_AE" w:bidi="ar_AE"/>
        </w:rPr>
      </w:r>
      <w:hyperlink r:id="rId49">
        <w:r>
          <w:rPr>
            <w:lang w:val="ar_AE" w:bidi="ar_AE"/>
          </w:rPr>
          <w:rPr>
            <w:color w:val="0000EE"/>
            <w:u w:val="single"/>
          </w:rPr>
          <w:t>تكوين 46:12–15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H6307</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lang w:val="ar_AE" w:bidi="ar_AE"/>
        </w:rPr>
      </w:r>
      <w:r>
        <w:rPr>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lang w:val="ar_AE" w:bidi="ar_AE"/>
        </w:rPr>
      </w:r>
      <w:r>
        <w:rPr>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lang w:val="ar_AE" w:bidi="ar_AE"/>
        </w:rPr>
      </w:r>
      <w:r>
        <w:rPr>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lang w:val="ar_AE" w:bidi="ar_AE"/>
        </w:rPr>
      </w:r>
      <w:r>
        <w:rPr>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lang w:val="ar_AE" w:bidi="ar_AE"/>
        </w:rPr>
      </w:r>
      <w:r>
        <w:rPr>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lang w:val="ar_AE" w:bidi="ar_AE"/>
        </w:rPr>
      </w:r>
      <w:r>
        <w:rPr>
          <w:lang w:val="ar_AE" w:bidi="ar_AE"/>
        </w:rPr>
        <w:t>تأكد من ترجمة هذا بشكل مختلف عن "الكفارة".</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يفدي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
        <w:r>
          <w:rPr>
            <w:lang w:val="ar_AE" w:bidi="ar_AE"/>
          </w:rPr>
          <w:rPr>
            <w:color w:val="0000EE"/>
            <w:u w:val="single"/>
          </w:rPr>
          <w:t>تيموثاوس الأولى 2: 6</w:t>
        </w:r>
      </w:hyperlink>
    </w:p>
    <w:p>
      <w:pPr>
        <w:pStyle w:val="ListBullet"/>
        <w:bidi/>
        <w:spacing w:line="240" w:lineRule="auto"/>
        <w:ind w:left="720"/>
      </w:pPr>
      <w:r>
        <w:rPr>
          <w:lang w:val="ar_AE" w:bidi="ar_AE"/>
        </w:rPr>
      </w:r>
      <w:hyperlink r:id="rId51">
        <w:r>
          <w:rPr>
            <w:lang w:val="ar_AE" w:bidi="ar_AE"/>
          </w:rPr>
          <w:rPr>
            <w:color w:val="0000EE"/>
            <w:u w:val="single"/>
          </w:rPr>
          <w:t>إشعياء 43: 3</w:t>
        </w:r>
      </w:hyperlink>
    </w:p>
    <w:p>
      <w:pPr>
        <w:pStyle w:val="ListBullet"/>
        <w:bidi/>
        <w:spacing w:line="240" w:lineRule="auto"/>
        <w:ind w:left="720"/>
      </w:pPr>
      <w:r>
        <w:rPr>
          <w:lang w:val="ar_AE" w:bidi="ar_AE"/>
        </w:rPr>
      </w:r>
      <w:hyperlink r:id="rId52">
        <w:r>
          <w:rPr>
            <w:lang w:val="ar_AE" w:bidi="ar_AE"/>
          </w:rPr>
          <w:rPr>
            <w:color w:val="0000EE"/>
            <w:u w:val="single"/>
          </w:rPr>
          <w:t>أيوب 6: 23</w:t>
        </w:r>
      </w:hyperlink>
    </w:p>
    <w:p>
      <w:pPr>
        <w:pStyle w:val="ListBullet"/>
        <w:bidi/>
        <w:spacing w:line="240" w:lineRule="auto"/>
        <w:ind w:left="720"/>
      </w:pPr>
      <w:r>
        <w:rPr>
          <w:lang w:val="ar_AE" w:bidi="ar_AE"/>
        </w:rPr>
      </w:r>
      <w:hyperlink r:id="rId53">
        <w:r>
          <w:rPr>
            <w:lang w:val="ar_AE" w:bidi="ar_AE"/>
          </w:rPr>
          <w:rPr>
            <w:color w:val="0000EE"/>
            <w:u w:val="single"/>
          </w:rPr>
          <w:t>لاويين 19: 20</w:t>
        </w:r>
      </w:hyperlink>
    </w:p>
    <w:p>
      <w:pPr>
        <w:pStyle w:val="ListBullet"/>
        <w:bidi/>
        <w:spacing w:line="240" w:lineRule="auto"/>
        <w:ind w:left="720"/>
      </w:pPr>
      <w:r>
        <w:rPr>
          <w:lang w:val="ar_AE" w:bidi="ar_AE"/>
        </w:rPr>
      </w:r>
      <w:hyperlink r:id="rId54">
        <w:r>
          <w:rPr>
            <w:lang w:val="ar_AE" w:bidi="ar_AE"/>
          </w:rPr>
          <w:rPr>
            <w:color w:val="0000EE"/>
            <w:u w:val="single"/>
          </w:rPr>
          <w:t>متى 20: 28</w:t>
        </w:r>
      </w:hyperlink>
    </w:p>
    <w:p>
      <w:pPr>
        <w:pStyle w:val="ListBullet"/>
        <w:bidi/>
        <w:spacing w:line="240" w:lineRule="auto"/>
        <w:ind w:left="720"/>
      </w:pPr>
      <w:r>
        <w:rPr>
          <w:lang w:val="ar_AE" w:bidi="ar_AE"/>
        </w:rPr>
      </w:r>
      <w:hyperlink r:id="rId55">
        <w:r>
          <w:rPr>
            <w:lang w:val="ar_AE" w:bidi="ar_AE"/>
          </w:rPr>
          <w:rPr>
            <w:color w:val="0000EE"/>
            <w:u w:val="single"/>
          </w:rPr>
          <w:t>مزامير 49: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H3724, H6299, H6306, G04870, G30830</w:t>
      </w:r>
      <w:r>
        <w:rPr>
          <w:lang w:val="ar_AE" w:bidi="ar_AE"/>
        </w:rPr>
      </w:r>
      <w:r>
        <w:rPr>
          <w:lang w:val="ar_AE" w:bidi="ar_AE"/>
        </w:rPr>
      </w:r>
    </w:p>
    <w:p>
      <w:pPr>
        <w:bidi/>
      </w:pPr>
      <w:r>
        <w:rPr>
          <w:lang w:val="ar_AE" w:bidi="ar_AE"/>
        </w:rPr>
      </w:r>
    </w:p>
    <w:p>
      <w:pPr>
        <w:pStyle w:val="Heading2"/>
        <w:bidi/>
      </w:pPr>
      <w:r>
        <w:rPr>
          <w:lang w:val="ar_AE" w:bidi="ar_AE"/>
        </w:rPr>
        <w:t>فرح</w:t>
      </w:r>
      <w:r>
        <w:rPr>
          <w:lang w:val="ar_AE" w:bidi="ar_AE"/>
        </w:rPr>
      </w:r>
    </w:p>
    <w:p>
      <w:pPr>
        <w:pStyle w:val="Heading3"/>
        <w:bidi/>
      </w:pPr>
      <w:r>
        <w:rPr>
          <w:lang w:val="ar_AE" w:bidi="ar_AE"/>
        </w:rPr>
        <w:t>التعريف:</w:t>
      </w:r>
    </w:p>
    <w:p>
      <w:pPr>
        <w:pStyle w:val="Heading4"/>
        <w:bidi/>
      </w:pPr>
      <w:r>
        <w:rPr>
          <w:lang w:val="ar_AE" w:bidi="ar_AE"/>
        </w:rPr>
        <w:t>فرح</w:t>
      </w:r>
    </w:p>
    <w:p>
      <w:pPr>
        <w:bidi/>
      </w:pPr>
      <w:r>
        <w:rPr>
          <w:lang w:val="ar_AE" w:bidi="ar_AE"/>
        </w:rPr>
      </w:r>
      <w:r>
        <w:rPr>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lang w:val="ar_AE" w:bidi="ar_AE"/>
        </w:rPr>
      </w:r>
      <w:r>
        <w:rPr>
          <w:lang w:val="ar_AE" w:bidi="ar_AE"/>
        </w:rPr>
        <w:t>يشعر الشخص بالفرح عندما يكون لديه إحساس عميق بأن ما يمر به جيد جدًا.</w:t>
      </w:r>
    </w:p>
    <w:p>
      <w:pPr>
        <w:pStyle w:val="ListBullet"/>
        <w:bidi/>
        <w:spacing w:line="240" w:lineRule="auto"/>
        <w:ind w:left="720"/>
      </w:pPr>
      <w:r>
        <w:rPr>
          <w:lang w:val="ar_AE" w:bidi="ar_AE"/>
        </w:rPr>
      </w:r>
      <w:r>
        <w:rPr>
          <w:lang w:val="ar_AE" w:bidi="ar_AE"/>
        </w:rPr>
        <w:t>الله هو الذي يمنح الناس الفرح الحقيقي.</w:t>
      </w:r>
    </w:p>
    <w:p>
      <w:pPr>
        <w:pStyle w:val="ListBullet"/>
        <w:bidi/>
        <w:spacing w:line="240" w:lineRule="auto"/>
        <w:ind w:left="720"/>
      </w:pPr>
      <w:r>
        <w:rPr>
          <w:lang w:val="ar_AE" w:bidi="ar_AE"/>
        </w:rPr>
      </w:r>
      <w:r>
        <w:rPr>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lang w:val="ar_AE" w:bidi="ar_AE"/>
        </w:rPr>
      </w:r>
      <w:r>
        <w:rPr>
          <w:lang w:val="ar_AE" w:bidi="ar_AE"/>
        </w:rPr>
        <w:t>أحيانًا توصف الأماكن بأنها مُفرِحة، مثل البيوت أو المدن. هذا يعني أن الناس الذين يعيشون هناك فَرِحون.</w:t>
      </w:r>
    </w:p>
    <w:p>
      <w:pPr>
        <w:pStyle w:val="Heading4"/>
        <w:bidi/>
      </w:pPr>
      <w:r>
        <w:rPr>
          <w:lang w:val="ar_AE" w:bidi="ar_AE"/>
        </w:rPr>
        <w:t>ابتهج</w:t>
      </w:r>
    </w:p>
    <w:p>
      <w:pPr>
        <w:bidi/>
      </w:pPr>
      <w:r>
        <w:rPr>
          <w:lang w:val="ar_AE" w:bidi="ar_AE"/>
        </w:rPr>
      </w:r>
      <w:r>
        <w:rPr>
          <w:lang w:val="ar_AE" w:bidi="ar_AE"/>
        </w:rPr>
        <w:t>مصطلح "ابتهج" يعني أن تكون مليئًا بالفرح والسعادة.</w:t>
      </w:r>
    </w:p>
    <w:p>
      <w:pPr>
        <w:pStyle w:val="ListBullet"/>
        <w:bidi/>
        <w:spacing w:line="240" w:lineRule="auto"/>
        <w:ind w:left="720"/>
      </w:pPr>
      <w:r>
        <w:rPr>
          <w:lang w:val="ar_AE" w:bidi="ar_AE"/>
        </w:rPr>
      </w:r>
      <w:r>
        <w:rPr>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lang w:val="ar_AE" w:bidi="ar_AE"/>
        </w:rPr>
      </w:r>
      <w:r>
        <w:rPr>
          <w:lang w:val="ar_AE" w:bidi="ar_AE"/>
        </w:rPr>
        <w:t>يمكن ترجمته إلى "كن سعيدًا جدًا" أو "كن مسرورًا جدًا" أو "كن مليئًا بالفرح".</w:t>
      </w:r>
    </w:p>
    <w:p>
      <w:pPr>
        <w:pStyle w:val="ListBullet"/>
        <w:bidi/>
        <w:spacing w:line="240" w:lineRule="auto"/>
        <w:ind w:left="720"/>
      </w:pPr>
      <w:r>
        <w:rPr>
          <w:lang w:val="ar_AE" w:bidi="ar_AE"/>
        </w:rPr>
      </w:r>
      <w:r>
        <w:rPr>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"الفرح" إلى "السرور" أو "الابتهاج" أو "السعادة الكبيرة".</w:t>
      </w:r>
    </w:p>
    <w:p>
      <w:pPr>
        <w:pStyle w:val="ListBullet"/>
        <w:bidi/>
        <w:spacing w:line="240" w:lineRule="auto"/>
        <w:ind w:left="720"/>
      </w:pPr>
      <w:r>
        <w:rPr>
          <w:lang w:val="ar_AE" w:bidi="ar_AE"/>
        </w:rPr>
      </w:r>
      <w:r>
        <w:rPr>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lang w:val="ar_AE" w:bidi="ar_AE"/>
        </w:rPr>
      </w:r>
      <w:r>
        <w:rPr>
          <w:lang w:val="ar_AE" w:bidi="ar_AE"/>
        </w:rPr>
        <w:t>يمكن وصف الشخص الفرحان بأنه "سعيد جدًا" أو "مبتهج" أو "سعيد بعمق".</w:t>
      </w:r>
    </w:p>
    <w:p>
      <w:pPr>
        <w:pStyle w:val="ListBullet"/>
        <w:bidi/>
        <w:spacing w:line="240" w:lineRule="auto"/>
        <w:ind w:left="720"/>
      </w:pPr>
      <w:r>
        <w:rPr>
          <w:lang w:val="ar_AE" w:bidi="ar_AE"/>
        </w:rPr>
      </w:r>
      <w:r>
        <w:rPr>
          <w:lang w:val="ar_AE" w:bidi="ar_AE"/>
        </w:rPr>
        <w:t>يمكن ترجمة عبارة مثل "اهتف بفرح" إلى "اهتف بطريقة تظهر أنك سعيد جدًا".</w:t>
      </w:r>
    </w:p>
    <w:p>
      <w:pPr>
        <w:pStyle w:val="ListBullet"/>
        <w:bidi/>
        <w:spacing w:line="240" w:lineRule="auto"/>
        <w:ind w:left="720"/>
      </w:pPr>
      <w:r>
        <w:rPr>
          <w:lang w:val="ar_AE" w:bidi="ar_AE"/>
        </w:rPr>
      </w:r>
      <w:r>
        <w:rPr>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نحميا 8: 10</w:t>
        </w:r>
      </w:hyperlink>
    </w:p>
    <w:p>
      <w:pPr>
        <w:pStyle w:val="ListBullet"/>
        <w:bidi/>
        <w:spacing w:line="240" w:lineRule="auto"/>
        <w:ind w:left="720"/>
      </w:pPr>
      <w:r>
        <w:rPr>
          <w:lang w:val="ar_AE" w:bidi="ar_AE"/>
        </w:rPr>
      </w:r>
      <w:hyperlink r:id="rId57">
        <w:r>
          <w:rPr>
            <w:lang w:val="ar_AE" w:bidi="ar_AE"/>
          </w:rPr>
          <w:rPr>
            <w:color w:val="0000EE"/>
            <w:u w:val="single"/>
          </w:rPr>
          <w:t>مزمور 48: 2</w:t>
        </w:r>
      </w:hyperlink>
    </w:p>
    <w:p>
      <w:pPr>
        <w:pStyle w:val="ListBullet"/>
        <w:bidi/>
        <w:spacing w:line="240" w:lineRule="auto"/>
        <w:ind w:left="720"/>
      </w:pPr>
      <w:r>
        <w:rPr>
          <w:lang w:val="ar_AE" w:bidi="ar_AE"/>
        </w:rPr>
      </w:r>
      <w:hyperlink r:id="rId58">
        <w:r>
          <w:rPr>
            <w:lang w:val="ar_AE" w:bidi="ar_AE"/>
          </w:rPr>
          <w:rPr>
            <w:color w:val="0000EE"/>
            <w:u w:val="single"/>
          </w:rPr>
          <w:t>إشعياء 56: 6–7</w:t>
        </w:r>
      </w:hyperlink>
    </w:p>
    <w:p>
      <w:pPr>
        <w:pStyle w:val="ListBullet"/>
        <w:bidi/>
        <w:spacing w:line="240" w:lineRule="auto"/>
        <w:ind w:left="720"/>
      </w:pPr>
      <w:r>
        <w:rPr>
          <w:lang w:val="ar_AE" w:bidi="ar_AE"/>
        </w:rPr>
      </w:r>
      <w:hyperlink r:id="rId59">
        <w:r>
          <w:rPr>
            <w:lang w:val="ar_AE" w:bidi="ar_AE"/>
          </w:rPr>
          <w:rPr>
            <w:color w:val="0000EE"/>
            <w:u w:val="single"/>
          </w:rPr>
          <w:t>إرميا 15: 15–16</w:t>
        </w:r>
      </w:hyperlink>
    </w:p>
    <w:p>
      <w:pPr>
        <w:pStyle w:val="ListBullet"/>
        <w:bidi/>
        <w:spacing w:line="240" w:lineRule="auto"/>
        <w:ind w:left="720"/>
      </w:pPr>
      <w:r>
        <w:rPr>
          <w:lang w:val="ar_AE" w:bidi="ar_AE"/>
        </w:rPr>
      </w:r>
      <w:hyperlink r:id="rId60">
        <w:r>
          <w:rPr>
            <w:lang w:val="ar_AE" w:bidi="ar_AE"/>
          </w:rPr>
          <w:rPr>
            <w:color w:val="0000EE"/>
            <w:u w:val="single"/>
          </w:rPr>
          <w:t>متى 2: 9–10</w:t>
        </w:r>
      </w:hyperlink>
    </w:p>
    <w:p>
      <w:pPr>
        <w:pStyle w:val="ListBullet"/>
        <w:bidi/>
        <w:spacing w:line="240" w:lineRule="auto"/>
        <w:ind w:left="720"/>
      </w:pPr>
      <w:r>
        <w:rPr>
          <w:lang w:val="ar_AE" w:bidi="ar_AE"/>
        </w:rPr>
      </w:r>
      <w:hyperlink r:id="rId61">
        <w:r>
          <w:rPr>
            <w:lang w:val="ar_AE" w:bidi="ar_AE"/>
          </w:rPr>
          <w:rPr>
            <w:color w:val="0000EE"/>
            <w:u w:val="single"/>
          </w:rPr>
          <w:t>لوقا 15: 7</w:t>
        </w:r>
      </w:hyperlink>
    </w:p>
    <w:p>
      <w:pPr>
        <w:pStyle w:val="ListBullet"/>
        <w:bidi/>
        <w:spacing w:line="240" w:lineRule="auto"/>
        <w:ind w:left="720"/>
      </w:pPr>
      <w:r>
        <w:rPr>
          <w:lang w:val="ar_AE" w:bidi="ar_AE"/>
        </w:rPr>
      </w:r>
      <w:hyperlink r:id="rId62">
        <w:r>
          <w:rPr>
            <w:lang w:val="ar_AE" w:bidi="ar_AE"/>
          </w:rPr>
          <w:rPr>
            <w:color w:val="0000EE"/>
            <w:u w:val="single"/>
          </w:rPr>
          <w:t>لوقا 19: 37–38</w:t>
        </w:r>
      </w:hyperlink>
    </w:p>
    <w:p>
      <w:pPr>
        <w:pStyle w:val="ListBullet"/>
        <w:bidi/>
        <w:spacing w:line="240" w:lineRule="auto"/>
        <w:ind w:left="720"/>
      </w:pPr>
      <w:r>
        <w:rPr>
          <w:lang w:val="ar_AE" w:bidi="ar_AE"/>
        </w:rPr>
      </w:r>
      <w:hyperlink r:id="rId63">
        <w:r>
          <w:rPr>
            <w:lang w:val="ar_AE" w:bidi="ar_AE"/>
          </w:rPr>
          <w:rPr>
            <w:color w:val="0000EE"/>
            <w:u w:val="single"/>
          </w:rPr>
          <w:t>يوحنا 3: 29</w:t>
        </w:r>
      </w:hyperlink>
    </w:p>
    <w:p>
      <w:pPr>
        <w:pStyle w:val="ListBullet"/>
        <w:bidi/>
        <w:spacing w:line="240" w:lineRule="auto"/>
        <w:ind w:left="720"/>
      </w:pPr>
      <w:r>
        <w:rPr>
          <w:lang w:val="ar_AE" w:bidi="ar_AE"/>
        </w:rPr>
      </w:r>
      <w:hyperlink r:id="rId64">
        <w:r>
          <w:rPr>
            <w:lang w:val="ar_AE" w:bidi="ar_AE"/>
          </w:rPr>
          <w:rPr>
            <w:color w:val="0000EE"/>
            <w:u w:val="single"/>
          </w:rPr>
          <w:t>أعمال 16: 32–34</w:t>
        </w:r>
      </w:hyperlink>
    </w:p>
    <w:p>
      <w:pPr>
        <w:pStyle w:val="ListBullet"/>
        <w:bidi/>
        <w:spacing w:line="240" w:lineRule="auto"/>
        <w:ind w:left="720"/>
      </w:pPr>
      <w:r>
        <w:rPr>
          <w:lang w:val="ar_AE" w:bidi="ar_AE"/>
        </w:rPr>
      </w:r>
      <w:hyperlink r:id="rId65">
        <w:r>
          <w:rPr>
            <w:lang w:val="ar_AE" w:bidi="ar_AE"/>
          </w:rPr>
          <w:rPr>
            <w:color w:val="0000EE"/>
            <w:u w:val="single"/>
          </w:rPr>
          <w:t>رومية 5: 1–2</w:t>
        </w:r>
      </w:hyperlink>
    </w:p>
    <w:p>
      <w:pPr>
        <w:pStyle w:val="ListBullet"/>
        <w:bidi/>
        <w:spacing w:line="240" w:lineRule="auto"/>
        <w:ind w:left="720"/>
      </w:pPr>
      <w:r>
        <w:rPr>
          <w:lang w:val="ar_AE" w:bidi="ar_AE"/>
        </w:rPr>
      </w:r>
      <w:hyperlink r:id="rId66">
        <w:r>
          <w:rPr>
            <w:lang w:val="ar_AE" w:bidi="ar_AE"/>
          </w:rPr>
          <w:rPr>
            <w:color w:val="0000EE"/>
            <w:u w:val="single"/>
          </w:rPr>
          <w:t>رومية 15: 30–32</w:t>
        </w:r>
      </w:hyperlink>
    </w:p>
    <w:p>
      <w:pPr>
        <w:pStyle w:val="ListBullet"/>
        <w:bidi/>
        <w:spacing w:line="240" w:lineRule="auto"/>
        <w:ind w:left="720"/>
      </w:pPr>
      <w:r>
        <w:rPr>
          <w:lang w:val="ar_AE" w:bidi="ar_AE"/>
        </w:rPr>
      </w:r>
      <w:hyperlink r:id="rId67">
        <w:r>
          <w:rPr>
            <w:lang w:val="ar_AE" w:bidi="ar_AE"/>
          </w:rPr>
          <w:rPr>
            <w:color w:val="0000EE"/>
            <w:u w:val="single"/>
          </w:rPr>
          <w:t>غلاطية 5: 23</w:t>
        </w:r>
      </w:hyperlink>
    </w:p>
    <w:p>
      <w:pPr>
        <w:pStyle w:val="ListBullet"/>
        <w:bidi/>
        <w:spacing w:line="240" w:lineRule="auto"/>
        <w:ind w:left="720"/>
      </w:pPr>
      <w:r>
        <w:rPr>
          <w:lang w:val="ar_AE" w:bidi="ar_AE"/>
        </w:rPr>
      </w:r>
      <w:hyperlink r:id="rId68">
        <w:r>
          <w:rPr>
            <w:lang w:val="ar_AE" w:bidi="ar_AE"/>
          </w:rPr>
          <w:rPr>
            <w:color w:val="0000EE"/>
            <w:u w:val="single"/>
          </w:rPr>
          <w:t>فيلبي 4: 10–13</w:t>
        </w:r>
      </w:hyperlink>
    </w:p>
    <w:p>
      <w:pPr>
        <w:pStyle w:val="ListBullet"/>
        <w:bidi/>
        <w:spacing w:line="240" w:lineRule="auto"/>
        <w:ind w:left="720"/>
      </w:pPr>
      <w:r>
        <w:rPr>
          <w:lang w:val="ar_AE" w:bidi="ar_AE"/>
        </w:rPr>
      </w:r>
      <w:hyperlink r:id="rId69">
        <w:r>
          <w:rPr>
            <w:lang w:val="ar_AE" w:bidi="ar_AE"/>
          </w:rPr>
          <w:rPr>
            <w:color w:val="0000EE"/>
            <w:u w:val="single"/>
          </w:rPr>
          <w:t>1 تسالونيكي 1: 6–7</w:t>
        </w:r>
      </w:hyperlink>
    </w:p>
    <w:p>
      <w:pPr>
        <w:pStyle w:val="ListBullet"/>
        <w:bidi/>
        <w:spacing w:line="240" w:lineRule="auto"/>
        <w:ind w:left="720"/>
      </w:pPr>
      <w:r>
        <w:rPr>
          <w:lang w:val="ar_AE" w:bidi="ar_AE"/>
        </w:rPr>
      </w:r>
      <w:hyperlink r:id="rId70">
        <w:r>
          <w:rPr>
            <w:lang w:val="ar_AE" w:bidi="ar_AE"/>
          </w:rPr>
          <w:rPr>
            <w:color w:val="0000EE"/>
            <w:u w:val="single"/>
          </w:rPr>
          <w:t>1 تسالونيكي 5: 16</w:t>
        </w:r>
      </w:hyperlink>
    </w:p>
    <w:p>
      <w:pPr>
        <w:pStyle w:val="ListBullet"/>
        <w:bidi/>
        <w:spacing w:line="240" w:lineRule="auto"/>
        <w:ind w:left="720"/>
      </w:pPr>
      <w:r>
        <w:rPr>
          <w:lang w:val="ar_AE" w:bidi="ar_AE"/>
        </w:rPr>
      </w:r>
      <w:hyperlink r:id="rId71">
        <w:r>
          <w:rPr>
            <w:lang w:val="ar_AE" w:bidi="ar_AE"/>
          </w:rPr>
          <w:rPr>
            <w:color w:val="0000EE"/>
            <w:u w:val="single"/>
          </w:rPr>
          <w:t>فليمون 1: 4–7</w:t>
        </w:r>
      </w:hyperlink>
    </w:p>
    <w:p>
      <w:pPr>
        <w:pStyle w:val="ListBullet"/>
        <w:bidi/>
        <w:spacing w:line="240" w:lineRule="auto"/>
        <w:ind w:left="720"/>
      </w:pPr>
      <w:r>
        <w:rPr>
          <w:lang w:val="ar_AE" w:bidi="ar_AE"/>
        </w:rPr>
      </w:r>
      <w:hyperlink r:id="rId72">
        <w:r>
          <w:rPr>
            <w:lang w:val="ar_AE" w:bidi="ar_AE"/>
          </w:rPr>
          <w:rPr>
            <w:color w:val="0000EE"/>
            <w:u w:val="single"/>
          </w:rPr>
          <w:t>يعقوب 1: 2</w:t>
        </w:r>
      </w:hyperlink>
    </w:p>
    <w:p>
      <w:pPr>
        <w:pStyle w:val="ListBullet"/>
        <w:bidi/>
        <w:spacing w:line="240" w:lineRule="auto"/>
        <w:ind w:left="720"/>
      </w:pPr>
      <w:r>
        <w:rPr>
          <w:lang w:val="ar_AE" w:bidi="ar_AE"/>
        </w:rPr>
      </w:r>
      <w:hyperlink r:id="rId73">
        <w:r>
          <w:rPr>
            <w:lang w:val="ar_AE" w:bidi="ar_AE"/>
          </w:rPr>
          <w:rPr>
            <w:color w:val="0000EE"/>
            <w:u w:val="single"/>
          </w:rPr>
          <w:t>3 يوحنا 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33: 7</w:t>
      </w:r>
      <w:r>
        <w:rPr>
          <w:lang w:val="ar_AE" w:bidi="ar_AE"/>
        </w:rPr>
        <w:t xml:space="preserve"> "الأرض الصخرية هي الشخص الذي يسمع كلمة الله ويقبلها بـ</w:t>
      </w:r>
      <w:r>
        <w:rPr>
          <w:b/>
          <w:lang w:val="ar_AE" w:bidi="ar_AE"/>
        </w:rPr>
        <w:t>فرح</w:t>
      </w:r>
      <w:r>
        <w:rPr>
          <w:lang w:val="ar_AE" w:bidi="ar_AE"/>
        </w:rPr>
        <w:t>."</w:t>
      </w:r>
    </w:p>
    <w:p>
      <w:pPr>
        <w:pStyle w:val="ListBullet"/>
        <w:bidi/>
        <w:spacing w:line="240" w:lineRule="auto"/>
        <w:ind w:left="720"/>
      </w:pPr>
      <w:r>
        <w:rPr>
          <w:lang w:val="ar_AE" w:bidi="ar_AE"/>
        </w:rPr>
      </w:r>
      <w:r>
        <w:rPr>
          <w:b/>
          <w:lang w:val="ar_AE" w:bidi="ar_AE"/>
        </w:rPr>
        <w:t>34: 4</w:t>
      </w:r>
      <w:r>
        <w:rPr>
          <w:lang w:val="ar_AE" w:bidi="ar_AE"/>
        </w:rPr>
        <w:t xml:space="preserve"> "ملكوت الله يشبه أيضًا كنزًا مخفيًا أخفاه شخص ما في حقل. وجد رجل آخر الكنز ثم دفنه مرة أخرى. كان مليئًا بـ</w:t>
      </w:r>
      <w:r>
        <w:rPr>
          <w:b/>
          <w:lang w:val="ar_AE" w:bidi="ar_AE"/>
        </w:rPr>
        <w:t>الفرح</w:t>
      </w:r>
      <w:r>
        <w:rPr>
          <w:lang w:val="ar_AE" w:bidi="ar_AE"/>
        </w:rPr>
        <w:t>، فذهب وباع كل ما لديه واستخدم المال لشراء ذلك الحقل."</w:t>
      </w:r>
    </w:p>
    <w:p>
      <w:pPr>
        <w:pStyle w:val="ListBullet"/>
        <w:bidi/>
        <w:spacing w:line="240" w:lineRule="auto"/>
        <w:ind w:left="720"/>
      </w:pPr>
      <w:r>
        <w:rPr>
          <w:lang w:val="ar_AE" w:bidi="ar_AE"/>
        </w:rPr>
      </w:r>
      <w:r>
        <w:rPr>
          <w:b/>
          <w:lang w:val="ar_AE" w:bidi="ar_AE"/>
        </w:rPr>
        <w:t>41: 7</w:t>
      </w:r>
      <w:r>
        <w:rPr>
          <w:lang w:val="ar_AE" w:bidi="ar_AE"/>
        </w:rPr>
        <w:t xml:space="preserve"> كانت النساء مليئات بالمخافة و</w:t>
      </w:r>
      <w:r>
        <w:rPr>
          <w:b/>
          <w:lang w:val="ar_AE" w:bidi="ar_AE"/>
        </w:rPr>
        <w:t>الفرح</w:t>
      </w:r>
      <w:r>
        <w:rPr>
          <w:lang w:val="ar_AE" w:bidi="ar_AE"/>
        </w:rPr>
        <w:t xml:space="preserve"> الكبير. ركضن لإخبار التلاميذ بالأخبار السارة.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lang w:val="ar_AE" w:bidi="ar_AE"/>
        </w:rPr>
      </w:r>
      <w:r>
        <w:rPr>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lang w:val="ar_AE" w:bidi="ar_AE"/>
        </w:rPr>
      </w:r>
      <w:r>
        <w:rPr>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lang w:val="ar_AE" w:bidi="ar_AE"/>
        </w:rPr>
      </w:r>
      <w:r>
        <w:rPr>
          <w:lang w:val="ar_AE" w:bidi="ar_AE"/>
        </w:rPr>
        <w:t>يمكن أيضًا تَرْجَمَة هذا المصطلح إلى "مُمتطي الخيول" أو "رجالٍ على ظهور الخيول".</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خَيل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1 ملوك 1: 5</w:t>
        </w:r>
      </w:hyperlink>
    </w:p>
    <w:p>
      <w:pPr>
        <w:pStyle w:val="ListBullet"/>
        <w:bidi/>
        <w:spacing w:line="240" w:lineRule="auto"/>
        <w:ind w:left="720"/>
      </w:pPr>
      <w:r>
        <w:rPr>
          <w:lang w:val="ar_AE" w:bidi="ar_AE"/>
        </w:rPr>
      </w:r>
      <w:hyperlink r:id="rId75">
        <w:r>
          <w:rPr>
            <w:lang w:val="ar_AE" w:bidi="ar_AE"/>
          </w:rPr>
          <w:rPr>
            <w:color w:val="0000EE"/>
            <w:u w:val="single"/>
          </w:rPr>
          <w:t>دانيال 11: 40–41</w:t>
        </w:r>
      </w:hyperlink>
    </w:p>
    <w:p>
      <w:pPr>
        <w:pStyle w:val="ListBullet"/>
        <w:bidi/>
        <w:spacing w:line="240" w:lineRule="auto"/>
        <w:ind w:left="720"/>
      </w:pPr>
      <w:r>
        <w:rPr>
          <w:lang w:val="ar_AE" w:bidi="ar_AE"/>
        </w:rPr>
      </w:r>
      <w:hyperlink r:id="rId76">
        <w:r>
          <w:rPr>
            <w:lang w:val="ar_AE" w:bidi="ar_AE"/>
          </w:rPr>
          <w:rPr>
            <w:color w:val="0000EE"/>
            <w:u w:val="single"/>
          </w:rPr>
          <w:t>خروج 14: 23–25</w:t>
        </w:r>
      </w:hyperlink>
    </w:p>
    <w:p>
      <w:pPr>
        <w:pStyle w:val="ListBullet"/>
        <w:bidi/>
        <w:spacing w:line="240" w:lineRule="auto"/>
        <w:ind w:left="720"/>
      </w:pPr>
      <w:r>
        <w:rPr>
          <w:lang w:val="ar_AE" w:bidi="ar_AE"/>
        </w:rPr>
      </w:r>
      <w:hyperlink r:id="rId77">
        <w:r>
          <w:rPr>
            <w:lang w:val="ar_AE" w:bidi="ar_AE"/>
          </w:rPr>
          <w:rPr>
            <w:color w:val="0000EE"/>
            <w:u w:val="single"/>
          </w:rPr>
          <w:t>تكوين 50: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H6571, H7395, G24600</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 يُطلق على الملوك الذين كانوا قد حكموا مصر لقب الفراعنة.</w:t>
      </w:r>
    </w:p>
    <w:p>
      <w:pPr>
        <w:pStyle w:val="ListBullet"/>
        <w:bidi/>
        <w:spacing w:line="240" w:lineRule="auto"/>
        <w:ind w:left="720"/>
      </w:pPr>
      <w:r>
        <w:rPr>
          <w:lang w:val="ar_AE" w:bidi="ar_AE"/>
        </w:rPr>
      </w:r>
      <w:r>
        <w:rPr>
          <w:lang w:val="ar_AE" w:bidi="ar_AE"/>
        </w:rPr>
        <w:t>في المجمل، لقد حكم أكثر من 300 فرعون مصر لأكثر من 2000 عام.</w:t>
      </w:r>
    </w:p>
    <w:p>
      <w:pPr>
        <w:pStyle w:val="ListBullet"/>
        <w:bidi/>
        <w:spacing w:line="240" w:lineRule="auto"/>
        <w:ind w:left="720"/>
      </w:pPr>
      <w:r>
        <w:rPr>
          <w:lang w:val="ar_AE" w:bidi="ar_AE"/>
        </w:rPr>
      </w:r>
      <w:r>
        <w:rPr>
          <w:lang w:val="ar_AE" w:bidi="ar_AE"/>
        </w:rPr>
        <w:t>كان هؤلاء الملوك المصريون "الفراعنة" أقوياء وأثرياء جدًا.</w:t>
      </w:r>
    </w:p>
    <w:p>
      <w:pPr>
        <w:pStyle w:val="ListBullet"/>
        <w:bidi/>
        <w:spacing w:line="240" w:lineRule="auto"/>
        <w:ind w:left="720"/>
      </w:pPr>
      <w:r>
        <w:rPr>
          <w:lang w:val="ar_AE" w:bidi="ar_AE"/>
        </w:rPr>
      </w:r>
      <w:r>
        <w:rPr>
          <w:lang w:val="ar_AE" w:bidi="ar_AE"/>
        </w:rPr>
        <w:t>تم ذكر العديد من هؤلاء الفراعنة في الكتاب المقدس.</w:t>
      </w:r>
    </w:p>
    <w:p>
      <w:pPr>
        <w:pStyle w:val="ListBullet"/>
        <w:bidi/>
        <w:spacing w:line="240" w:lineRule="auto"/>
        <w:ind w:left="720"/>
      </w:pPr>
      <w:r>
        <w:rPr>
          <w:lang w:val="ar_AE" w:bidi="ar_AE"/>
        </w:rPr>
      </w:r>
      <w:r>
        <w:rPr>
          <w:lang w:val="ar_AE" w:bidi="ar_AE"/>
        </w:rPr>
        <w:t>وغالباً ما كان يُستخدم هذا اللقب كاسم علم بدلاً من كونه مجرد لقب.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أعمال 7: 9–10</w:t>
        </w:r>
      </w:hyperlink>
    </w:p>
    <w:p>
      <w:pPr>
        <w:pStyle w:val="ListBullet"/>
        <w:bidi/>
        <w:spacing w:line="240" w:lineRule="auto"/>
        <w:ind w:left="720"/>
      </w:pPr>
      <w:r>
        <w:rPr>
          <w:lang w:val="ar_AE" w:bidi="ar_AE"/>
        </w:rPr>
      </w:r>
      <w:hyperlink r:id="rId79">
        <w:r>
          <w:rPr>
            <w:lang w:val="ar_AE" w:bidi="ar_AE"/>
          </w:rPr>
          <w:rPr>
            <w:color w:val="0000EE"/>
            <w:u w:val="single"/>
          </w:rPr>
          <w:t>أعمال 7: 13</w:t>
        </w:r>
      </w:hyperlink>
    </w:p>
    <w:p>
      <w:pPr>
        <w:pStyle w:val="ListBullet"/>
        <w:bidi/>
        <w:spacing w:line="240" w:lineRule="auto"/>
        <w:ind w:left="720"/>
      </w:pPr>
      <w:r>
        <w:rPr>
          <w:lang w:val="ar_AE" w:bidi="ar_AE"/>
        </w:rPr>
      </w:r>
      <w:hyperlink r:id="rId80">
        <w:r>
          <w:rPr>
            <w:lang w:val="ar_AE" w:bidi="ar_AE"/>
          </w:rPr>
          <w:rPr>
            <w:color w:val="0000EE"/>
            <w:u w:val="single"/>
          </w:rPr>
          <w:t>أعمال 7: 21</w:t>
        </w:r>
      </w:hyperlink>
    </w:p>
    <w:p>
      <w:pPr>
        <w:pStyle w:val="ListBullet"/>
        <w:bidi/>
        <w:spacing w:line="240" w:lineRule="auto"/>
        <w:ind w:left="720"/>
      </w:pPr>
      <w:r>
        <w:rPr>
          <w:lang w:val="ar_AE" w:bidi="ar_AE"/>
        </w:rPr>
      </w:r>
      <w:hyperlink r:id="rId81">
        <w:r>
          <w:rPr>
            <w:lang w:val="ar_AE" w:bidi="ar_AE"/>
          </w:rPr>
          <w:rPr>
            <w:color w:val="0000EE"/>
            <w:u w:val="single"/>
          </w:rPr>
          <w:t>تكوين 12: 15</w:t>
        </w:r>
      </w:hyperlink>
    </w:p>
    <w:p>
      <w:pPr>
        <w:pStyle w:val="ListBullet"/>
        <w:bidi/>
        <w:spacing w:line="240" w:lineRule="auto"/>
        <w:ind w:left="720"/>
      </w:pPr>
      <w:r>
        <w:rPr>
          <w:lang w:val="ar_AE" w:bidi="ar_AE"/>
        </w:rPr>
      </w:r>
      <w:hyperlink r:id="rId82">
        <w:r>
          <w:rPr>
            <w:lang w:val="ar_AE" w:bidi="ar_AE"/>
          </w:rPr>
          <w:rPr>
            <w:color w:val="0000EE"/>
            <w:u w:val="single"/>
          </w:rPr>
          <w:t>تكوين 40: 7</w:t>
        </w:r>
      </w:hyperlink>
    </w:p>
    <w:p>
      <w:pPr>
        <w:pStyle w:val="ListBullet"/>
        <w:bidi/>
        <w:spacing w:line="240" w:lineRule="auto"/>
        <w:ind w:left="720"/>
      </w:pPr>
      <w:r>
        <w:rPr>
          <w:lang w:val="ar_AE" w:bidi="ar_AE"/>
        </w:rPr>
      </w:r>
      <w:hyperlink r:id="rId83">
        <w:r>
          <w:rPr>
            <w:lang w:val="ar_AE" w:bidi="ar_AE"/>
          </w:rPr>
          <w:rPr>
            <w:color w:val="0000EE"/>
            <w:u w:val="single"/>
          </w:rPr>
          <w:t>تكوين 41: 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كان لدى </w:t>
      </w:r>
      <w:r>
        <w:rPr>
          <w:b/>
          <w:lang w:val="ar_AE" w:bidi="ar_AE"/>
        </w:rPr>
        <w:t>فرعون</w:t>
      </w:r>
      <w:r>
        <w:rPr>
          <w:lang w:val="ar_AE" w:bidi="ar_AE"/>
        </w:rPr>
        <w:t>، وهو ما كان المصريون يطلقونه على ملوكهم، حلمان قد أزعجاه كثيرًا.</w:t>
      </w:r>
    </w:p>
    <w:p>
      <w:pPr>
        <w:pStyle w:val="ListBullet"/>
        <w:bidi/>
        <w:spacing w:line="240" w:lineRule="auto"/>
        <w:ind w:left="720"/>
      </w:pPr>
      <w:r>
        <w:rPr>
          <w:lang w:val="ar_AE" w:bidi="ar_AE"/>
        </w:rPr>
      </w:r>
      <w:r>
        <w:rPr>
          <w:b/>
          <w:lang w:val="ar_AE" w:bidi="ar_AE"/>
        </w:rPr>
        <w:t>8: 8</w:t>
      </w:r>
      <w:r>
        <w:rPr>
          <w:lang w:val="ar_AE" w:bidi="ar_AE"/>
        </w:rPr>
        <w:t xml:space="preserve"> كان </w:t>
      </w:r>
      <w:r>
        <w:rPr>
          <w:b/>
          <w:lang w:val="ar_AE" w:bidi="ar_AE"/>
        </w:rPr>
        <w:t>فرعون</w:t>
      </w:r>
      <w:r>
        <w:rPr>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lang w:val="ar_AE" w:bidi="ar_AE"/>
        </w:rPr>
      </w:r>
      <w:r>
        <w:rPr>
          <w:b/>
          <w:lang w:val="ar_AE" w:bidi="ar_AE"/>
        </w:rPr>
        <w:t>9: 2</w:t>
      </w:r>
      <w:r>
        <w:rPr>
          <w:lang w:val="ar_AE" w:bidi="ar_AE"/>
        </w:rPr>
        <w:t xml:space="preserve"> لذا جعل </w:t>
      </w:r>
      <w:r>
        <w:rPr>
          <w:b/>
          <w:lang w:val="ar_AE" w:bidi="ar_AE"/>
        </w:rPr>
        <w:t>فرعون،</w:t>
      </w:r>
      <w:r>
        <w:rPr>
          <w:lang w:val="ar_AE" w:bidi="ar_AE"/>
        </w:rPr>
        <w:t xml:space="preserve"> الذي كان يحكم مصر في ذلك الوقت، بني إسرائيل عبيدًا لدي المصريين.</w:t>
      </w:r>
    </w:p>
    <w:p>
      <w:pPr>
        <w:pStyle w:val="ListBullet"/>
        <w:bidi/>
        <w:spacing w:line="240" w:lineRule="auto"/>
        <w:ind w:left="720"/>
      </w:pPr>
      <w:r>
        <w:rPr>
          <w:lang w:val="ar_AE" w:bidi="ar_AE"/>
        </w:rPr>
      </w:r>
      <w:r>
        <w:rPr>
          <w:b/>
          <w:lang w:val="ar_AE" w:bidi="ar_AE"/>
        </w:rPr>
        <w:t>9: 13</w:t>
      </w:r>
      <w:r>
        <w:rPr>
          <w:lang w:val="ar_AE" w:bidi="ar_AE"/>
        </w:rPr>
        <w:t xml:space="preserve"> "سأرسلك إلى </w:t>
      </w:r>
      <w:r>
        <w:rPr>
          <w:b/>
          <w:lang w:val="ar_AE" w:bidi="ar_AE"/>
        </w:rPr>
        <w:t>فرعون</w:t>
      </w:r>
      <w:r>
        <w:rPr>
          <w:lang w:val="ar_AE" w:bidi="ar_AE"/>
        </w:rPr>
        <w:t xml:space="preserve"> لكي تخرج شعبي بني إسرائيل من عبوديتهم في مصر."</w:t>
      </w:r>
    </w:p>
    <w:p>
      <w:pPr>
        <w:pStyle w:val="ListBullet"/>
        <w:bidi/>
        <w:spacing w:line="240" w:lineRule="auto"/>
        <w:ind w:left="720"/>
      </w:pPr>
      <w:r>
        <w:rPr>
          <w:lang w:val="ar_AE" w:bidi="ar_AE"/>
        </w:rPr>
      </w:r>
      <w:r>
        <w:rPr>
          <w:b/>
          <w:lang w:val="ar_AE" w:bidi="ar_AE"/>
        </w:rPr>
        <w:t>10: 2</w:t>
      </w:r>
      <w:r>
        <w:rPr>
          <w:lang w:val="ar_AE" w:bidi="ar_AE"/>
        </w:rPr>
        <w:t xml:space="preserve"> ومن خلال هذه الضربات، فقد أظهر الله لـ</w:t>
      </w:r>
      <w:r>
        <w:rPr>
          <w:b/>
          <w:lang w:val="ar_AE" w:bidi="ar_AE"/>
        </w:rPr>
        <w:t xml:space="preserve"> فرعون</w:t>
      </w:r>
      <w:r>
        <w:rPr>
          <w:lang w:val="ar_AE" w:bidi="ar_AE"/>
        </w:rPr>
        <w:t xml:space="preserve"> أنه أقوى وأعظم من </w:t>
      </w:r>
      <w:r>
        <w:rPr>
          <w:b/>
          <w:lang w:val="ar_AE" w:bidi="ar_AE"/>
        </w:rPr>
        <w:t>فرعون</w:t>
      </w:r>
      <w:r>
        <w:rPr>
          <w:lang w:val="ar_AE" w:bidi="ar_AE"/>
        </w:rPr>
        <w:t xml:space="preserve"> ومن كل آلهة مصر.</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H4428, H4714, H6547, G53280</w:t>
      </w:r>
      <w:r>
        <w:rPr>
          <w:lang w:val="ar_AE" w:bidi="ar_AE"/>
        </w:rPr>
      </w:r>
      <w:r>
        <w:rPr>
          <w:lang w:val="ar_AE" w:bidi="ar_AE"/>
        </w:rPr>
      </w:r>
    </w:p>
    <w:p>
      <w:pPr>
        <w:bidi/>
      </w:pPr>
      <w:r>
        <w:rPr>
          <w:lang w:val="ar_AE" w:bidi="ar_AE"/>
        </w:rPr>
      </w:r>
    </w:p>
    <w:p>
      <w:pPr>
        <w:pStyle w:val="Heading2"/>
        <w:bidi/>
      </w:pPr>
      <w:r>
        <w:rPr>
          <w:lang w:val="ar_AE" w:bidi="ar_AE"/>
        </w:rPr>
        <w:t>فَريسَة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"فَريسَة" إلى شيء يتم اصطياده، عادةً ما يكون حيوان يُستخدم للطعام.</w:t>
      </w:r>
    </w:p>
    <w:p>
      <w:pPr>
        <w:pStyle w:val="ListBullet"/>
        <w:bidi/>
        <w:spacing w:line="240" w:lineRule="auto"/>
        <w:ind w:left="720"/>
      </w:pPr>
      <w:r>
        <w:rPr>
          <w:lang w:val="ar_AE" w:bidi="ar_AE"/>
        </w:rPr>
      </w:r>
      <w:r>
        <w:rPr>
          <w:lang w:val="ar_AE" w:bidi="ar_AE"/>
        </w:rPr>
        <w:t>يمكن أن تشير "الفريسة" بمعنى مجازي إلى شخص يُساء استغلاله أو معاملته أو اضطهاده من شخصٍ أقوى، أو له نفوذ أكبر.</w:t>
        <w:br/>
      </w:r>
      <w:r>
        <w:rPr>
          <w:lang w:val="ar_AE" w:bidi="ar_AE"/>
        </w:rPr>
        <w:t>"تصيّد الناس، أو افتراسهم" يعني استغلالهم بواسطة قمعهم أو سلبهم شيء يمتلكنه.</w:t>
      </w:r>
    </w:p>
    <w:p>
      <w:pPr>
        <w:pStyle w:val="ListBullet"/>
        <w:bidi/>
        <w:spacing w:line="240" w:lineRule="auto"/>
        <w:ind w:left="720"/>
      </w:pPr>
      <w:r>
        <w:rPr>
          <w:lang w:val="ar_AE" w:bidi="ar_AE"/>
        </w:rPr>
      </w:r>
      <w:r>
        <w:rPr>
          <w:lang w:val="ar_AE" w:bidi="ar_AE"/>
        </w:rPr>
        <w:t>يمكن أيضًا تَرْجَمَة مصطلح "فريسة-صيد" إلى "حيوان مطارَد" أو "حيوان جرى اصطياده" أو "فريسة-ضحية".</w:t>
      </w:r>
    </w:p>
    <w:p>
      <w:pPr>
        <w:bidi/>
      </w:pPr>
      <w:r>
        <w:rPr>
          <w:lang w:val="ar_AE" w:bidi="ar_AE"/>
        </w:rPr>
      </w:r>
      <w:r>
        <w:rPr>
          <w:lang w:val="ar_AE" w:bidi="ar_AE"/>
        </w:rPr>
        <w:t xml:space="preserve">(انظر أيضًا: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إرميا 12: 9</w:t>
        </w:r>
      </w:hyperlink>
    </w:p>
    <w:p>
      <w:pPr>
        <w:pStyle w:val="ListBullet"/>
        <w:bidi/>
        <w:spacing w:line="240" w:lineRule="auto"/>
        <w:ind w:left="720"/>
      </w:pPr>
      <w:r>
        <w:rPr>
          <w:lang w:val="ar_AE" w:bidi="ar_AE"/>
        </w:rPr>
      </w:r>
      <w:hyperlink r:id="rId85">
        <w:r>
          <w:rPr>
            <w:lang w:val="ar_AE" w:bidi="ar_AE"/>
          </w:rPr>
          <w:rPr>
            <w:color w:val="0000EE"/>
            <w:u w:val="single"/>
          </w:rPr>
          <w:t>مزامير 104: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H0400, H0957, H0962, H2963, H2964, H5706, H5861, H7997, H7998</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pStyle w:val="Heading3"/>
        <w:bidi/>
      </w:pPr>
      <w:r>
        <w:rPr>
          <w:lang w:val="ar_AE" w:bidi="ar_AE"/>
        </w:rPr>
        <w:t>حقائق:</w:t>
      </w:r>
    </w:p>
    <w:p>
      <w:pPr>
        <w:bidi/>
      </w:pPr>
      <w:r>
        <w:rPr>
          <w:lang w:val="ar_AE" w:bidi="ar_AE"/>
        </w:rPr>
      </w:r>
      <w:r>
        <w:rPr>
          <w:lang w:val="ar_AE" w:bidi="ar_AE"/>
        </w:rPr>
        <w:t>كان الفريسيون مجموعة مهمة وقوية من القادة الدينيين اليهود في زمن الرب يسوع.</w:t>
      </w:r>
    </w:p>
    <w:p>
      <w:pPr>
        <w:pStyle w:val="ListBullet"/>
        <w:bidi/>
        <w:spacing w:line="240" w:lineRule="auto"/>
        <w:ind w:left="720"/>
      </w:pPr>
      <w:r>
        <w:rPr>
          <w:lang w:val="ar_AE" w:bidi="ar_AE"/>
        </w:rPr>
      </w:r>
      <w:r>
        <w:rPr>
          <w:lang w:val="ar_AE" w:bidi="ar_AE"/>
        </w:rPr>
        <w:t>كان العديد منهم رجال أعمال من الطبقة المتوسطة وبعضهم كانوا كهنة أيضًا.</w:t>
      </w:r>
    </w:p>
    <w:p>
      <w:pPr>
        <w:pStyle w:val="ListBullet"/>
        <w:bidi/>
        <w:spacing w:line="240" w:lineRule="auto"/>
        <w:ind w:left="720"/>
      </w:pPr>
      <w:r>
        <w:rPr>
          <w:lang w:val="ar_AE" w:bidi="ar_AE"/>
        </w:rPr>
      </w:r>
      <w:r>
        <w:rPr>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lang w:val="ar_AE" w:bidi="ar_AE"/>
        </w:rPr>
      </w:r>
      <w:r>
        <w:rPr>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lang w:val="ar_AE" w:bidi="ar_AE"/>
        </w:rPr>
      </w:r>
      <w:r>
        <w:rPr>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lang w:val="ar_AE" w:bidi="ar_AE"/>
        </w:rPr>
      </w:r>
      <w:r>
        <w:rPr>
          <w:lang w:val="ar_AE" w:bidi="ar_AE"/>
        </w:rPr>
        <w:t>عارض الفريسيون والصدوقيون الرب يسوع والمسيحيين الأوائل بقوة.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قادة اليهود</w:t>
      </w:r>
      <w:r>
        <w:rPr>
          <w:lang w:val="ar_AE" w:bidi="ar_AE"/>
        </w:rPr>
        <w:t xml:space="preserve">، </w:t>
      </w:r>
      <w:r>
        <w:rPr>
          <w:lang w:val="ar_AE" w:bidi="ar_AE"/>
        </w:rPr>
        <w:t>الناموس</w:t>
      </w:r>
      <w:r>
        <w:rPr>
          <w:lang w:val="ar_AE" w:bidi="ar_AE"/>
        </w:rPr>
        <w:t xml:space="preserve">، </w:t>
      </w:r>
      <w:r>
        <w:rPr>
          <w:lang w:val="ar_AE" w:bidi="ar_AE"/>
        </w:rPr>
        <w:t>الصدوقيين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6">
        <w:r>
          <w:rPr>
            <w:lang w:val="ar_AE" w:bidi="ar_AE"/>
          </w:rPr>
          <w:rPr>
            <w:color w:val="0000EE"/>
            <w:u w:val="single"/>
          </w:rPr>
          <w:t>أعمال الرسل 26:4</w:t>
        </w:r>
      </w:hyperlink>
    </w:p>
    <w:p>
      <w:pPr>
        <w:pStyle w:val="ListBullet"/>
        <w:bidi/>
        <w:spacing w:line="240" w:lineRule="auto"/>
        <w:ind w:left="720"/>
      </w:pPr>
      <w:r>
        <w:rPr>
          <w:lang w:val="ar_AE" w:bidi="ar_AE"/>
        </w:rPr>
      </w:r>
      <w:hyperlink r:id="rId87">
        <w:r>
          <w:rPr>
            <w:lang w:val="ar_AE" w:bidi="ar_AE"/>
          </w:rPr>
          <w:rPr>
            <w:color w:val="0000EE"/>
            <w:u w:val="single"/>
          </w:rPr>
          <w:t>يوحنا 3:1–2</w:t>
        </w:r>
      </w:hyperlink>
    </w:p>
    <w:p>
      <w:pPr>
        <w:pStyle w:val="ListBullet"/>
        <w:bidi/>
        <w:spacing w:line="240" w:lineRule="auto"/>
        <w:ind w:left="720"/>
      </w:pPr>
      <w:r>
        <w:rPr>
          <w:lang w:val="ar_AE" w:bidi="ar_AE"/>
        </w:rPr>
      </w:r>
      <w:hyperlink r:id="rId88">
        <w:r>
          <w:rPr>
            <w:lang w:val="ar_AE" w:bidi="ar_AE"/>
          </w:rPr>
          <w:rPr>
            <w:color w:val="0000EE"/>
            <w:u w:val="single"/>
          </w:rPr>
          <w:t>لوقا 11:44</w:t>
        </w:r>
      </w:hyperlink>
    </w:p>
    <w:p>
      <w:pPr>
        <w:pStyle w:val="ListBullet"/>
        <w:bidi/>
        <w:spacing w:line="240" w:lineRule="auto"/>
        <w:ind w:left="720"/>
      </w:pPr>
      <w:r>
        <w:rPr>
          <w:lang w:val="ar_AE" w:bidi="ar_AE"/>
        </w:rPr>
      </w:r>
      <w:hyperlink r:id="rId89">
        <w:r>
          <w:rPr>
            <w:lang w:val="ar_AE" w:bidi="ar_AE"/>
          </w:rPr>
          <w:rPr>
            <w:color w:val="0000EE"/>
            <w:u w:val="single"/>
          </w:rPr>
          <w:t>متى 3:7</w:t>
        </w:r>
      </w:hyperlink>
    </w:p>
    <w:p>
      <w:pPr>
        <w:pStyle w:val="ListBullet"/>
        <w:bidi/>
        <w:spacing w:line="240" w:lineRule="auto"/>
        <w:ind w:left="720"/>
      </w:pPr>
      <w:r>
        <w:rPr>
          <w:lang w:val="ar_AE" w:bidi="ar_AE"/>
        </w:rPr>
      </w:r>
      <w:hyperlink r:id="rId90">
        <w:r>
          <w:rPr>
            <w:lang w:val="ar_AE" w:bidi="ar_AE"/>
          </w:rPr>
          <w:rPr>
            <w:color w:val="0000EE"/>
            <w:u w:val="single"/>
          </w:rPr>
          <w:t>متى 5:20</w:t>
        </w:r>
      </w:hyperlink>
    </w:p>
    <w:p>
      <w:pPr>
        <w:pStyle w:val="ListBullet"/>
        <w:bidi/>
        <w:spacing w:line="240" w:lineRule="auto"/>
        <w:ind w:left="720"/>
      </w:pPr>
      <w:r>
        <w:rPr>
          <w:lang w:val="ar_AE" w:bidi="ar_AE"/>
        </w:rPr>
      </w:r>
      <w:hyperlink r:id="rId91">
        <w:r>
          <w:rPr>
            <w:lang w:val="ar_AE" w:bidi="ar_AE"/>
          </w:rPr>
          <w:rPr>
            <w:color w:val="0000EE"/>
            <w:u w:val="single"/>
          </w:rPr>
          <w:t>متى 9:11</w:t>
        </w:r>
      </w:hyperlink>
    </w:p>
    <w:p>
      <w:pPr>
        <w:pStyle w:val="ListBullet"/>
        <w:bidi/>
        <w:spacing w:line="240" w:lineRule="auto"/>
        <w:ind w:left="720"/>
      </w:pPr>
      <w:r>
        <w:rPr>
          <w:lang w:val="ar_AE" w:bidi="ar_AE"/>
        </w:rPr>
      </w:r>
      <w:hyperlink r:id="rId92">
        <w:r>
          <w:rPr>
            <w:lang w:val="ar_AE" w:bidi="ar_AE"/>
          </w:rPr>
          <w:rPr>
            <w:color w:val="0000EE"/>
            <w:u w:val="single"/>
          </w:rPr>
          <w:t>متى 12:2</w:t>
        </w:r>
      </w:hyperlink>
    </w:p>
    <w:p>
      <w:pPr>
        <w:pStyle w:val="ListBullet"/>
        <w:bidi/>
        <w:spacing w:line="240" w:lineRule="auto"/>
        <w:ind w:left="720"/>
      </w:pPr>
      <w:r>
        <w:rPr>
          <w:lang w:val="ar_AE" w:bidi="ar_AE"/>
        </w:rPr>
      </w:r>
      <w:hyperlink r:id="rId93">
        <w:r>
          <w:rPr>
            <w:lang w:val="ar_AE" w:bidi="ar_AE"/>
          </w:rPr>
          <w:rPr>
            <w:color w:val="0000EE"/>
            <w:u w:val="single"/>
          </w:rPr>
          <w:t>متى 12:38</w:t>
        </w:r>
      </w:hyperlink>
    </w:p>
    <w:p>
      <w:pPr>
        <w:pStyle w:val="ListBullet"/>
        <w:bidi/>
        <w:spacing w:line="240" w:lineRule="auto"/>
        <w:ind w:left="720"/>
      </w:pPr>
      <w:r>
        <w:rPr>
          <w:lang w:val="ar_AE" w:bidi="ar_AE"/>
        </w:rPr>
      </w:r>
      <w:hyperlink r:id="rId94">
        <w:r>
          <w:rPr>
            <w:lang w:val="ar_AE" w:bidi="ar_AE"/>
          </w:rPr>
          <w:rPr>
            <w:color w:val="0000EE"/>
            <w:u w:val="single"/>
          </w:rPr>
          <w:t>فيلبي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G53300</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pStyle w:val="Heading3"/>
        <w:bidi/>
      </w:pPr>
      <w:r>
        <w:rPr>
          <w:lang w:val="ar_AE" w:bidi="ar_AE"/>
        </w:rPr>
        <w:t>تعريف:</w:t>
      </w:r>
    </w:p>
    <w:p>
      <w:pPr>
        <w:bidi/>
      </w:pPr>
      <w:r>
        <w:rPr>
          <w:lang w:val="ar_AE" w:bidi="ar_AE"/>
        </w:rPr>
      </w:r>
      <w:r>
        <w:rPr>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lang w:val="ar_AE" w:bidi="ar_AE"/>
        </w:rPr>
      </w:r>
      <w:r>
        <w:rPr>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lang w:val="ar_AE" w:bidi="ar_AE"/>
        </w:rPr>
      </w:r>
      <w:r>
        <w:rPr>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lang w:val="ar_AE" w:bidi="ar_AE"/>
        </w:rPr>
      </w:r>
      <w:r>
        <w:rPr>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lang w:val="ar_AE" w:bidi="ar_AE"/>
        </w:rPr>
      </w:r>
      <w:r>
        <w:rPr>
          <w:lang w:val="ar_AE" w:bidi="ar_AE"/>
        </w:rPr>
        <w:t>باع إخوة يوسف أخاهم كعبد مقابل عشرين شاقل من الفضة.</w:t>
      </w:r>
    </w:p>
    <w:p>
      <w:pPr>
        <w:pStyle w:val="ListBullet"/>
        <w:bidi/>
        <w:spacing w:line="240" w:lineRule="auto"/>
        <w:ind w:left="720"/>
      </w:pPr>
      <w:r>
        <w:rPr>
          <w:lang w:val="ar_AE" w:bidi="ar_AE"/>
        </w:rPr>
      </w:r>
      <w:r>
        <w:rPr>
          <w:lang w:val="ar_AE" w:bidi="ar_AE"/>
        </w:rPr>
        <w:t>دُفع ليهوذا ثلاثين قطعة فضية مقابل خيانته للمسيح.</w:t>
      </w:r>
    </w:p>
    <w:p>
      <w:pPr>
        <w:pStyle w:val="ListBullet"/>
        <w:bidi/>
        <w:spacing w:line="240" w:lineRule="auto"/>
        <w:ind w:left="720"/>
      </w:pPr>
      <w:r>
        <w:rPr>
          <w:lang w:val="ar_AE" w:bidi="ar_AE"/>
        </w:rPr>
      </w:r>
      <w:r>
        <w:rPr>
          <w:lang w:val="ar_AE" w:bidi="ar_AE"/>
        </w:rPr>
        <w:t>إذا لم تكن الفضة متعارف عليها في ثقافة بلدك، يمكنك ترجمة هذا المصطلح إلى"معدن ثمين"</w:t>
      </w:r>
    </w:p>
    <w:p>
      <w:pPr>
        <w:bidi/>
      </w:pPr>
      <w:r>
        <w:rPr>
          <w:lang w:val="ar_AE" w:bidi="ar_AE"/>
        </w:rPr>
      </w:r>
      <w:r>
        <w:rPr>
          <w:lang w:val="ar_AE" w:bidi="ar_AE"/>
        </w:rPr>
        <w:t xml:space="preserve">(انظر أيضًا: </w:t>
      </w:r>
      <w:r>
        <w:rPr>
          <w:lang w:val="ar_AE" w:bidi="ar_AE"/>
        </w:rPr>
        <w:t>المسكن</w:t>
      </w:r>
      <w:r>
        <w:rPr>
          <w:lang w:val="ar_AE" w:bidi="ar_AE"/>
        </w:rPr>
        <w:t xml:space="preserve">, </w:t>
      </w:r>
      <w:r>
        <w:rPr>
          <w:lang w:val="ar_AE" w:bidi="ar_AE"/>
        </w:rPr>
        <w:t>الهيكل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أخبار الأيام الأول 18:9–11</w:t>
        </w:r>
      </w:hyperlink>
    </w:p>
    <w:p>
      <w:pPr>
        <w:pStyle w:val="ListBullet"/>
        <w:bidi/>
        <w:spacing w:line="240" w:lineRule="auto"/>
        <w:ind w:left="720"/>
      </w:pPr>
      <w:r>
        <w:rPr>
          <w:lang w:val="ar_AE" w:bidi="ar_AE"/>
        </w:rPr>
      </w:r>
      <w:hyperlink r:id="rId95">
        <w:r>
          <w:rPr>
            <w:lang w:val="ar_AE" w:bidi="ar_AE"/>
          </w:rPr>
          <w:rPr>
            <w:color w:val="0000EE"/>
            <w:u w:val="single"/>
          </w:rPr>
          <w:t>صموئيل الأول 2:36</w:t>
        </w:r>
      </w:hyperlink>
    </w:p>
    <w:p>
      <w:pPr>
        <w:pStyle w:val="ListBullet"/>
        <w:bidi/>
        <w:spacing w:line="240" w:lineRule="auto"/>
        <w:ind w:left="720"/>
      </w:pPr>
      <w:r>
        <w:rPr>
          <w:lang w:val="ar_AE" w:bidi="ar_AE"/>
        </w:rPr>
      </w:r>
      <w:hyperlink r:id="rId96">
        <w:r>
          <w:rPr>
            <w:lang w:val="ar_AE" w:bidi="ar_AE"/>
          </w:rPr>
          <w:rPr>
            <w:color w:val="0000EE"/>
            <w:u w:val="single"/>
          </w:rPr>
          <w:t>ملوك الثاني 25:13–15</w:t>
        </w:r>
      </w:hyperlink>
    </w:p>
    <w:p>
      <w:pPr>
        <w:pStyle w:val="ListBullet"/>
        <w:bidi/>
        <w:spacing w:line="240" w:lineRule="auto"/>
        <w:ind w:left="720"/>
      </w:pPr>
      <w:r>
        <w:rPr>
          <w:lang w:val="ar_AE" w:bidi="ar_AE"/>
        </w:rPr>
      </w:r>
      <w:hyperlink r:id="rId97">
        <w:r>
          <w:rPr>
            <w:lang w:val="ar_AE" w:bidi="ar_AE"/>
          </w:rPr>
          <w:rPr>
            <w:color w:val="0000EE"/>
            <w:u w:val="single"/>
          </w:rPr>
          <w:t>أعمال الرسل 3:6</w:t>
        </w:r>
      </w:hyperlink>
    </w:p>
    <w:p>
      <w:pPr>
        <w:pStyle w:val="ListBullet"/>
        <w:bidi/>
        <w:spacing w:line="240" w:lineRule="auto"/>
        <w:ind w:left="720"/>
      </w:pPr>
      <w:r>
        <w:rPr>
          <w:lang w:val="ar_AE" w:bidi="ar_AE"/>
        </w:rPr>
      </w:r>
      <w:hyperlink r:id="rId98">
        <w:r>
          <w:rPr>
            <w:lang w:val="ar_AE" w:bidi="ar_AE"/>
          </w:rPr>
          <w:rPr>
            <w:color w:val="0000EE"/>
            <w:u w:val="single"/>
          </w:rPr>
          <w:t>متى 26:15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H3701, H3702, H7192, G06930, G06940, G06950, G06960, G14060</w:t>
      </w:r>
      <w:r>
        <w:rPr>
          <w:lang w:val="ar_AE" w:bidi="ar_AE"/>
        </w:rPr>
      </w:r>
      <w:r>
        <w:rPr>
          <w:lang w:val="ar_AE" w:bidi="ar_AE"/>
        </w:rPr>
      </w:r>
    </w:p>
    <w:p>
      <w:pPr>
        <w:bidi/>
      </w:pPr>
      <w:r>
        <w:rPr>
          <w:lang w:val="ar_AE" w:bidi="ar_AE"/>
        </w:rPr>
      </w:r>
    </w:p>
    <w:p>
      <w:pPr>
        <w:pStyle w:val="Heading2"/>
        <w:bidi/>
      </w:pPr>
      <w:r>
        <w:rPr>
          <w:lang w:val="ar_AE" w:bidi="ar_AE"/>
        </w:rPr>
        <w:t>فضل (نعمة، قبول)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lang w:val="ar_AE" w:bidi="ar_AE"/>
        </w:rPr>
      </w:r>
      <w:r>
        <w:rPr>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lang w:val="ar_AE" w:bidi="ar_AE"/>
        </w:rPr>
      </w:r>
      <w:r>
        <w:rPr>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lang w:val="ar_AE" w:bidi="ar_AE"/>
        </w:rPr>
      </w:r>
      <w:r>
        <w:rPr>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lang w:val="ar_AE" w:bidi="ar_AE"/>
        </w:rPr>
      </w:r>
      <w:r>
        <w:rPr>
          <w:lang w:val="ar_AE" w:bidi="ar_AE"/>
        </w:rPr>
        <w:t>يمكن أن يكون "الفضل" أيضًا لفتة أو عمل تجاه أو لمصلحة شخص آخر لمنفعته.</w:t>
      </w:r>
    </w:p>
    <w:p>
      <w:pPr>
        <w:pStyle w:val="ListBullet"/>
        <w:bidi/>
        <w:spacing w:line="240" w:lineRule="auto"/>
        <w:ind w:left="720"/>
      </w:pPr>
      <w:r>
        <w:rPr>
          <w:lang w:val="ar_AE" w:bidi="ar_AE"/>
        </w:rPr>
      </w:r>
      <w:r>
        <w:rPr>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مصطلح "فضل" يمكن أن تشمل "موافقة" أو "بركة" أو "منفعة".</w:t>
      </w:r>
    </w:p>
    <w:p>
      <w:pPr>
        <w:pStyle w:val="ListBullet"/>
        <w:bidi/>
        <w:spacing w:line="240" w:lineRule="auto"/>
        <w:ind w:left="720"/>
      </w:pPr>
      <w:r>
        <w:rPr>
          <w:lang w:val="ar_AE" w:bidi="ar_AE"/>
        </w:rPr>
      </w:r>
      <w:r>
        <w:rPr>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lang w:val="ar_AE" w:bidi="ar_AE"/>
        </w:rPr>
      </w:r>
      <w:r>
        <w:rPr>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صموئيل 2: 25–26</w:t>
        </w:r>
      </w:hyperlink>
    </w:p>
    <w:p>
      <w:pPr>
        <w:pStyle w:val="ListBullet"/>
        <w:bidi/>
        <w:spacing w:line="240" w:lineRule="auto"/>
        <w:ind w:left="720"/>
      </w:pPr>
      <w:r>
        <w:rPr>
          <w:lang w:val="ar_AE" w:bidi="ar_AE"/>
        </w:rPr>
      </w:r>
      <w:hyperlink r:id="rId100">
        <w:r>
          <w:rPr>
            <w:lang w:val="ar_AE" w:bidi="ar_AE"/>
          </w:rPr>
          <w:rPr>
            <w:color w:val="0000EE"/>
            <w:u w:val="single"/>
          </w:rPr>
          <w:t>2 أخبار الأيام 19: 7</w:t>
        </w:r>
      </w:hyperlink>
    </w:p>
    <w:p>
      <w:pPr>
        <w:pStyle w:val="ListBullet"/>
        <w:bidi/>
        <w:spacing w:line="240" w:lineRule="auto"/>
        <w:ind w:left="720"/>
      </w:pPr>
      <w:r>
        <w:rPr>
          <w:lang w:val="ar_AE" w:bidi="ar_AE"/>
        </w:rPr>
      </w:r>
      <w:hyperlink r:id="rId101">
        <w:r>
          <w:rPr>
            <w:lang w:val="ar_AE" w:bidi="ar_AE"/>
          </w:rPr>
          <w:rPr>
            <w:color w:val="0000EE"/>
            <w:u w:val="single"/>
          </w:rPr>
          <w:t>2 كورنثوس 1: 11</w:t>
        </w:r>
      </w:hyperlink>
    </w:p>
    <w:p>
      <w:pPr>
        <w:pStyle w:val="ListBullet"/>
        <w:bidi/>
        <w:spacing w:line="240" w:lineRule="auto"/>
        <w:ind w:left="720"/>
      </w:pPr>
      <w:r>
        <w:rPr>
          <w:lang w:val="ar_AE" w:bidi="ar_AE"/>
        </w:rPr>
      </w:r>
      <w:hyperlink r:id="rId102">
        <w:r>
          <w:rPr>
            <w:lang w:val="ar_AE" w:bidi="ar_AE"/>
          </w:rPr>
          <w:rPr>
            <w:color w:val="0000EE"/>
            <w:u w:val="single"/>
          </w:rPr>
          <w:t>أعمال الرسل 24: 27</w:t>
        </w:r>
      </w:hyperlink>
    </w:p>
    <w:p>
      <w:pPr>
        <w:pStyle w:val="ListBullet"/>
        <w:bidi/>
        <w:spacing w:line="240" w:lineRule="auto"/>
        <w:ind w:left="720"/>
      </w:pPr>
      <w:r>
        <w:rPr>
          <w:lang w:val="ar_AE" w:bidi="ar_AE"/>
        </w:rPr>
      </w:r>
      <w:hyperlink r:id="rId103">
        <w:r>
          <w:rPr>
            <w:lang w:val="ar_AE" w:bidi="ar_AE"/>
          </w:rPr>
          <w:rPr>
            <w:color w:val="0000EE"/>
            <w:u w:val="single"/>
          </w:rPr>
          <w:t>تكوين 41: 16</w:t>
        </w:r>
      </w:hyperlink>
    </w:p>
    <w:p>
      <w:pPr>
        <w:pStyle w:val="ListBullet"/>
        <w:bidi/>
        <w:spacing w:line="240" w:lineRule="auto"/>
        <w:ind w:left="720"/>
      </w:pPr>
      <w:r>
        <w:rPr>
          <w:lang w:val="ar_AE" w:bidi="ar_AE"/>
        </w:rPr>
      </w:r>
      <w:hyperlink r:id="rId104">
        <w:r>
          <w:rPr>
            <w:lang w:val="ar_AE" w:bidi="ar_AE"/>
          </w:rPr>
          <w:rPr>
            <w:color w:val="0000EE"/>
            <w:u w:val="single"/>
          </w:rPr>
          <w:t>تكوين 47: 25</w:t>
        </w:r>
      </w:hyperlink>
    </w:p>
    <w:p>
      <w:pPr>
        <w:pStyle w:val="ListBullet"/>
        <w:bidi/>
        <w:spacing w:line="240" w:lineRule="auto"/>
        <w:ind w:left="720"/>
      </w:pPr>
      <w:r>
        <w:rPr>
          <w:lang w:val="ar_AE" w:bidi="ar_AE"/>
        </w:rPr>
      </w:r>
      <w:hyperlink r:id="rId105">
        <w:r>
          <w:rPr>
            <w:lang w:val="ar_AE" w:bidi="ar_AE"/>
          </w:rPr>
          <w:rPr>
            <w:color w:val="0000EE"/>
            <w:u w:val="single"/>
          </w:rPr>
          <w:t>تكوين 50: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H1156, H1293, H1779, H1921, H2580, H2603, H2896, H5278, H5375, H5414, H5922, H6213, H6437, H6440, H7521, H7522, H7965, G11840, G36850, G43800, G43820, G54850, G54860</w:t>
      </w:r>
      <w:r>
        <w:rPr>
          <w:lang w:val="ar_AE" w:bidi="ar_AE"/>
        </w:rPr>
      </w:r>
      <w:r>
        <w:rPr>
          <w:lang w:val="ar_AE" w:bidi="ar_AE"/>
        </w:rPr>
      </w:r>
    </w:p>
    <w:p>
      <w:pPr>
        <w:bidi/>
      </w:pPr>
      <w:r>
        <w:rPr>
          <w:lang w:val="ar_AE" w:bidi="ar_AE"/>
        </w:rPr>
      </w:r>
    </w:p>
    <w:p>
      <w:pPr>
        <w:pStyle w:val="Heading2"/>
        <w:bidi/>
      </w:pPr>
      <w:r>
        <w:rPr>
          <w:lang w:val="ar_AE" w:bidi="ar_AE"/>
        </w:rPr>
        <w:t>فطير (خبز غير مختمر)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lang w:val="ar_AE" w:bidi="ar_AE"/>
        </w:rPr>
      </w:r>
      <w:r>
        <w:rPr>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lang w:val="ar_AE" w:bidi="ar_AE"/>
        </w:rPr>
      </w:r>
      <w:r>
        <w:rPr>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"خبز بدون خميرة" أو "خبز مسطح لم يرتفع".</w:t>
      </w:r>
    </w:p>
    <w:p>
      <w:pPr>
        <w:pStyle w:val="ListBullet"/>
        <w:bidi/>
        <w:spacing w:line="240" w:lineRule="auto"/>
        <w:ind w:left="720"/>
      </w:pPr>
      <w:r>
        <w:rPr>
          <w:lang w:val="ar_AE" w:bidi="ar_AE"/>
        </w:rPr>
      </w:r>
      <w:r>
        <w:rPr>
          <w:lang w:val="ar_AE" w:bidi="ar_AE"/>
        </w:rPr>
        <w:t>تأكد من أن ترجمة هذا المصطلح تتسق مع كيفية ترجمة مصطلح "الخميرة" و"مختمر".</w:t>
      </w:r>
    </w:p>
    <w:p>
      <w:pPr>
        <w:pStyle w:val="ListBullet"/>
        <w:bidi/>
        <w:spacing w:line="240" w:lineRule="auto"/>
        <w:ind w:left="720"/>
      </w:pPr>
      <w:r>
        <w:rPr>
          <w:lang w:val="ar_AE" w:bidi="ar_AE"/>
        </w:rPr>
      </w:r>
      <w:r>
        <w:rPr>
          <w:lang w:val="ar_AE" w:bidi="ar_AE"/>
        </w:rPr>
        <w:t>في بعض السياقات، قد يشير مصطلح "الفطير" إلى "عيد الفطير" وبالتالي يمكن ترجمته بهذه الطريقة.</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مصر</w:t>
      </w:r>
      <w:r>
        <w:rPr>
          <w:lang w:val="ar_AE" w:bidi="ar_AE"/>
        </w:rPr>
        <w:t xml:space="preserve">, </w:t>
      </w:r>
      <w:r>
        <w:rPr>
          <w:lang w:val="ar_AE" w:bidi="ar_AE"/>
        </w:rPr>
        <w:t>عيد</w:t>
      </w:r>
      <w:r>
        <w:rPr>
          <w:lang w:val="ar_AE" w:bidi="ar_AE"/>
        </w:rPr>
        <w:t xml:space="preserve">, </w:t>
      </w:r>
      <w:r>
        <w:rPr>
          <w:lang w:val="ar_AE" w:bidi="ar_AE"/>
        </w:rPr>
        <w:t>الفصح</w:t>
      </w:r>
      <w:r>
        <w:rPr>
          <w:lang w:val="ar_AE" w:bidi="ar_AE"/>
        </w:rPr>
        <w:t xml:space="preserve">, </w:t>
      </w:r>
      <w:r>
        <w:rPr>
          <w:lang w:val="ar_AE" w:bidi="ar_AE"/>
        </w:rPr>
        <w:t>خادم (عبد)</w:t>
      </w:r>
      <w:r>
        <w:rPr>
          <w:lang w:val="ar_AE" w:bidi="ar_AE"/>
        </w:rPr>
        <w:t xml:space="preserve">, </w:t>
      </w:r>
      <w:r>
        <w:rPr>
          <w:lang w:val="ar_AE" w:bidi="ar_AE"/>
        </w:rPr>
        <w:t>خطية</w:t>
      </w:r>
      <w:r>
        <w:rPr>
          <w:lang w:val="ar_AE" w:bidi="ar_AE"/>
        </w:rPr>
        <w:t xml:space="preserve">, </w:t>
      </w:r>
      <w:r>
        <w:rPr>
          <w:lang w:val="ar_AE" w:bidi="ar_AE"/>
        </w:rPr>
        <w:t>خميرة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كورنثوس 5: 6–8</w:t>
        </w:r>
      </w:hyperlink>
    </w:p>
    <w:p>
      <w:pPr>
        <w:pStyle w:val="ListBullet"/>
        <w:bidi/>
        <w:spacing w:line="240" w:lineRule="auto"/>
        <w:ind w:left="720"/>
      </w:pPr>
      <w:r>
        <w:rPr>
          <w:lang w:val="ar_AE" w:bidi="ar_AE"/>
        </w:rPr>
      </w:r>
      <w:hyperlink r:id="rId107">
        <w:r>
          <w:rPr>
            <w:lang w:val="ar_AE" w:bidi="ar_AE"/>
          </w:rPr>
          <w:rPr>
            <w:color w:val="0000EE"/>
            <w:u w:val="single"/>
          </w:rPr>
          <w:t>2 أخبار الأيام 30: 13–15</w:t>
        </w:r>
      </w:hyperlink>
    </w:p>
    <w:p>
      <w:pPr>
        <w:pStyle w:val="ListBullet"/>
        <w:bidi/>
        <w:spacing w:line="240" w:lineRule="auto"/>
        <w:ind w:left="720"/>
      </w:pPr>
      <w:r>
        <w:rPr>
          <w:lang w:val="ar_AE" w:bidi="ar_AE"/>
        </w:rPr>
      </w:r>
      <w:hyperlink r:id="rId108">
        <w:r>
          <w:rPr>
            <w:lang w:val="ar_AE" w:bidi="ar_AE"/>
          </w:rPr>
          <w:rPr>
            <w:color w:val="0000EE"/>
            <w:u w:val="single"/>
          </w:rPr>
          <w:t>أعمال الرسل 12: 3</w:t>
        </w:r>
      </w:hyperlink>
    </w:p>
    <w:p>
      <w:pPr>
        <w:pStyle w:val="ListBullet"/>
        <w:bidi/>
        <w:spacing w:line="240" w:lineRule="auto"/>
        <w:ind w:left="720"/>
      </w:pPr>
      <w:r>
        <w:rPr>
          <w:lang w:val="ar_AE" w:bidi="ar_AE"/>
        </w:rPr>
      </w:r>
      <w:hyperlink r:id="rId109">
        <w:r>
          <w:rPr>
            <w:lang w:val="ar_AE" w:bidi="ar_AE"/>
          </w:rPr>
          <w:rPr>
            <w:color w:val="0000EE"/>
            <w:u w:val="single"/>
          </w:rPr>
          <w:t>خروج 23: 14–15</w:t>
        </w:r>
      </w:hyperlink>
    </w:p>
    <w:p>
      <w:pPr>
        <w:pStyle w:val="ListBullet"/>
        <w:bidi/>
        <w:spacing w:line="240" w:lineRule="auto"/>
        <w:ind w:left="720"/>
      </w:pPr>
      <w:r>
        <w:rPr>
          <w:lang w:val="ar_AE" w:bidi="ar_AE"/>
        </w:rPr>
      </w:r>
      <w:hyperlink r:id="rId110">
        <w:r>
          <w:rPr>
            <w:lang w:val="ar_AE" w:bidi="ar_AE"/>
          </w:rPr>
          <w:rPr>
            <w:color w:val="0000EE"/>
            <w:u w:val="single"/>
          </w:rPr>
          <w:t>عزرا 6: 21–22</w:t>
        </w:r>
      </w:hyperlink>
    </w:p>
    <w:p>
      <w:pPr>
        <w:pStyle w:val="ListBullet"/>
        <w:bidi/>
        <w:spacing w:line="240" w:lineRule="auto"/>
        <w:ind w:left="720"/>
      </w:pPr>
      <w:r>
        <w:rPr>
          <w:lang w:val="ar_AE" w:bidi="ar_AE"/>
        </w:rPr>
      </w:r>
      <w:hyperlink r:id="rId111">
        <w:r>
          <w:rPr>
            <w:lang w:val="ar_AE" w:bidi="ar_AE"/>
          </w:rPr>
          <w:rPr>
            <w:color w:val="0000EE"/>
            <w:u w:val="single"/>
          </w:rPr>
          <w:t>تكوين 19: 1–3</w:t>
        </w:r>
      </w:hyperlink>
    </w:p>
    <w:p>
      <w:pPr>
        <w:pStyle w:val="ListBullet"/>
        <w:bidi/>
        <w:spacing w:line="240" w:lineRule="auto"/>
        <w:ind w:left="720"/>
      </w:pPr>
      <w:r>
        <w:rPr>
          <w:lang w:val="ar_AE" w:bidi="ar_AE"/>
        </w:rPr>
      </w:r>
      <w:hyperlink r:id="rId112">
        <w:r>
          <w:rPr>
            <w:lang w:val="ar_AE" w:bidi="ar_AE"/>
          </w:rPr>
          <w:rPr>
            <w:color w:val="0000EE"/>
            <w:u w:val="single"/>
          </w:rPr>
          <w:t>قضاة 6: 21</w:t>
        </w:r>
      </w:hyperlink>
    </w:p>
    <w:p>
      <w:pPr>
        <w:pStyle w:val="ListBullet"/>
        <w:bidi/>
        <w:spacing w:line="240" w:lineRule="auto"/>
        <w:ind w:left="720"/>
      </w:pPr>
      <w:r>
        <w:rPr>
          <w:lang w:val="ar_AE" w:bidi="ar_AE"/>
        </w:rPr>
      </w:r>
      <w:hyperlink r:id="rId113">
        <w:r>
          <w:rPr>
            <w:lang w:val="ar_AE" w:bidi="ar_AE"/>
          </w:rPr>
          <w:rPr>
            <w:color w:val="0000EE"/>
            <w:u w:val="single"/>
          </w:rPr>
          <w:t>لاويين 8: 1–3</w:t>
        </w:r>
      </w:hyperlink>
    </w:p>
    <w:p>
      <w:pPr>
        <w:pStyle w:val="ListBullet"/>
        <w:bidi/>
        <w:spacing w:line="240" w:lineRule="auto"/>
        <w:ind w:left="720"/>
      </w:pPr>
      <w:r>
        <w:rPr>
          <w:lang w:val="ar_AE" w:bidi="ar_AE"/>
        </w:rPr>
      </w:r>
      <w:hyperlink r:id="rId114">
        <w:r>
          <w:rPr>
            <w:lang w:val="ar_AE" w:bidi="ar_AE"/>
          </w:rPr>
          <w:rPr>
            <w:color w:val="0000EE"/>
            <w:u w:val="single"/>
          </w:rPr>
          <w:t>لوقا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H4682, G01060</w:t>
      </w:r>
      <w:r>
        <w:rPr>
          <w:lang w:val="ar_AE" w:bidi="ar_AE"/>
        </w:rPr>
      </w:r>
      <w:r>
        <w:rPr>
          <w:lang w:val="ar_AE" w:bidi="ar_AE"/>
        </w:rPr>
      </w:r>
    </w:p>
    <w:p>
      <w:pPr>
        <w:bidi/>
      </w:pPr>
      <w:r>
        <w:rPr>
          <w:lang w:val="ar_AE" w:bidi="ar_AE"/>
        </w:rPr>
      </w:r>
    </w:p>
    <w:p>
      <w:pPr>
        <w:pStyle w:val="Heading2"/>
        <w:bidi/>
      </w:pPr>
      <w:r>
        <w:rPr>
          <w:lang w:val="ar_AE" w:bidi="ar_AE"/>
        </w:rPr>
        <w:t>فَغُور</w:t>
      </w:r>
      <w:r>
        <w:rPr>
          <w:lang w:val="ar_AE" w:bidi="ar_AE"/>
        </w:rPr>
      </w:r>
    </w:p>
    <w:p>
      <w:pPr>
        <w:pStyle w:val="Heading2"/>
        <w:bidi/>
      </w:pPr>
      <w:r>
        <w:rPr>
          <w:lang w:val="ar_AE" w:bidi="ar_AE"/>
        </w:rPr>
        <w:t>فَغُور</w:t>
      </w:r>
      <w:r>
        <w:rPr>
          <w:lang w:val="ar_AE" w:bidi="ar_AE"/>
        </w:rPr>
        <w:t xml:space="preserve">، جبل </w:t>
      </w:r>
      <w:r>
        <w:rPr>
          <w:lang w:val="ar_AE" w:bidi="ar_AE"/>
        </w:rPr>
        <w:t>فَغُور</w:t>
      </w:r>
      <w:r>
        <w:rPr>
          <w:lang w:val="ar_AE" w:bidi="ar_AE"/>
        </w:rPr>
        <w:t xml:space="preserve">، بَعْل </w:t>
      </w:r>
      <w:r>
        <w:rPr>
          <w:lang w:val="ar_AE" w:bidi="ar_AE"/>
        </w:rPr>
        <w:t>فَغُور</w:t>
      </w:r>
    </w:p>
    <w:p>
      <w:pPr>
        <w:pStyle w:val="Heading3"/>
        <w:bidi/>
      </w:pPr>
      <w:r>
        <w:rPr>
          <w:lang w:val="ar_AE" w:bidi="ar_AE"/>
        </w:rPr>
        <w:t>تعريف:</w:t>
      </w:r>
    </w:p>
    <w:p>
      <w:pPr>
        <w:bidi/>
      </w:pPr>
      <w:r>
        <w:rPr>
          <w:lang w:val="ar_AE" w:bidi="ar_AE"/>
        </w:rPr>
      </w:r>
      <w:r>
        <w:rPr>
          <w:lang w:val="ar_AE" w:bidi="ar_AE"/>
        </w:rPr>
        <w:t>يشير مصطلحا "</w:t>
      </w:r>
      <w:r>
        <w:rPr>
          <w:lang w:val="ar_AE" w:bidi="ar_AE"/>
        </w:rPr>
        <w:t>فَغُور</w:t>
      </w:r>
      <w:r>
        <w:rPr>
          <w:lang w:val="ar_AE" w:bidi="ar_AE"/>
        </w:rPr>
        <w:t xml:space="preserve">" و "جبل </w:t>
      </w:r>
      <w:r>
        <w:rPr>
          <w:lang w:val="ar_AE" w:bidi="ar_AE"/>
        </w:rPr>
        <w:t>فَغُور</w:t>
      </w:r>
      <w:r>
        <w:rPr>
          <w:lang w:val="ar_AE" w:bidi="ar_AE"/>
        </w:rPr>
        <w:t>" إلى جبلٍ يقع شمال شرق البحر المَيِّت، في منطقة مُوآب.</w:t>
      </w:r>
    </w:p>
    <w:p>
      <w:pPr>
        <w:pStyle w:val="ListBullet"/>
        <w:bidi/>
        <w:spacing w:line="240" w:lineRule="auto"/>
        <w:ind w:left="720"/>
      </w:pPr>
      <w:r>
        <w:rPr>
          <w:lang w:val="ar_AE" w:bidi="ar_AE"/>
        </w:rPr>
      </w:r>
      <w:r>
        <w:rPr>
          <w:lang w:val="ar_AE" w:bidi="ar_AE"/>
        </w:rPr>
        <w:t xml:space="preserve">كان "بيت </w:t>
      </w:r>
      <w:r>
        <w:rPr>
          <w:lang w:val="ar_AE" w:bidi="ar_AE"/>
        </w:rPr>
        <w:t>فَغُور</w:t>
      </w:r>
      <w:r>
        <w:rPr>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lang w:val="ar_AE" w:bidi="ar_AE"/>
        </w:rPr>
      </w:r>
      <w:r>
        <w:rPr>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إله زائف</w:t>
      </w:r>
      <w:r>
        <w:rPr>
          <w:lang w:val="ar_AE" w:bidi="ar_AE"/>
        </w:rPr>
        <w:t xml:space="preserve">، </w:t>
      </w:r>
      <w:r>
        <w:rPr>
          <w:lang w:val="ar_AE" w:bidi="ar_AE"/>
        </w:rPr>
        <w:t>مُوآب</w:t>
      </w:r>
      <w:r>
        <w:rPr>
          <w:lang w:val="ar_AE" w:bidi="ar_AE"/>
        </w:rPr>
        <w:t xml:space="preserve">، </w:t>
      </w:r>
      <w:r>
        <w:rPr>
          <w:lang w:val="ar_AE" w:bidi="ar_AE"/>
        </w:rPr>
        <w:t>البحر المَيِّت</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5">
        <w:r>
          <w:rPr>
            <w:lang w:val="ar_AE" w:bidi="ar_AE"/>
          </w:rPr>
          <w:rPr>
            <w:color w:val="0000EE"/>
            <w:u w:val="single"/>
          </w:rPr>
          <w:t>العدد 23: 28–30</w:t>
        </w:r>
      </w:hyperlink>
    </w:p>
    <w:p>
      <w:pPr>
        <w:pStyle w:val="ListBullet"/>
        <w:bidi/>
        <w:spacing w:line="240" w:lineRule="auto"/>
        <w:ind w:left="720"/>
      </w:pPr>
      <w:r>
        <w:rPr>
          <w:lang w:val="ar_AE" w:bidi="ar_AE"/>
        </w:rPr>
      </w:r>
      <w:hyperlink r:id="rId116">
        <w:r>
          <w:rPr>
            <w:lang w:val="ar_AE" w:bidi="ar_AE"/>
          </w:rPr>
          <w:rPr>
            <w:color w:val="0000EE"/>
            <w:u w:val="single"/>
          </w:rPr>
          <w:t>العدد 31: 16–17</w:t>
        </w:r>
      </w:hyperlink>
    </w:p>
    <w:p>
      <w:pPr>
        <w:pStyle w:val="ListBullet"/>
        <w:bidi/>
        <w:spacing w:line="240" w:lineRule="auto"/>
        <w:ind w:left="720"/>
      </w:pPr>
      <w:r>
        <w:rPr>
          <w:lang w:val="ar_AE" w:bidi="ar_AE"/>
        </w:rPr>
      </w:r>
      <w:hyperlink r:id="rId117">
        <w:r>
          <w:rPr>
            <w:lang w:val="ar_AE" w:bidi="ar_AE"/>
          </w:rPr>
          <w:rPr>
            <w:color w:val="0000EE"/>
            <w:u w:val="single"/>
          </w:rPr>
          <w:t>المزامير 106: 28–29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H1047، H1187، H6465</w:t>
      </w:r>
      <w:r>
        <w:rPr>
          <w:lang w:val="ar_AE" w:bidi="ar_AE"/>
        </w:rPr>
      </w:r>
      <w:r>
        <w:rPr>
          <w:lang w:val="ar_AE" w:bidi="ar_AE"/>
        </w:rPr>
      </w:r>
    </w:p>
    <w:p>
      <w:pPr>
        <w:bidi/>
      </w:pPr>
      <w:r>
        <w:rPr>
          <w:lang w:val="ar_AE" w:bidi="ar_AE"/>
        </w:rPr>
      </w:r>
    </w:p>
    <w:p>
      <w:pPr>
        <w:pStyle w:val="Heading2"/>
        <w:bidi/>
      </w:pPr>
      <w:r>
        <w:rPr>
          <w:lang w:val="ar_AE" w:bidi="ar_AE"/>
        </w:rPr>
        <w:t>فِكر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"الفكر" إلى ذلك الجزء من الإنسان الذي يفكر ويتخذ القرارات.</w:t>
      </w:r>
    </w:p>
    <w:p>
      <w:pPr>
        <w:pStyle w:val="ListBullet"/>
        <w:bidi/>
        <w:spacing w:line="240" w:lineRule="auto"/>
        <w:ind w:left="720"/>
      </w:pPr>
      <w:r>
        <w:rPr>
          <w:lang w:val="ar_AE" w:bidi="ar_AE"/>
        </w:rPr>
      </w:r>
      <w:r>
        <w:rPr>
          <w:lang w:val="ar_AE" w:bidi="ar_AE"/>
        </w:rPr>
        <w:t>إن فِكر كل إنسان هو مجموع أفكاره ومنطقه.</w:t>
      </w:r>
    </w:p>
    <w:p>
      <w:pPr>
        <w:pStyle w:val="ListBullet"/>
        <w:bidi/>
        <w:spacing w:line="240" w:lineRule="auto"/>
        <w:ind w:left="720"/>
      </w:pPr>
      <w:r>
        <w:rPr>
          <w:lang w:val="ar_AE" w:bidi="ar_AE"/>
        </w:rPr>
      </w:r>
      <w:r>
        <w:rPr>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lang w:val="ar_AE" w:bidi="ar_AE"/>
        </w:rPr>
      </w:r>
      <w:r>
        <w:rPr>
          <w:lang w:val="ar_AE" w:bidi="ar_AE"/>
        </w:rPr>
        <w:t>إن عبارة "</w:t>
      </w:r>
      <w:r>
        <w:rPr>
          <w:lang w:val="ar_AE" w:bidi="ar_AE"/>
        </w:rPr>
        <w:t>نَدِمَ</w:t>
      </w:r>
      <w:r>
        <w:rPr>
          <w:lang w:val="ar_AE" w:bidi="ar_AE"/>
        </w:rPr>
        <w:t>" تعني إتخاذ شخص ما قرارًا مختلفًا أو أن لديه رأي مختلف عما كان لديه سابقًا.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"الفكر" إلى "الأفكار" أو "التفكير" أو "الفهم".</w:t>
      </w:r>
    </w:p>
    <w:p>
      <w:pPr>
        <w:pStyle w:val="ListBullet"/>
        <w:bidi/>
        <w:spacing w:line="240" w:lineRule="auto"/>
        <w:ind w:left="720"/>
      </w:pPr>
      <w:r>
        <w:rPr>
          <w:lang w:val="ar_AE" w:bidi="ar_AE"/>
        </w:rPr>
      </w:r>
      <w:r>
        <w:rPr>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lang w:val="ar_AE" w:bidi="ar_AE"/>
        </w:rPr>
      </w:r>
      <w:r>
        <w:rPr>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lang w:val="ar_AE" w:bidi="ar_AE"/>
        </w:rPr>
      </w:r>
      <w:r>
        <w:rPr>
          <w:lang w:val="ar_AE" w:bidi="ar_AE"/>
        </w:rPr>
        <w:t>يمكن ترجمة التعبير "استحضر" إلى "تذكر" أو "فكر في".</w:t>
      </w:r>
    </w:p>
    <w:p>
      <w:pPr>
        <w:pStyle w:val="ListBullet"/>
        <w:bidi/>
        <w:spacing w:line="240" w:lineRule="auto"/>
        <w:ind w:left="720"/>
      </w:pPr>
      <w:r>
        <w:rPr>
          <w:lang w:val="ar_AE" w:bidi="ar_AE"/>
        </w:rPr>
      </w:r>
      <w:r>
        <w:rPr>
          <w:lang w:val="ar_AE" w:bidi="ar_AE"/>
        </w:rPr>
        <w:t xml:space="preserve">يمكن أيضًا ترجمة عبارة " </w:t>
      </w:r>
      <w:r>
        <w:rPr>
          <w:lang w:val="ar_AE" w:bidi="ar_AE"/>
        </w:rPr>
        <w:t>نَدِمَ وَ مَضَى</w:t>
      </w:r>
      <w:r>
        <w:rPr>
          <w:lang w:val="ar_AE" w:bidi="ar_AE"/>
        </w:rPr>
        <w:t>" إلى "قرر قرارًا مغايرًا و مضى" أو "قرر الذهاب في النهاية" أو "غير رأيه و مضى".</w:t>
      </w:r>
    </w:p>
    <w:p>
      <w:pPr>
        <w:pStyle w:val="ListBullet"/>
        <w:bidi/>
        <w:spacing w:line="240" w:lineRule="auto"/>
        <w:ind w:left="720"/>
      </w:pPr>
      <w:r>
        <w:rPr>
          <w:lang w:val="ar_AE" w:bidi="ar_AE"/>
        </w:rPr>
      </w:r>
      <w:r>
        <w:rPr>
          <w:lang w:val="ar_AE" w:bidi="ar_AE"/>
        </w:rPr>
        <w:t>يمكن أيضًا ترجمة التعبير "</w:t>
      </w:r>
      <w:r>
        <w:rPr>
          <w:lang w:val="ar_AE" w:bidi="ar_AE"/>
        </w:rPr>
        <w:t>ذَوِي ٱلرَّأْيَيْنِ</w:t>
      </w:r>
      <w:r>
        <w:rPr>
          <w:lang w:val="ar_AE" w:bidi="ar_AE"/>
        </w:rPr>
        <w:t>" إلى "متشككين" أو "غير قادرين على اتخاذ القرار" أو "ذوي أفكار متضاربة".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لوقا10 :27</w:t>
        </w:r>
      </w:hyperlink>
    </w:p>
    <w:p>
      <w:pPr>
        <w:pStyle w:val="ListBullet"/>
        <w:bidi/>
        <w:spacing w:line="240" w:lineRule="auto"/>
        <w:ind w:left="720"/>
      </w:pPr>
      <w:r>
        <w:rPr>
          <w:lang w:val="ar_AE" w:bidi="ar_AE"/>
        </w:rPr>
      </w:r>
      <w:hyperlink r:id="rId119">
        <w:r>
          <w:rPr>
            <w:lang w:val="ar_AE" w:bidi="ar_AE"/>
          </w:rPr>
          <w:rPr>
            <w:color w:val="0000EE"/>
            <w:u w:val="single"/>
          </w:rPr>
          <w:t>مرقس6 :51–52</w:t>
        </w:r>
      </w:hyperlink>
    </w:p>
    <w:p>
      <w:pPr>
        <w:pStyle w:val="ListBullet"/>
        <w:bidi/>
        <w:spacing w:line="240" w:lineRule="auto"/>
        <w:ind w:left="720"/>
      </w:pPr>
      <w:r>
        <w:rPr>
          <w:lang w:val="ar_AE" w:bidi="ar_AE"/>
        </w:rPr>
      </w:r>
      <w:hyperlink r:id="rId120">
        <w:r>
          <w:rPr>
            <w:lang w:val="ar_AE" w:bidi="ar_AE"/>
          </w:rPr>
          <w:rPr>
            <w:color w:val="0000EE"/>
            <w:u w:val="single"/>
          </w:rPr>
          <w:t>متى21 :29</w:t>
        </w:r>
      </w:hyperlink>
    </w:p>
    <w:p>
      <w:pPr>
        <w:pStyle w:val="ListBullet"/>
        <w:bidi/>
        <w:spacing w:line="240" w:lineRule="auto"/>
        <w:ind w:left="720"/>
      </w:pPr>
      <w:r>
        <w:rPr>
          <w:lang w:val="ar_AE" w:bidi="ar_AE"/>
        </w:rPr>
      </w:r>
      <w:hyperlink r:id="rId121">
        <w:r>
          <w:rPr>
            <w:lang w:val="ar_AE" w:bidi="ar_AE"/>
          </w:rPr>
          <w:rPr>
            <w:color w:val="0000EE"/>
            <w:u w:val="single"/>
          </w:rPr>
          <w:t>متى22 :37</w:t>
        </w:r>
      </w:hyperlink>
    </w:p>
    <w:p>
      <w:pPr>
        <w:pStyle w:val="ListBullet"/>
        <w:bidi/>
        <w:spacing w:line="240" w:lineRule="auto"/>
        <w:ind w:left="720"/>
      </w:pPr>
      <w:r>
        <w:rPr>
          <w:lang w:val="ar_AE" w:bidi="ar_AE"/>
        </w:rPr>
      </w:r>
      <w:hyperlink r:id="rId122">
        <w:r>
          <w:rPr>
            <w:lang w:val="ar_AE" w:bidi="ar_AE"/>
          </w:rPr>
          <w:rPr>
            <w:color w:val="0000EE"/>
            <w:u w:val="single"/>
          </w:rPr>
          <w:t>يعقوب4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H3629, H3820, H3824, H5162, H7725, G12710, G13740, G33280, G35250, G35400, G35630, G49930, G55900</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pStyle w:val="Heading3"/>
        <w:bidi/>
      </w:pPr>
      <w:r>
        <w:rPr>
          <w:lang w:val="ar_AE" w:bidi="ar_AE"/>
        </w:rPr>
        <w:t>تعريف:</w:t>
      </w:r>
    </w:p>
    <w:p>
      <w:pPr>
        <w:bidi/>
      </w:pPr>
      <w:r>
        <w:rPr>
          <w:lang w:val="ar_AE" w:bidi="ar_AE"/>
        </w:rPr>
      </w:r>
      <w:r>
        <w:rPr>
          <w:lang w:val="ar_AE" w:bidi="ar_AE"/>
        </w:rPr>
        <w:t>فلسطين هو اسم منطقة كبيرة في أرض كنعان، تقع على طول ساحل البحر الأبيض المتوسط.</w:t>
      </w:r>
    </w:p>
    <w:p>
      <w:pPr>
        <w:pStyle w:val="ListBullet"/>
        <w:bidi/>
        <w:spacing w:line="240" w:lineRule="auto"/>
        <w:ind w:left="720"/>
      </w:pPr>
      <w:r>
        <w:rPr>
          <w:lang w:val="ar_AE" w:bidi="ar_AE"/>
        </w:rPr>
      </w:r>
      <w:r>
        <w:rPr>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lang w:val="ar_AE" w:bidi="ar_AE"/>
        </w:rPr>
      </w:r>
      <w:r>
        <w:rPr>
          <w:lang w:val="ar_AE" w:bidi="ar_AE"/>
        </w:rPr>
        <w:t>كانت فلسطين محتلة من قبل ”الفلسطيين“، وهم مجموعة من الناس الأقوياء الذين كانوا أعداءً معتادين لبني إسرائيل.</w:t>
      </w:r>
    </w:p>
    <w:p>
      <w:pPr>
        <w:bidi/>
      </w:pPr>
      <w:r>
        <w:rPr>
          <w:lang w:val="ar_AE" w:bidi="ar_AE"/>
        </w:rPr>
      </w:r>
      <w:r>
        <w:rPr>
          <w:lang w:val="ar_AE" w:bidi="ar_AE"/>
        </w:rPr>
        <w:t xml:space="preserve">(انظر أيضًا: </w:t>
      </w:r>
      <w:r>
        <w:rPr>
          <w:lang w:val="ar_AE" w:bidi="ar_AE"/>
        </w:rPr>
        <w:t>الفلسطينيين</w:t>
      </w:r>
      <w:r>
        <w:rPr>
          <w:lang w:val="ar_AE" w:bidi="ar_AE"/>
        </w:rPr>
        <w:t xml:space="preserve">, </w:t>
      </w:r>
      <w:r>
        <w:rPr>
          <w:lang w:val="ar_AE" w:bidi="ar_AE"/>
        </w:rPr>
        <w:t>غزة</w:t>
      </w:r>
      <w:r>
        <w:rPr>
          <w:lang w:val="ar_AE" w:bidi="ar_AE"/>
        </w:rPr>
        <w:t xml:space="preserve">, </w:t>
      </w:r>
      <w:r>
        <w:rPr>
          <w:lang w:val="ar_AE" w:bidi="ar_AE"/>
        </w:rPr>
        <w:t>يافا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1 أخبار الأيام 10: 9–10</w:t>
        </w:r>
      </w:hyperlink>
    </w:p>
    <w:p>
      <w:pPr>
        <w:pStyle w:val="ListBullet"/>
        <w:bidi/>
        <w:spacing w:line="240" w:lineRule="auto"/>
        <w:ind w:left="720"/>
      </w:pPr>
      <w:r>
        <w:rPr>
          <w:lang w:val="ar_AE" w:bidi="ar_AE"/>
        </w:rPr>
      </w:r>
      <w:hyperlink r:id="rId124">
        <w:r>
          <w:rPr>
            <w:lang w:val="ar_AE" w:bidi="ar_AE"/>
          </w:rPr>
          <w:rPr>
            <w:color w:val="0000EE"/>
            <w:u w:val="single"/>
          </w:rPr>
          <w:t>يوئيل 3: 4</w:t>
        </w:r>
      </w:hyperlink>
    </w:p>
    <w:p>
      <w:pPr>
        <w:pStyle w:val="ListBullet"/>
        <w:bidi/>
        <w:spacing w:line="240" w:lineRule="auto"/>
        <w:ind w:left="720"/>
      </w:pPr>
      <w:r>
        <w:rPr>
          <w:lang w:val="ar_AE" w:bidi="ar_AE"/>
        </w:rPr>
      </w:r>
      <w:hyperlink r:id="rId125">
        <w:r>
          <w:rPr>
            <w:lang w:val="ar_AE" w:bidi="ar_AE"/>
          </w:rPr>
          <w:rPr>
            <w:color w:val="0000EE"/>
            <w:u w:val="single"/>
          </w:rPr>
          <w:t>مزامير 60: 8–9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H6429 H6430</w:t>
      </w:r>
      <w:r>
        <w:rPr>
          <w:lang w:val="ar_AE" w:bidi="ar_AE"/>
        </w:rPr>
      </w:r>
      <w:r>
        <w:rPr>
          <w:lang w:val="ar_AE" w:bidi="ar_AE"/>
        </w:rPr>
      </w:r>
    </w:p>
    <w:p>
      <w:pPr>
        <w:bidi/>
      </w:pPr>
      <w:r>
        <w:rPr>
          <w:lang w:val="ar_AE" w:bidi="ar_AE"/>
        </w:rPr>
      </w:r>
    </w:p>
    <w:p>
      <w:pPr>
        <w:pStyle w:val="Heading2"/>
        <w:bidi/>
      </w:pPr>
      <w:r>
        <w:rPr>
          <w:lang w:val="ar_AE" w:bidi="ar_AE"/>
        </w:rPr>
        <w:t>فُلْك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lang w:val="ar_AE" w:bidi="ar_AE"/>
        </w:rPr>
      </w:r>
      <w:r>
        <w:rPr>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lang w:val="ar_AE" w:bidi="ar_AE"/>
        </w:rPr>
      </w:r>
      <w:r>
        <w:rPr>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lang w:val="ar_AE" w:bidi="ar_AE"/>
        </w:rPr>
      </w:r>
      <w:r>
        <w:rPr>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lang w:val="ar_AE" w:bidi="ar_AE"/>
        </w:rPr>
      </w:r>
      <w:r>
        <w:rPr>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lang w:val="ar_AE" w:bidi="ar_AE"/>
        </w:rPr>
      </w:r>
      <w:r>
        <w:rPr>
          <w:lang w:val="ar_AE" w:bidi="ar_AE"/>
        </w:rPr>
        <w:t>عند اختيار مصطلح لترجمة "فُلْك"، من المهم في كل سياق أن نأخذ في الاعتبار حجمه وما يُستخدم له.</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سلة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بطرس 3: 20</w:t>
        </w:r>
      </w:hyperlink>
    </w:p>
    <w:p>
      <w:pPr>
        <w:pStyle w:val="ListBullet"/>
        <w:bidi/>
        <w:spacing w:line="240" w:lineRule="auto"/>
        <w:ind w:left="720"/>
      </w:pPr>
      <w:r>
        <w:rPr>
          <w:lang w:val="ar_AE" w:bidi="ar_AE"/>
        </w:rPr>
      </w:r>
      <w:hyperlink r:id="rId127">
        <w:r>
          <w:rPr>
            <w:lang w:val="ar_AE" w:bidi="ar_AE"/>
          </w:rPr>
          <w:rPr>
            <w:color w:val="0000EE"/>
            <w:u w:val="single"/>
          </w:rPr>
          <w:t>خروج 16: 33–36</w:t>
        </w:r>
      </w:hyperlink>
    </w:p>
    <w:p>
      <w:pPr>
        <w:pStyle w:val="ListBullet"/>
        <w:bidi/>
        <w:spacing w:line="240" w:lineRule="auto"/>
        <w:ind w:left="720"/>
      </w:pPr>
      <w:r>
        <w:rPr>
          <w:lang w:val="ar_AE" w:bidi="ar_AE"/>
        </w:rPr>
      </w:r>
      <w:hyperlink r:id="rId128">
        <w:r>
          <w:rPr>
            <w:lang w:val="ar_AE" w:bidi="ar_AE"/>
          </w:rPr>
          <w:rPr>
            <w:color w:val="0000EE"/>
            <w:u w:val="single"/>
          </w:rPr>
          <w:t>خروج 30: 6</w:t>
        </w:r>
      </w:hyperlink>
    </w:p>
    <w:p>
      <w:pPr>
        <w:pStyle w:val="ListBullet"/>
        <w:bidi/>
        <w:spacing w:line="240" w:lineRule="auto"/>
        <w:ind w:left="720"/>
      </w:pPr>
      <w:r>
        <w:rPr>
          <w:lang w:val="ar_AE" w:bidi="ar_AE"/>
        </w:rPr>
      </w:r>
      <w:hyperlink r:id="rId129">
        <w:r>
          <w:rPr>
            <w:lang w:val="ar_AE" w:bidi="ar_AE"/>
          </w:rPr>
          <w:rPr>
            <w:color w:val="0000EE"/>
            <w:u w:val="single"/>
          </w:rPr>
          <w:t>تكوين 8: 4–5</w:t>
        </w:r>
      </w:hyperlink>
    </w:p>
    <w:p>
      <w:pPr>
        <w:pStyle w:val="ListBullet"/>
        <w:bidi/>
        <w:spacing w:line="240" w:lineRule="auto"/>
        <w:ind w:left="720"/>
      </w:pPr>
      <w:r>
        <w:rPr>
          <w:lang w:val="ar_AE" w:bidi="ar_AE"/>
        </w:rPr>
      </w:r>
      <w:hyperlink r:id="rId130">
        <w:r>
          <w:rPr>
            <w:lang w:val="ar_AE" w:bidi="ar_AE"/>
          </w:rPr>
          <w:rPr>
            <w:color w:val="0000EE"/>
            <w:u w:val="single"/>
          </w:rPr>
          <w:t>لوقا 17: 27</w:t>
        </w:r>
      </w:hyperlink>
    </w:p>
    <w:p>
      <w:pPr>
        <w:pStyle w:val="ListBullet"/>
        <w:bidi/>
        <w:spacing w:line="240" w:lineRule="auto"/>
        <w:ind w:left="720"/>
      </w:pPr>
      <w:r>
        <w:rPr>
          <w:lang w:val="ar_AE" w:bidi="ar_AE"/>
        </w:rPr>
      </w:r>
      <w:hyperlink r:id="rId131">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H0727, H8392, G27870</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3"/>
        <w:bidi/>
      </w:pPr>
      <w:r>
        <w:rPr>
          <w:lang w:val="ar_AE" w:bidi="ar_AE"/>
        </w:rPr>
        <w:t>حقائق:</w:t>
      </w:r>
    </w:p>
    <w:p>
      <w:pPr>
        <w:bidi/>
      </w:pPr>
      <w:r>
        <w:rPr>
          <w:lang w:val="ar_AE" w:bidi="ar_AE"/>
        </w:rPr>
      </w:r>
      <w:r>
        <w:rPr>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lang w:val="ar_AE" w:bidi="ar_AE"/>
        </w:rPr>
      </w:r>
      <w:r>
        <w:rPr>
          <w:lang w:val="ar_AE" w:bidi="ar_AE"/>
        </w:rPr>
        <w:t>اشترى فوطيفار يوسف من الإسماعيليين وعينه مسؤولًا عن بيته.</w:t>
      </w:r>
    </w:p>
    <w:p>
      <w:pPr>
        <w:pStyle w:val="ListBullet"/>
        <w:bidi/>
        <w:spacing w:line="240" w:lineRule="auto"/>
        <w:ind w:left="720"/>
      </w:pPr>
      <w:r>
        <w:rPr>
          <w:lang w:val="ar_AE" w:bidi="ar_AE"/>
        </w:rPr>
      </w:r>
      <w:r>
        <w:rPr>
          <w:lang w:val="ar_AE" w:bidi="ar_AE"/>
        </w:rPr>
        <w:t>عندما اتُّهِمَ يوسف زورًا بتهمة ارتكاب الخطأ، وضعه فوطيفار في السجن.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يوسف (العهد القديم)</w:t>
      </w:r>
      <w:r>
        <w:rPr>
          <w:lang w:val="ar_AE" w:bidi="ar_AE"/>
        </w:rPr>
        <w:t xml:space="preserve">، </w:t>
      </w:r>
      <w:r>
        <w:rPr>
          <w:lang w:val="ar_AE" w:bidi="ar_AE"/>
        </w:rPr>
        <w:t>فرعون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2">
        <w:r>
          <w:rPr>
            <w:lang w:val="ar_AE" w:bidi="ar_AE"/>
          </w:rPr>
          <w:rPr>
            <w:color w:val="0000EE"/>
            <w:u w:val="single"/>
          </w:rPr>
          <w:t>تكوين 37: 34–36</w:t>
        </w:r>
      </w:hyperlink>
    </w:p>
    <w:p>
      <w:pPr>
        <w:pStyle w:val="ListBullet"/>
        <w:bidi/>
        <w:spacing w:line="240" w:lineRule="auto"/>
        <w:ind w:left="720"/>
      </w:pPr>
      <w:r>
        <w:rPr>
          <w:lang w:val="ar_AE" w:bidi="ar_AE"/>
        </w:rPr>
      </w:r>
      <w:hyperlink r:id="rId133">
        <w:r>
          <w:rPr>
            <w:lang w:val="ar_AE" w:bidi="ar_AE"/>
          </w:rPr>
          <w:rPr>
            <w:color w:val="0000EE"/>
            <w:u w:val="single"/>
          </w:rPr>
          <w:t>تكوين 39: 2</w:t>
        </w:r>
      </w:hyperlink>
    </w:p>
    <w:p>
      <w:pPr>
        <w:pStyle w:val="ListBullet"/>
        <w:bidi/>
        <w:spacing w:line="240" w:lineRule="auto"/>
        <w:ind w:left="720"/>
      </w:pPr>
      <w:r>
        <w:rPr>
          <w:lang w:val="ar_AE" w:bidi="ar_AE"/>
        </w:rPr>
      </w:r>
      <w:hyperlink r:id="rId134">
        <w:r>
          <w:rPr>
            <w:lang w:val="ar_AE" w:bidi="ar_AE"/>
          </w:rPr>
          <w:rPr>
            <w:color w:val="0000EE"/>
            <w:u w:val="single"/>
          </w:rPr>
          <w:t>تكوين 39: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H6318</w:t>
      </w:r>
      <w:r>
        <w:rPr>
          <w:lang w:val="ar_AE" w:bidi="ar_AE"/>
        </w:rPr>
      </w:r>
      <w:r>
        <w:rPr>
          <w:lang w:val="ar_AE" w:bidi="ar_AE"/>
        </w:rPr>
      </w:r>
    </w:p>
    <w:p>
      <w:pPr>
        <w:bidi/>
      </w:pPr>
      <w:r>
        <w:rPr>
          <w:lang w:val="ar_AE" w:bidi="ar_AE"/>
        </w:rPr>
      </w:r>
    </w:p>
    <w:p>
      <w:pPr>
        <w:pStyle w:val="Heading2"/>
        <w:bidi/>
      </w:pPr>
      <w:r>
        <w:rPr>
          <w:lang w:val="ar_AE" w:bidi="ar_AE"/>
        </w:rPr>
        <w:t>في المسيح</w:t>
      </w:r>
      <w:r>
        <w:rPr>
          <w:lang w:val="ar_AE" w:bidi="ar_AE"/>
        </w:rPr>
      </w:r>
    </w:p>
    <w:p>
      <w:pPr>
        <w:pStyle w:val="Heading3"/>
        <w:bidi/>
      </w:pPr>
      <w:r>
        <w:rPr>
          <w:lang w:val="ar_AE" w:bidi="ar_AE"/>
        </w:rPr>
        <w:t>التعريف:</w:t>
      </w:r>
    </w:p>
    <w:p>
      <w:pPr>
        <w:bidi/>
      </w:pPr>
      <w:r>
        <w:rPr>
          <w:lang w:val="ar_AE" w:bidi="ar_AE"/>
        </w:rPr>
      </w:r>
      <w:r>
        <w:rPr>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lang w:val="ar_AE" w:bidi="ar_AE"/>
        </w:rPr>
      </w:r>
      <w:r>
        <w:rPr>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lang w:val="ar_AE" w:bidi="ar_AE"/>
        </w:rPr>
      </w:r>
      <w:r>
        <w:rPr>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lang w:val="ar_AE" w:bidi="ar_AE"/>
        </w:rPr>
      </w:r>
      <w:r>
        <w:rPr>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lang w:val="ar_AE" w:bidi="ar_AE"/>
        </w:rPr>
      </w:r>
      <w:r>
        <w:rPr>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lang w:val="ar_AE" w:bidi="ar_AE"/>
        </w:rPr>
      </w:r>
      <w:r>
        <w:rPr>
          <w:lang w:val="ar_AE" w:bidi="ar_AE"/>
        </w:rPr>
        <w:t>"الذين ينتمون إلى المسيح"</w:t>
      </w:r>
    </w:p>
    <w:p>
      <w:pPr>
        <w:pStyle w:val="ListBullet"/>
        <w:bidi/>
        <w:spacing w:line="240" w:lineRule="auto"/>
        <w:ind w:left="1440"/>
      </w:pPr>
      <w:r>
        <w:rPr>
          <w:lang w:val="ar_AE" w:bidi="ar_AE"/>
        </w:rPr>
      </w:r>
      <w:r>
        <w:rPr>
          <w:lang w:val="ar_AE" w:bidi="ar_AE"/>
        </w:rPr>
        <w:t>"لأنك تؤمن بالمسيح"</w:t>
      </w:r>
    </w:p>
    <w:p>
      <w:pPr>
        <w:pStyle w:val="ListBullet"/>
        <w:bidi/>
        <w:spacing w:line="240" w:lineRule="auto"/>
        <w:ind w:left="1440"/>
      </w:pPr>
      <w:r>
        <w:rPr>
          <w:lang w:val="ar_AE" w:bidi="ar_AE"/>
        </w:rPr>
      </w:r>
      <w:r>
        <w:rPr>
          <w:lang w:val="ar_AE" w:bidi="ar_AE"/>
        </w:rPr>
        <w:t>"لأن المسيح قد خلصنا"</w:t>
      </w:r>
    </w:p>
    <w:p>
      <w:pPr>
        <w:pStyle w:val="ListBullet"/>
        <w:bidi/>
        <w:spacing w:line="240" w:lineRule="auto"/>
        <w:ind w:left="1440"/>
      </w:pPr>
      <w:r>
        <w:rPr>
          <w:lang w:val="ar_AE" w:bidi="ar_AE"/>
        </w:rPr>
      </w:r>
      <w:r>
        <w:rPr>
          <w:lang w:val="ar_AE" w:bidi="ar_AE"/>
        </w:rPr>
        <w:t>"في خدمة الرب"</w:t>
      </w:r>
    </w:p>
    <w:p>
      <w:pPr>
        <w:pStyle w:val="ListBullet"/>
        <w:bidi/>
        <w:spacing w:line="240" w:lineRule="auto"/>
        <w:ind w:left="1440"/>
      </w:pPr>
      <w:r>
        <w:rPr>
          <w:lang w:val="ar_AE" w:bidi="ar_AE"/>
        </w:rPr>
      </w:r>
      <w:r>
        <w:rPr>
          <w:lang w:val="ar_AE" w:bidi="ar_AE"/>
        </w:rPr>
        <w:t>"الاتكال على الرب"</w:t>
      </w:r>
    </w:p>
    <w:p>
      <w:pPr>
        <w:pStyle w:val="ListBullet"/>
        <w:bidi/>
        <w:spacing w:line="240" w:lineRule="auto"/>
        <w:ind w:left="1440"/>
      </w:pPr>
      <w:r>
        <w:rPr>
          <w:lang w:val="ar_AE" w:bidi="ar_AE"/>
        </w:rPr>
      </w:r>
      <w:r>
        <w:rPr>
          <w:lang w:val="ar_AE" w:bidi="ar_AE"/>
        </w:rPr>
        <w:t>"بسبب ما فعله الرب."</w:t>
      </w:r>
    </w:p>
    <w:p>
      <w:pPr>
        <w:pStyle w:val="ListBullet"/>
        <w:bidi/>
        <w:spacing w:line="240" w:lineRule="auto"/>
        <w:ind w:left="720"/>
      </w:pPr>
      <w:r>
        <w:rPr>
          <w:lang w:val="ar_AE" w:bidi="ar_AE"/>
        </w:rPr>
      </w:r>
      <w:r>
        <w:rPr>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الرب</w:t>
      </w:r>
      <w:r>
        <w:rPr>
          <w:lang w:val="ar_AE" w:bidi="ar_AE"/>
        </w:rPr>
        <w:t xml:space="preserve">, </w:t>
      </w:r>
      <w:r>
        <w:rPr>
          <w:lang w:val="ar_AE" w:bidi="ar_AE"/>
        </w:rPr>
        <w:t>يسوع</w:t>
      </w:r>
      <w:r>
        <w:rPr>
          <w:lang w:val="ar_AE" w:bidi="ar_AE"/>
        </w:rPr>
        <w:t xml:space="preserve">, </w:t>
      </w:r>
      <w:r>
        <w:rPr>
          <w:lang w:val="ar_AE" w:bidi="ar_AE"/>
        </w:rPr>
        <w:t>الإيمان</w:t>
      </w:r>
      <w:r>
        <w:rPr>
          <w:lang w:val="ar_AE" w:bidi="ar_AE"/>
        </w:rPr>
        <w:t xml:space="preserve">, </w:t>
      </w:r>
      <w:r>
        <w:rPr>
          <w:lang w:val="ar_AE" w:bidi="ar_AE"/>
        </w:rPr>
        <w:t>الثقة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يوحنا 2: 5</w:t>
        </w:r>
      </w:hyperlink>
    </w:p>
    <w:p>
      <w:pPr>
        <w:pStyle w:val="ListBullet"/>
        <w:bidi/>
        <w:spacing w:line="240" w:lineRule="auto"/>
        <w:ind w:left="720"/>
      </w:pPr>
      <w:r>
        <w:rPr>
          <w:lang w:val="ar_AE" w:bidi="ar_AE"/>
        </w:rPr>
      </w:r>
      <w:hyperlink r:id="rId136">
        <w:r>
          <w:rPr>
            <w:lang w:val="ar_AE" w:bidi="ar_AE"/>
          </w:rPr>
          <w:rPr>
            <w:color w:val="0000EE"/>
            <w:u w:val="single"/>
          </w:rPr>
          <w:t>2 كورنثوس 2: 17</w:t>
        </w:r>
      </w:hyperlink>
    </w:p>
    <w:p>
      <w:pPr>
        <w:pStyle w:val="ListBullet"/>
        <w:bidi/>
        <w:spacing w:line="240" w:lineRule="auto"/>
        <w:ind w:left="720"/>
      </w:pPr>
      <w:r>
        <w:rPr>
          <w:lang w:val="ar_AE" w:bidi="ar_AE"/>
        </w:rPr>
      </w:r>
      <w:hyperlink r:id="rId137">
        <w:r>
          <w:rPr>
            <w:lang w:val="ar_AE" w:bidi="ar_AE"/>
          </w:rPr>
          <w:rPr>
            <w:color w:val="0000EE"/>
            <w:u w:val="single"/>
          </w:rPr>
          <w:t>2 تيموثاوس 1: 1</w:t>
        </w:r>
      </w:hyperlink>
    </w:p>
    <w:p>
      <w:pPr>
        <w:pStyle w:val="ListBullet"/>
        <w:bidi/>
        <w:spacing w:line="240" w:lineRule="auto"/>
        <w:ind w:left="720"/>
      </w:pPr>
      <w:r>
        <w:rPr>
          <w:lang w:val="ar_AE" w:bidi="ar_AE"/>
        </w:rPr>
      </w:r>
      <w:hyperlink r:id="rId138">
        <w:r>
          <w:rPr>
            <w:lang w:val="ar_AE" w:bidi="ar_AE"/>
          </w:rPr>
          <w:rPr>
            <w:color w:val="0000EE"/>
            <w:u w:val="single"/>
          </w:rPr>
          <w:t>غلاطية 1: 22</w:t>
        </w:r>
      </w:hyperlink>
    </w:p>
    <w:p>
      <w:pPr>
        <w:pStyle w:val="ListBullet"/>
        <w:bidi/>
        <w:spacing w:line="240" w:lineRule="auto"/>
        <w:ind w:left="720"/>
      </w:pPr>
      <w:r>
        <w:rPr>
          <w:lang w:val="ar_AE" w:bidi="ar_AE"/>
        </w:rPr>
      </w:r>
      <w:hyperlink r:id="rId139">
        <w:r>
          <w:rPr>
            <w:lang w:val="ar_AE" w:bidi="ar_AE"/>
          </w:rPr>
          <w:rPr>
            <w:color w:val="0000EE"/>
            <w:u w:val="single"/>
          </w:rPr>
          <w:t>غلاطية 2: 17</w:t>
        </w:r>
      </w:hyperlink>
    </w:p>
    <w:p>
      <w:pPr>
        <w:pStyle w:val="ListBullet"/>
        <w:bidi/>
        <w:spacing w:line="240" w:lineRule="auto"/>
        <w:ind w:left="720"/>
      </w:pPr>
      <w:r>
        <w:rPr>
          <w:lang w:val="ar_AE" w:bidi="ar_AE"/>
        </w:rPr>
      </w:r>
      <w:hyperlink r:id="rId140">
        <w:r>
          <w:rPr>
            <w:lang w:val="ar_AE" w:bidi="ar_AE"/>
          </w:rPr>
          <w:rPr>
            <w:color w:val="0000EE"/>
            <w:u w:val="single"/>
          </w:rPr>
          <w:t>فليمون 1: 6</w:t>
        </w:r>
      </w:hyperlink>
    </w:p>
    <w:p>
      <w:pPr>
        <w:pStyle w:val="ListBullet"/>
        <w:bidi/>
        <w:spacing w:line="240" w:lineRule="auto"/>
        <w:ind w:left="720"/>
      </w:pPr>
      <w:r>
        <w:rPr>
          <w:lang w:val="ar_AE" w:bidi="ar_AE"/>
        </w:rPr>
      </w:r>
      <w:hyperlink r:id="rId141">
        <w:r>
          <w:rPr>
            <w:lang w:val="ar_AE" w:bidi="ar_AE"/>
          </w:rPr>
          <w:rPr>
            <w:color w:val="0000EE"/>
            <w:u w:val="single"/>
          </w:rPr>
          <w:t>رؤيا 1: 10</w:t>
        </w:r>
      </w:hyperlink>
    </w:p>
    <w:p>
      <w:pPr>
        <w:pStyle w:val="ListBullet"/>
        <w:bidi/>
        <w:spacing w:line="240" w:lineRule="auto"/>
        <w:ind w:left="720"/>
      </w:pPr>
      <w:r>
        <w:rPr>
          <w:lang w:val="ar_AE" w:bidi="ar_AE"/>
        </w:rPr>
      </w:r>
      <w:hyperlink r:id="rId142">
        <w:r>
          <w:rPr>
            <w:lang w:val="ar_AE" w:bidi="ar_AE"/>
          </w:rPr>
          <w:rPr>
            <w:color w:val="0000EE"/>
            <w:u w:val="single"/>
          </w:rPr>
          <w:t>رومية 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G15190, G29620, G55470</w:t>
      </w:r>
      <w:r>
        <w:rPr>
          <w:lang w:val="ar_AE" w:bidi="ar_AE"/>
        </w:rPr>
      </w:r>
      <w:r>
        <w:rPr>
          <w:lang w:val="ar_AE" w:bidi="ar_AE"/>
        </w:rPr>
      </w:r>
    </w:p>
    <w:p>
      <w:pPr>
        <w:bidi/>
      </w:pPr>
      <w:r>
        <w:rPr>
          <w:lang w:val="ar_AE" w:bidi="ar_AE"/>
        </w:rPr>
      </w:r>
    </w:p>
    <w:p>
      <w:pPr>
        <w:pStyle w:val="Heading2"/>
        <w:bidi/>
      </w:pPr>
      <w:r>
        <w:rPr>
          <w:lang w:val="ar_AE" w:bidi="ar_AE"/>
        </w:rPr>
        <w:t>فِيلُبُّسُ الرسول</w:t>
      </w:r>
      <w:r>
        <w:rPr>
          <w:lang w:val="ar_AE" w:bidi="ar_AE"/>
        </w:rPr>
      </w:r>
    </w:p>
    <w:p>
      <w:pPr>
        <w:pStyle w:val="Heading2"/>
        <w:bidi/>
      </w:pPr>
      <w:r>
        <w:rPr>
          <w:lang w:val="ar_AE" w:bidi="ar_AE"/>
        </w:rPr>
        <w:t>فِيلُبُّسُ</w:t>
      </w:r>
      <w:r>
        <w:rPr>
          <w:lang w:val="ar_AE" w:bidi="ar_AE"/>
        </w:rPr>
        <w:t xml:space="preserve"> الرسول</w:t>
      </w:r>
    </w:p>
    <w:p>
      <w:pPr>
        <w:pStyle w:val="Heading3"/>
        <w:bidi/>
      </w:pPr>
      <w:r>
        <w:rPr>
          <w:lang w:val="ar_AE" w:bidi="ar_AE"/>
        </w:rPr>
        <w:t>حقائق:</w:t>
      </w:r>
    </w:p>
    <w:p>
      <w:pPr>
        <w:bidi/>
      </w:pPr>
      <w:r>
        <w:rPr>
          <w:lang w:val="ar_AE" w:bidi="ar_AE"/>
        </w:rPr>
      </w:r>
      <w:r>
        <w:rPr>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lang w:val="ar_AE" w:bidi="ar_AE"/>
        </w:rPr>
      </w:r>
      <w:r>
        <w:rPr>
          <w:lang w:val="ar_AE" w:bidi="ar_AE"/>
        </w:rPr>
        <w:t>دعا فِيلُبُّسُ نثنائيل لمقابلة يسوع.</w:t>
      </w:r>
    </w:p>
    <w:p>
      <w:pPr>
        <w:pStyle w:val="ListBullet"/>
        <w:bidi/>
        <w:spacing w:line="240" w:lineRule="auto"/>
        <w:ind w:left="720"/>
      </w:pPr>
      <w:r>
        <w:rPr>
          <w:lang w:val="ar_AE" w:bidi="ar_AE"/>
        </w:rPr>
      </w:r>
      <w:r>
        <w:rPr>
          <w:lang w:val="ar_AE" w:bidi="ar_AE"/>
        </w:rPr>
        <w:t>سأل يسوع فِيلُبُّسُ عن كيفية إطعام جمع يزيد عن 5000 شخص.</w:t>
      </w:r>
    </w:p>
    <w:p>
      <w:pPr>
        <w:pStyle w:val="ListBullet"/>
        <w:bidi/>
        <w:spacing w:line="240" w:lineRule="auto"/>
        <w:ind w:left="720"/>
      </w:pPr>
      <w:r>
        <w:rPr>
          <w:lang w:val="ar_AE" w:bidi="ar_AE"/>
        </w:rPr>
      </w:r>
      <w:r>
        <w:rPr>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lang w:val="ar_AE" w:bidi="ar_AE"/>
        </w:rPr>
      </w:r>
      <w:r>
        <w:rPr>
          <w:lang w:val="ar_AE" w:bidi="ar_AE"/>
        </w:rPr>
        <w:t>قد تفضل بعض اللغات كتابة اسم فِيلُبُّسُ هذا بطريقة تختلف عن فِيلُبُّسُ الآخر (أي المبشر) لتفادي الالتباس.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3">
        <w:r>
          <w:rPr>
            <w:lang w:val="ar_AE" w:bidi="ar_AE"/>
          </w:rPr>
          <w:rPr>
            <w:color w:val="0000EE"/>
            <w:u w:val="single"/>
          </w:rPr>
          <w:t>أعمال الرسل1 :14</w:t>
        </w:r>
      </w:hyperlink>
    </w:p>
    <w:p>
      <w:pPr>
        <w:pStyle w:val="ListBullet"/>
        <w:bidi/>
        <w:spacing w:line="240" w:lineRule="auto"/>
        <w:ind w:left="720"/>
      </w:pPr>
      <w:r>
        <w:rPr>
          <w:lang w:val="ar_AE" w:bidi="ar_AE"/>
        </w:rPr>
      </w:r>
      <w:hyperlink r:id="rId144">
        <w:r>
          <w:rPr>
            <w:lang w:val="ar_AE" w:bidi="ar_AE"/>
          </w:rPr>
          <w:rPr>
            <w:color w:val="0000EE"/>
            <w:u w:val="single"/>
          </w:rPr>
          <w:t>يوحنا1 :44</w:t>
        </w:r>
      </w:hyperlink>
    </w:p>
    <w:p>
      <w:pPr>
        <w:pStyle w:val="ListBullet"/>
        <w:bidi/>
        <w:spacing w:line="240" w:lineRule="auto"/>
        <w:ind w:left="720"/>
      </w:pPr>
      <w:r>
        <w:rPr>
          <w:lang w:val="ar_AE" w:bidi="ar_AE"/>
        </w:rPr>
      </w:r>
      <w:hyperlink r:id="rId145">
        <w:r>
          <w:rPr>
            <w:lang w:val="ar_AE" w:bidi="ar_AE"/>
          </w:rPr>
          <w:rPr>
            <w:color w:val="0000EE"/>
            <w:u w:val="single"/>
          </w:rPr>
          <w:t>يوحنا6 :6</w:t>
        </w:r>
      </w:hyperlink>
    </w:p>
    <w:p>
      <w:pPr>
        <w:pStyle w:val="ListBullet"/>
        <w:bidi/>
        <w:spacing w:line="240" w:lineRule="auto"/>
        <w:ind w:left="720"/>
      </w:pPr>
      <w:r>
        <w:rPr>
          <w:lang w:val="ar_AE" w:bidi="ar_AE"/>
        </w:rPr>
      </w:r>
      <w:hyperlink r:id="rId146">
        <w:r>
          <w:rPr>
            <w:lang w:val="ar_AE" w:bidi="ar_AE"/>
          </w:rPr>
          <w:rPr>
            <w:color w:val="0000EE"/>
            <w:u w:val="single"/>
          </w:rPr>
          <w:t>لوقا6 :14</w:t>
        </w:r>
      </w:hyperlink>
    </w:p>
    <w:p>
      <w:pPr>
        <w:pStyle w:val="ListBullet"/>
        <w:bidi/>
        <w:spacing w:line="240" w:lineRule="auto"/>
        <w:ind w:left="720"/>
      </w:pPr>
      <w:r>
        <w:rPr>
          <w:lang w:val="ar_AE" w:bidi="ar_AE"/>
        </w:rPr>
      </w:r>
      <w:hyperlink r:id="rId147">
        <w:r>
          <w:rPr>
            <w:lang w:val="ar_AE" w:bidi="ar_AE"/>
          </w:rPr>
          <w:rPr>
            <w:color w:val="0000EE"/>
            <w:u w:val="single"/>
          </w:rPr>
          <w:t>مرقس3 :17–19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G53760</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3"/>
        <w:bidi/>
      </w:pPr>
      <w:r>
        <w:rPr>
          <w:lang w:val="ar_AE" w:bidi="ar_AE"/>
        </w:rPr>
        <w:t>حقائق:</w:t>
      </w:r>
    </w:p>
    <w:p>
      <w:pPr>
        <w:bidi/>
      </w:pPr>
      <w:r>
        <w:rPr>
          <w:lang w:val="ar_AE" w:bidi="ar_AE"/>
        </w:rPr>
      </w:r>
      <w:r>
        <w:rPr>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lang w:val="ar_AE" w:bidi="ar_AE"/>
        </w:rPr>
      </w:r>
      <w:r>
        <w:rPr>
          <w:lang w:val="ar_AE" w:bidi="ar_AE"/>
        </w:rPr>
        <w:t>سافر بولس وسيلا إلى فيلبي للكرازة بالمسيح لشعب فيلبي.</w:t>
      </w:r>
    </w:p>
    <w:p>
      <w:pPr>
        <w:pStyle w:val="ListBullet"/>
        <w:bidi/>
        <w:spacing w:line="240" w:lineRule="auto"/>
        <w:ind w:left="720"/>
      </w:pPr>
      <w:r>
        <w:rPr>
          <w:lang w:val="ar_AE" w:bidi="ar_AE"/>
        </w:rPr>
      </w:r>
      <w:r>
        <w:rPr>
          <w:lang w:val="ar_AE" w:bidi="ar_AE"/>
        </w:rPr>
        <w:t>أثناء وجودهما في فيلبي، تم القبض على بولس وسيلا، لكن الله حررهما بمعجزة.</w:t>
      </w:r>
    </w:p>
    <w:p>
      <w:pPr>
        <w:pStyle w:val="ListBullet"/>
        <w:bidi/>
        <w:spacing w:line="240" w:lineRule="auto"/>
        <w:ind w:left="720"/>
      </w:pPr>
      <w:r>
        <w:rPr>
          <w:lang w:val="ar_AE" w:bidi="ar_AE"/>
        </w:rPr>
      </w:r>
      <w:r>
        <w:rPr>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lang w:val="ar_AE" w:bidi="ar_AE"/>
        </w:rPr>
      </w:r>
      <w:r>
        <w:rPr>
          <w:lang w:val="ar_AE" w:bidi="ar_AE"/>
        </w:rPr>
        <w:t>لاحظ أن هذه المدينة تختلف عن قيصرية فيلبي التي كانت تقع شمال شرق إسرائيل بالقرب من جبل حرمون.</w:t>
      </w:r>
    </w:p>
    <w:p>
      <w:pPr>
        <w:bidi/>
      </w:pPr>
      <w:r>
        <w:rPr>
          <w:lang w:val="ar_AE" w:bidi="ar_AE"/>
        </w:rPr>
      </w:r>
      <w:r>
        <w:rPr>
          <w:lang w:val="ar_AE" w:bidi="ar_AE"/>
        </w:rPr>
        <w:t xml:space="preserve">(انظر أيضًا: </w:t>
      </w:r>
      <w:r>
        <w:rPr>
          <w:lang w:val="ar_AE" w:bidi="ar_AE"/>
        </w:rPr>
        <w:t>قيصرية</w:t>
      </w:r>
      <w:r>
        <w:rPr>
          <w:lang w:val="ar_AE" w:bidi="ar_AE"/>
        </w:rPr>
        <w:t xml:space="preserve">, </w:t>
      </w:r>
      <w:r>
        <w:rPr>
          <w:lang w:val="ar_AE" w:bidi="ar_AE"/>
        </w:rPr>
        <w:t>مؤمن</w:t>
      </w:r>
      <w:r>
        <w:rPr>
          <w:lang w:val="ar_AE" w:bidi="ar_AE"/>
        </w:rPr>
        <w:t xml:space="preserve">, </w:t>
      </w:r>
      <w:r>
        <w:rPr>
          <w:lang w:val="ar_AE" w:bidi="ar_AE"/>
        </w:rPr>
        <w:t>كنيسة</w:t>
      </w:r>
      <w:r>
        <w:rPr>
          <w:lang w:val="ar_AE" w:bidi="ar_AE"/>
        </w:rPr>
        <w:t xml:space="preserve">, </w:t>
      </w:r>
      <w:r>
        <w:rPr>
          <w:lang w:val="ar_AE" w:bidi="ar_AE"/>
        </w:rPr>
        <w:t>مكدونيا</w:t>
      </w:r>
      <w:r>
        <w:rPr>
          <w:lang w:val="ar_AE" w:bidi="ar_AE"/>
        </w:rPr>
        <w:t xml:space="preserve">, </w:t>
      </w:r>
      <w:r>
        <w:rPr>
          <w:lang w:val="ar_AE" w:bidi="ar_AE"/>
        </w:rPr>
        <w:t>بولس</w:t>
      </w:r>
      <w:r>
        <w:rPr>
          <w:lang w:val="ar_AE" w:bidi="ar_AE"/>
        </w:rPr>
        <w:t xml:space="preserve">, </w:t>
      </w:r>
      <w:r>
        <w:rPr>
          <w:lang w:val="ar_AE" w:bidi="ar_AE"/>
        </w:rPr>
        <w:t>سيلا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8">
        <w:r>
          <w:rPr>
            <w:lang w:val="ar_AE" w:bidi="ar_AE"/>
          </w:rPr>
          <w:rPr>
            <w:color w:val="0000EE"/>
            <w:u w:val="single"/>
          </w:rPr>
          <w:t>تسالونيكي الأولى 2:1–2</w:t>
        </w:r>
      </w:hyperlink>
    </w:p>
    <w:p>
      <w:pPr>
        <w:pStyle w:val="ListBullet"/>
        <w:bidi/>
        <w:spacing w:line="240" w:lineRule="auto"/>
        <w:ind w:left="720"/>
      </w:pPr>
      <w:r>
        <w:rPr>
          <w:lang w:val="ar_AE" w:bidi="ar_AE"/>
        </w:rPr>
      </w:r>
      <w:hyperlink r:id="rId149">
        <w:r>
          <w:rPr>
            <w:lang w:val="ar_AE" w:bidi="ar_AE"/>
          </w:rPr>
          <w:rPr>
            <w:color w:val="0000EE"/>
            <w:u w:val="single"/>
          </w:rPr>
          <w:t>أعمال الرسل 16:11</w:t>
        </w:r>
      </w:hyperlink>
    </w:p>
    <w:p>
      <w:pPr>
        <w:pStyle w:val="ListBullet"/>
        <w:bidi/>
        <w:spacing w:line="240" w:lineRule="auto"/>
        <w:ind w:left="720"/>
      </w:pPr>
      <w:r>
        <w:rPr>
          <w:lang w:val="ar_AE" w:bidi="ar_AE"/>
        </w:rPr>
      </w:r>
      <w:hyperlink r:id="rId150">
        <w:r>
          <w:rPr>
            <w:lang w:val="ar_AE" w:bidi="ar_AE"/>
          </w:rPr>
          <w:rPr>
            <w:color w:val="0000EE"/>
            <w:u w:val="single"/>
          </w:rPr>
          <w:t>متى 16:13–16</w:t>
        </w:r>
      </w:hyperlink>
    </w:p>
    <w:p>
      <w:pPr>
        <w:pStyle w:val="ListBullet"/>
        <w:bidi/>
        <w:spacing w:line="240" w:lineRule="auto"/>
        <w:ind w:left="720"/>
      </w:pPr>
      <w:r>
        <w:rPr>
          <w:lang w:val="ar_AE" w:bidi="ar_AE"/>
        </w:rPr>
      </w:r>
      <w:hyperlink r:id="rId151">
        <w:r>
          <w:rPr>
            <w:lang w:val="ar_AE" w:bidi="ar_AE"/>
          </w:rPr>
          <w:rPr>
            <w:color w:val="0000EE"/>
            <w:u w:val="single"/>
          </w:rPr>
          <w:t>فيلبي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47:1</w:t>
      </w:r>
      <w:r>
        <w:rPr>
          <w:lang w:val="ar_AE" w:bidi="ar_AE"/>
        </w:rPr>
        <w:t xml:space="preserve"> في يوم من الأيام، ذهب بولس وصديقه سيلا إلى مدينة </w:t>
      </w:r>
      <w:r>
        <w:rPr>
          <w:b/>
          <w:lang w:val="ar_AE" w:bidi="ar_AE"/>
        </w:rPr>
        <w:t>فيلبي</w:t>
      </w:r>
      <w:r>
        <w:rPr>
          <w:lang w:val="ar_AE" w:bidi="ar_AE"/>
        </w:rPr>
        <w:t xml:space="preserve"> ليكرزا ببشارة المسيح.</w:t>
      </w:r>
    </w:p>
    <w:p>
      <w:pPr>
        <w:pStyle w:val="ListBullet"/>
        <w:bidi/>
        <w:spacing w:line="240" w:lineRule="auto"/>
        <w:ind w:left="720"/>
      </w:pPr>
      <w:r>
        <w:rPr>
          <w:lang w:val="ar_AE" w:bidi="ar_AE"/>
        </w:rPr>
      </w:r>
      <w:r>
        <w:rPr>
          <w:b/>
          <w:lang w:val="ar_AE" w:bidi="ar_AE"/>
        </w:rPr>
        <w:t>47:13</w:t>
      </w:r>
      <w:r>
        <w:rPr>
          <w:lang w:val="ar_AE" w:bidi="ar_AE"/>
        </w:rPr>
        <w:t xml:space="preserve"> في اليوم التالي، أطلق قادة المدينة سراح بولس وسيلا من السجن وطلبوا منهما مغادرة </w:t>
      </w:r>
      <w:r>
        <w:rPr>
          <w:b/>
          <w:lang w:val="ar_AE" w:bidi="ar_AE"/>
        </w:rPr>
        <w:t>فيلبي</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G53740, G53750</w:t>
      </w:r>
      <w:r>
        <w:rPr>
          <w:lang w:val="ar_AE" w:bidi="ar_AE"/>
        </w:rPr>
      </w:r>
      <w:r>
        <w:rPr>
          <w:lang w:val="ar_AE" w:bidi="ar_AE"/>
        </w:rPr>
      </w:r>
    </w:p>
    <w:p>
      <w:pPr>
        <w:bidi/>
      </w:pPr>
      <w:r>
        <w:rPr>
          <w:lang w:val="ar_AE" w:bidi="ar_AE"/>
        </w:rPr>
      </w:r>
    </w:p>
    <w:p>
      <w:pPr>
        <w:pStyle w:val="Heading2"/>
        <w:bidi/>
      </w:pPr>
      <w:r>
        <w:rPr>
          <w:lang w:val="ar_AE" w:bidi="ar_AE"/>
        </w:rPr>
        <w:t>فيليبس</w:t>
      </w:r>
      <w:r>
        <w:rPr>
          <w:lang w:val="ar_AE" w:bidi="ar_AE"/>
        </w:rPr>
      </w:r>
    </w:p>
    <w:p>
      <w:pPr>
        <w:pStyle w:val="Heading3"/>
        <w:bidi/>
      </w:pPr>
      <w:r>
        <w:rPr>
          <w:lang w:val="ar_AE" w:bidi="ar_AE"/>
        </w:rPr>
        <w:t>حقائق:</w:t>
      </w:r>
    </w:p>
    <w:p>
      <w:pPr>
        <w:bidi/>
      </w:pPr>
      <w:r>
        <w:rPr>
          <w:lang w:val="ar_AE" w:bidi="ar_AE"/>
        </w:rPr>
      </w:r>
      <w:r>
        <w:rPr>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lang w:val="ar_AE" w:bidi="ar_AE"/>
        </w:rPr>
      </w:r>
      <w:r>
        <w:rPr>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lang w:val="ar_AE" w:bidi="ar_AE"/>
        </w:rPr>
      </w:r>
      <w:r>
        <w:rPr>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lang w:val="ar_AE" w:bidi="ar_AE"/>
        </w:rPr>
      </w:r>
      <w:r>
        <w:rPr>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فيليبس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2">
        <w:r>
          <w:rPr>
            <w:lang w:val="ar_AE" w:bidi="ar_AE"/>
          </w:rPr>
          <w:rPr>
            <w:color w:val="0000EE"/>
            <w:u w:val="single"/>
          </w:rPr>
          <w:t>أعمال الرسل 6:5–6</w:t>
        </w:r>
      </w:hyperlink>
    </w:p>
    <w:p>
      <w:pPr>
        <w:pStyle w:val="ListBullet"/>
        <w:bidi/>
        <w:spacing w:line="240" w:lineRule="auto"/>
        <w:ind w:left="720"/>
      </w:pPr>
      <w:r>
        <w:rPr>
          <w:lang w:val="ar_AE" w:bidi="ar_AE"/>
        </w:rPr>
      </w:r>
      <w:hyperlink r:id="rId153">
        <w:r>
          <w:rPr>
            <w:lang w:val="ar_AE" w:bidi="ar_AE"/>
          </w:rPr>
          <w:rPr>
            <w:color w:val="0000EE"/>
            <w:u w:val="single"/>
          </w:rPr>
          <w:t>أعمال الرسل 8:6</w:t>
        </w:r>
      </w:hyperlink>
    </w:p>
    <w:p>
      <w:pPr>
        <w:pStyle w:val="ListBullet"/>
        <w:bidi/>
        <w:spacing w:line="240" w:lineRule="auto"/>
        <w:ind w:left="720"/>
      </w:pPr>
      <w:r>
        <w:rPr>
          <w:lang w:val="ar_AE" w:bidi="ar_AE"/>
        </w:rPr>
      </w:r>
      <w:hyperlink r:id="rId154">
        <w:r>
          <w:rPr>
            <w:lang w:val="ar_AE" w:bidi="ar_AE"/>
          </w:rPr>
          <w:rPr>
            <w:color w:val="0000EE"/>
            <w:u w:val="single"/>
          </w:rPr>
          <w:t>أعمال الرسل 8:13</w:t>
        </w:r>
      </w:hyperlink>
    </w:p>
    <w:p>
      <w:pPr>
        <w:pStyle w:val="ListBullet"/>
        <w:bidi/>
        <w:spacing w:line="240" w:lineRule="auto"/>
        <w:ind w:left="720"/>
      </w:pPr>
      <w:r>
        <w:rPr>
          <w:lang w:val="ar_AE" w:bidi="ar_AE"/>
        </w:rPr>
      </w:r>
      <w:hyperlink r:id="rId155">
        <w:r>
          <w:rPr>
            <w:lang w:val="ar_AE" w:bidi="ar_AE"/>
          </w:rPr>
          <w:rPr>
            <w:color w:val="0000EE"/>
            <w:u w:val="single"/>
          </w:rPr>
          <w:t>أعمال الرسل 8:31</w:t>
        </w:r>
      </w:hyperlink>
    </w:p>
    <w:p>
      <w:pPr>
        <w:pStyle w:val="ListBullet"/>
        <w:bidi/>
        <w:spacing w:line="240" w:lineRule="auto"/>
        <w:ind w:left="720"/>
      </w:pPr>
      <w:r>
        <w:rPr>
          <w:lang w:val="ar_AE" w:bidi="ar_AE"/>
        </w:rPr>
      </w:r>
      <w:hyperlink r:id="rId156">
        <w:r>
          <w:rPr>
            <w:lang w:val="ar_AE" w:bidi="ar_AE"/>
          </w:rPr>
          <w:rPr>
            <w:color w:val="0000EE"/>
            <w:u w:val="single"/>
          </w:rPr>
          <w:t>أعمال الرسل 8:36</w:t>
        </w:r>
      </w:hyperlink>
    </w:p>
    <w:p>
      <w:pPr>
        <w:pStyle w:val="ListBullet"/>
        <w:bidi/>
        <w:spacing w:line="240" w:lineRule="auto"/>
        <w:ind w:left="720"/>
      </w:pPr>
      <w:r>
        <w:rPr>
          <w:lang w:val="ar_AE" w:bidi="ar_AE"/>
        </w:rPr>
      </w:r>
      <w:hyperlink r:id="rId157">
        <w:r>
          <w:rPr>
            <w:lang w:val="ar_AE" w:bidi="ar_AE"/>
          </w:rPr>
          <w:rPr>
            <w:color w:val="0000EE"/>
            <w:u w:val="single"/>
          </w:rPr>
          <w:t>أعمال الرسل 8:40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G53760</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pStyle w:val="Heading3"/>
        <w:bidi/>
      </w:pPr>
      <w:r>
        <w:rPr>
          <w:lang w:val="ar_AE" w:bidi="ar_AE"/>
        </w:rPr>
        <w:t>حقائق:</w:t>
      </w:r>
    </w:p>
    <w:p>
      <w:pPr>
        <w:bidi/>
      </w:pPr>
      <w:r>
        <w:rPr>
          <w:lang w:val="ar_AE" w:bidi="ar_AE"/>
        </w:rPr>
      </w:r>
      <w:r>
        <w:rPr>
          <w:lang w:val="ar_AE" w:bidi="ar_AE"/>
        </w:rPr>
        <w:t>كان فينحاس اسم اطلق على رجلين في العهد القديم.</w:t>
      </w:r>
    </w:p>
    <w:p>
      <w:pPr>
        <w:pStyle w:val="ListBullet"/>
        <w:bidi/>
        <w:spacing w:line="240" w:lineRule="auto"/>
        <w:ind w:left="720"/>
      </w:pPr>
      <w:r>
        <w:rPr>
          <w:lang w:val="ar_AE" w:bidi="ar_AE"/>
        </w:rPr>
      </w:r>
      <w:r>
        <w:rPr>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lang w:val="ar_AE" w:bidi="ar_AE"/>
        </w:rPr>
      </w:r>
      <w:r>
        <w:rPr>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lang w:val="ar_AE" w:bidi="ar_AE"/>
        </w:rPr>
      </w:r>
      <w:r>
        <w:rPr>
          <w:lang w:val="ar_AE" w:bidi="ar_AE"/>
        </w:rPr>
        <w:t>في عدة مناسبات، ذهب فينحاس مع جيش بني إسرائيل لتدمير المديانيين.</w:t>
      </w:r>
    </w:p>
    <w:p>
      <w:pPr>
        <w:pStyle w:val="ListBullet"/>
        <w:bidi/>
        <w:spacing w:line="240" w:lineRule="auto"/>
        <w:ind w:left="720"/>
      </w:pPr>
      <w:r>
        <w:rPr>
          <w:lang w:val="ar_AE" w:bidi="ar_AE"/>
        </w:rPr>
      </w:r>
      <w:r>
        <w:rPr>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lang w:val="ar_AE" w:bidi="ar_AE"/>
        </w:rPr>
      </w:r>
      <w:r>
        <w:rPr>
          <w:lang w:val="ar_AE" w:bidi="ar_AE"/>
        </w:rPr>
        <w:t>قُتل فينحاس وأخوه حفني عندما هاجم الفلسطينيون إسرائيل وسرقوا تابوت العهد.</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نهر الأردن</w:t>
      </w:r>
      <w:r>
        <w:rPr>
          <w:lang w:val="ar_AE" w:bidi="ar_AE"/>
        </w:rPr>
        <w:t xml:space="preserve">, </w:t>
      </w:r>
      <w:r>
        <w:rPr>
          <w:lang w:val="ar_AE" w:bidi="ar_AE"/>
        </w:rPr>
        <w:t>مديان</w:t>
      </w:r>
      <w:r>
        <w:rPr>
          <w:lang w:val="ar_AE" w:bidi="ar_AE"/>
        </w:rPr>
        <w:t xml:space="preserve">, </w:t>
      </w:r>
      <w:r>
        <w:rPr>
          <w:lang w:val="ar_AE" w:bidi="ar_AE"/>
        </w:rPr>
        <w:t>الفلسطينيين</w:t>
      </w:r>
      <w:r>
        <w:rPr>
          <w:lang w:val="ar_AE" w:bidi="ar_AE"/>
        </w:rPr>
        <w:t xml:space="preserve">, </w:t>
      </w:r>
      <w:r>
        <w:rPr>
          <w:lang w:val="ar_AE" w:bidi="ar_AE"/>
        </w:rPr>
        <w:t>صموئيل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8">
        <w:r>
          <w:rPr>
            <w:lang w:val="ar_AE" w:bidi="ar_AE"/>
          </w:rPr>
          <w:rPr>
            <w:color w:val="0000EE"/>
            <w:u w:val="single"/>
          </w:rPr>
          <w:t>1 صموئيل 4:4</w:t>
        </w:r>
      </w:hyperlink>
    </w:p>
    <w:p>
      <w:pPr>
        <w:pStyle w:val="ListBullet"/>
        <w:bidi/>
        <w:spacing w:line="240" w:lineRule="auto"/>
        <w:ind w:left="720"/>
      </w:pPr>
      <w:r>
        <w:rPr>
          <w:lang w:val="ar_AE" w:bidi="ar_AE"/>
        </w:rPr>
      </w:r>
      <w:hyperlink r:id="rId159">
        <w:r>
          <w:rPr>
            <w:lang w:val="ar_AE" w:bidi="ar_AE"/>
          </w:rPr>
          <w:rPr>
            <w:color w:val="0000EE"/>
            <w:u w:val="single"/>
          </w:rPr>
          <w:t>عزرا 8:2</w:t>
        </w:r>
      </w:hyperlink>
    </w:p>
    <w:p>
      <w:pPr>
        <w:pStyle w:val="ListBullet"/>
        <w:bidi/>
        <w:spacing w:line="240" w:lineRule="auto"/>
        <w:ind w:left="720"/>
      </w:pPr>
      <w:r>
        <w:rPr>
          <w:lang w:val="ar_AE" w:bidi="ar_AE"/>
        </w:rPr>
      </w:r>
      <w:hyperlink r:id="rId160">
        <w:r>
          <w:rPr>
            <w:lang w:val="ar_AE" w:bidi="ar_AE"/>
          </w:rPr>
          <w:rPr>
            <w:color w:val="0000EE"/>
            <w:u w:val="single"/>
          </w:rPr>
          <w:t>يشوع 22:13–14</w:t>
        </w:r>
      </w:hyperlink>
    </w:p>
    <w:p>
      <w:pPr>
        <w:pStyle w:val="ListBullet"/>
        <w:bidi/>
        <w:spacing w:line="240" w:lineRule="auto"/>
        <w:ind w:left="720"/>
      </w:pPr>
      <w:r>
        <w:rPr>
          <w:lang w:val="ar_AE" w:bidi="ar_AE"/>
        </w:rPr>
      </w:r>
      <w:hyperlink r:id="rId161">
        <w:r>
          <w:rPr>
            <w:lang w:val="ar_AE" w:bidi="ar_AE"/>
          </w:rPr>
          <w:rPr>
            <w:color w:val="0000EE"/>
            <w:u w:val="single"/>
          </w:rPr>
          <w:t>العدد 25:6–7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H6372</w:t>
      </w:r>
      <w:r>
        <w:rPr>
          <w:lang w:val="ar_AE" w:bidi="ar_AE"/>
        </w:rPr>
      </w:r>
      <w:r>
        <w:rPr>
          <w:lang w:val="ar_AE" w:bidi="ar_AE"/>
        </w:rPr>
      </w:r>
    </w:p>
    <w:p>
      <w:pPr>
        <w:bidi/>
      </w:pPr>
      <w:r>
        <w:rPr>
          <w:lang w:val="ar_AE" w:bidi="ar_AE"/>
        </w:rPr>
      </w:r>
    </w:p>
    <w:p>
      <w:pPr>
        <w:pStyle w:val="Heading2"/>
        <w:bidi/>
      </w:pPr>
      <w:r>
        <w:rPr>
          <w:lang w:val="ar_AE" w:bidi="ar_AE"/>
        </w:rPr>
        <w:t>فينيقية</w:t>
      </w:r>
      <w:r>
        <w:rPr>
          <w:lang w:val="ar_AE" w:bidi="ar_AE"/>
        </w:rPr>
      </w:r>
    </w:p>
    <w:p>
      <w:pPr>
        <w:pStyle w:val="Heading3"/>
        <w:bidi/>
      </w:pPr>
      <w:r>
        <w:rPr>
          <w:lang w:val="ar_AE" w:bidi="ar_AE"/>
        </w:rPr>
        <w:t>حقائق:</w:t>
      </w:r>
    </w:p>
    <w:p>
      <w:pPr>
        <w:bidi/>
      </w:pPr>
      <w:r>
        <w:rPr>
          <w:lang w:val="ar_AE" w:bidi="ar_AE"/>
        </w:rPr>
      </w:r>
      <w:r>
        <w:rPr>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lang w:val="ar_AE" w:bidi="ar_AE"/>
        </w:rPr>
      </w:r>
      <w:r>
        <w:rPr>
          <w:lang w:val="ar_AE" w:bidi="ar_AE"/>
        </w:rPr>
        <w:t>شغلت فينيقية منطقة من الأرض كانت في المنطقة الغربية مما هو دولة لبنان اليوم.</w:t>
      </w:r>
    </w:p>
    <w:p>
      <w:pPr>
        <w:pStyle w:val="ListBullet"/>
        <w:bidi/>
        <w:spacing w:line="240" w:lineRule="auto"/>
        <w:ind w:left="720"/>
      </w:pPr>
      <w:r>
        <w:rPr>
          <w:lang w:val="ar_AE" w:bidi="ar_AE"/>
        </w:rPr>
      </w:r>
      <w:r>
        <w:rPr>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lang w:val="ar_AE" w:bidi="ar_AE"/>
        </w:rPr>
      </w:r>
      <w:r>
        <w:rPr>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lang w:val="ar_AE" w:bidi="ar_AE"/>
        </w:rPr>
      </w:r>
      <w:r>
        <w:rPr>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الأرز</w:t>
      </w:r>
      <w:r>
        <w:rPr>
          <w:lang w:val="ar_AE" w:bidi="ar_AE"/>
        </w:rPr>
        <w:t xml:space="preserve">، </w:t>
      </w:r>
      <w:r>
        <w:rPr>
          <w:lang w:val="ar_AE" w:bidi="ar_AE"/>
        </w:rPr>
        <w:t>الأرجواني</w:t>
      </w:r>
      <w:r>
        <w:rPr>
          <w:lang w:val="ar_AE" w:bidi="ar_AE"/>
        </w:rPr>
        <w:t xml:space="preserve">، </w:t>
      </w:r>
      <w:r>
        <w:rPr>
          <w:lang w:val="ar_AE" w:bidi="ar_AE"/>
        </w:rPr>
        <w:t>صيدا</w:t>
      </w:r>
      <w:r>
        <w:rPr>
          <w:lang w:val="ar_AE" w:bidi="ar_AE"/>
        </w:rPr>
        <w:t xml:space="preserve">، </w:t>
      </w:r>
      <w:r>
        <w:rPr>
          <w:lang w:val="ar_AE" w:bidi="ar_AE"/>
        </w:rPr>
        <w:t>صور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2">
        <w:r>
          <w:rPr>
            <w:lang w:val="ar_AE" w:bidi="ar_AE"/>
          </w:rPr>
          <w:rPr>
            <w:color w:val="0000EE"/>
            <w:u w:val="single"/>
          </w:rPr>
          <w:t>أعمال الرسل 11:19–21</w:t>
        </w:r>
      </w:hyperlink>
    </w:p>
    <w:p>
      <w:pPr>
        <w:pStyle w:val="ListBullet"/>
        <w:bidi/>
        <w:spacing w:line="240" w:lineRule="auto"/>
        <w:ind w:left="720"/>
      </w:pPr>
      <w:r>
        <w:rPr>
          <w:lang w:val="ar_AE" w:bidi="ar_AE"/>
        </w:rPr>
      </w:r>
      <w:hyperlink r:id="rId163">
        <w:r>
          <w:rPr>
            <w:lang w:val="ar_AE" w:bidi="ar_AE"/>
          </w:rPr>
          <w:rPr>
            <w:color w:val="0000EE"/>
            <w:u w:val="single"/>
          </w:rPr>
          <w:t>أعمال الرسل 15:3–4</w:t>
        </w:r>
      </w:hyperlink>
    </w:p>
    <w:p>
      <w:pPr>
        <w:pStyle w:val="ListBullet"/>
        <w:bidi/>
        <w:spacing w:line="240" w:lineRule="auto"/>
        <w:ind w:left="720"/>
      </w:pPr>
      <w:r>
        <w:rPr>
          <w:lang w:val="ar_AE" w:bidi="ar_AE"/>
        </w:rPr>
      </w:r>
      <w:hyperlink r:id="rId164">
        <w:r>
          <w:rPr>
            <w:lang w:val="ar_AE" w:bidi="ar_AE"/>
          </w:rPr>
          <w:rPr>
            <w:color w:val="0000EE"/>
            <w:u w:val="single"/>
          </w:rPr>
          <w:t>أعمال الرسل 21:2</w:t>
        </w:r>
      </w:hyperlink>
    </w:p>
    <w:p>
      <w:pPr>
        <w:pStyle w:val="ListBullet"/>
        <w:bidi/>
        <w:spacing w:line="240" w:lineRule="auto"/>
        <w:ind w:left="720"/>
      </w:pPr>
      <w:r>
        <w:rPr>
          <w:lang w:val="ar_AE" w:bidi="ar_AE"/>
        </w:rPr>
      </w:r>
      <w:hyperlink r:id="rId165">
        <w:r>
          <w:rPr>
            <w:lang w:val="ar_AE" w:bidi="ar_AE"/>
          </w:rPr>
          <w:rPr>
            <w:color w:val="0000EE"/>
            <w:u w:val="single"/>
          </w:rPr>
          <w:t>إشعياء 23:10–12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H3667, G49490, G54030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7-1Chr5:9" TargetMode="External"/><Relationship Id="rId14" Type="http://schemas.openxmlformats.org/officeDocument/2006/relationships/hyperlink" Target="https://ref.ly/2Chr9:25-2Chr9:26" TargetMode="External"/><Relationship Id="rId15" Type="http://schemas.openxmlformats.org/officeDocument/2006/relationships/hyperlink" Target="https://ref.ly/Exod23:30-Exod23:33" TargetMode="External"/><Relationship Id="rId16" Type="http://schemas.openxmlformats.org/officeDocument/2006/relationships/hyperlink" Target="https://ref.ly/Gen2:13-Gen2:14" TargetMode="External"/><Relationship Id="rId17" Type="http://schemas.openxmlformats.org/officeDocument/2006/relationships/hyperlink" Target="https://ref.ly/Isa7:20" TargetMode="External"/><Relationship Id="rId18" Type="http://schemas.openxmlformats.org/officeDocument/2006/relationships/hyperlink" Target="https://ref.ly/1Kgs9:20-1Kgs9:21" TargetMode="External"/><Relationship Id="rId19" Type="http://schemas.openxmlformats.org/officeDocument/2006/relationships/hyperlink" Target="https://ref.ly/2Chr8:7-2Chr8:8" TargetMode="External"/><Relationship Id="rId20" Type="http://schemas.openxmlformats.org/officeDocument/2006/relationships/hyperlink" Target="https://ref.ly/Exod3:16-Exod3:18" TargetMode="External"/><Relationship Id="rId21" Type="http://schemas.openxmlformats.org/officeDocument/2006/relationships/hyperlink" Target="https://ref.ly/Gen13:7" TargetMode="External"/><Relationship Id="rId22" Type="http://schemas.openxmlformats.org/officeDocument/2006/relationships/hyperlink" Target="https://ref.ly/Josh3:9-Josh3:11" TargetMode="External"/><Relationship Id="rId23" Type="http://schemas.openxmlformats.org/officeDocument/2006/relationships/hyperlink" Target="https://ref.ly/1Chr18:9-1Chr18:11" TargetMode="External"/><Relationship Id="rId24" Type="http://schemas.openxmlformats.org/officeDocument/2006/relationships/hyperlink" Target="https://ref.ly/1Sam13:4" TargetMode="External"/><Relationship Id="rId25" Type="http://schemas.openxmlformats.org/officeDocument/2006/relationships/hyperlink" Target="https://ref.ly/Gen10:11-Gen10:14" TargetMode="External"/><Relationship Id="rId26" Type="http://schemas.openxmlformats.org/officeDocument/2006/relationships/hyperlink" Target="https://ref.ly/Ps56:1-Ps56:2" TargetMode="External"/><Relationship Id="rId27" Type="http://schemas.openxmlformats.org/officeDocument/2006/relationships/hyperlink" Target="https://ref.ly/1Kgs11:18" TargetMode="External"/><Relationship Id="rId28" Type="http://schemas.openxmlformats.org/officeDocument/2006/relationships/hyperlink" Target="https://ref.ly/1Sam25:1" TargetMode="External"/><Relationship Id="rId29" Type="http://schemas.openxmlformats.org/officeDocument/2006/relationships/hyperlink" Target="https://ref.ly/Gen21:19-Gen21:21" TargetMode="External"/><Relationship Id="rId30" Type="http://schemas.openxmlformats.org/officeDocument/2006/relationships/hyperlink" Target="https://ref.ly/Num10:11-Num10:13" TargetMode="External"/><Relationship Id="rId31" Type="http://schemas.openxmlformats.org/officeDocument/2006/relationships/hyperlink" Target="https://ref.ly/Num13:3-Num13:4" TargetMode="External"/><Relationship Id="rId32" Type="http://schemas.openxmlformats.org/officeDocument/2006/relationships/hyperlink" Target="https://ref.ly/1Kgs6:7-1Kgs6:8" TargetMode="External"/><Relationship Id="rId33" Type="http://schemas.openxmlformats.org/officeDocument/2006/relationships/hyperlink" Target="https://ref.ly/2Kgs6:5" TargetMode="External"/><Relationship Id="rId34" Type="http://schemas.openxmlformats.org/officeDocument/2006/relationships/hyperlink" Target="https://ref.ly/Judg9:48-Judg9:49" TargetMode="External"/><Relationship Id="rId35" Type="http://schemas.openxmlformats.org/officeDocument/2006/relationships/hyperlink" Target="https://ref.ly/Luke3:9" TargetMode="External"/><Relationship Id="rId36" Type="http://schemas.openxmlformats.org/officeDocument/2006/relationships/hyperlink" Target="https://ref.ly/Matt3:10" TargetMode="External"/><Relationship Id="rId37" Type="http://schemas.openxmlformats.org/officeDocument/2006/relationships/hyperlink" Target="https://ref.ly/Ps35:3" TargetMode="External"/><Relationship Id="rId38" Type="http://schemas.openxmlformats.org/officeDocument/2006/relationships/hyperlink" Target="https://ref.ly/Ezek20:42-Ezek20:44" TargetMode="External"/><Relationship Id="rId39" Type="http://schemas.openxmlformats.org/officeDocument/2006/relationships/hyperlink" Target="https://ref.ly/Gal6:6-Gal6:8" TargetMode="External"/><Relationship Id="rId40" Type="http://schemas.openxmlformats.org/officeDocument/2006/relationships/hyperlink" Target="https://ref.ly/Gen6:12" TargetMode="External"/><Relationship Id="rId41" Type="http://schemas.openxmlformats.org/officeDocument/2006/relationships/hyperlink" Target="https://ref.ly/Matt12:33-Matt12:35" TargetMode="External"/><Relationship Id="rId42" Type="http://schemas.openxmlformats.org/officeDocument/2006/relationships/hyperlink" Target="https://ref.ly/Ps14:1" TargetMode="External"/><Relationship Id="rId43" Type="http://schemas.openxmlformats.org/officeDocument/2006/relationships/hyperlink" Target="https://ref.ly/Eccl7:26" TargetMode="External"/><Relationship Id="rId44" Type="http://schemas.openxmlformats.org/officeDocument/2006/relationships/hyperlink" Target="https://ref.ly/Luke21:34" TargetMode="External"/><Relationship Id="rId45" Type="http://schemas.openxmlformats.org/officeDocument/2006/relationships/hyperlink" Target="https://ref.ly/Mark12:13" TargetMode="External"/><Relationship Id="rId46" Type="http://schemas.openxmlformats.org/officeDocument/2006/relationships/hyperlink" Target="https://ref.ly/Ps18:5" TargetMode="External"/><Relationship Id="rId47" Type="http://schemas.openxmlformats.org/officeDocument/2006/relationships/hyperlink" Target="https://ref.ly/Gen28:2" TargetMode="External"/><Relationship Id="rId48" Type="http://schemas.openxmlformats.org/officeDocument/2006/relationships/hyperlink" Target="https://ref.ly/Gen35:9" TargetMode="External"/><Relationship Id="rId49" Type="http://schemas.openxmlformats.org/officeDocument/2006/relationships/hyperlink" Target="https://ref.ly/Gen46:12-Gen46:15"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Neh8:10" TargetMode="External"/><Relationship Id="rId57" Type="http://schemas.openxmlformats.org/officeDocument/2006/relationships/hyperlink" Target="https://ref.ly/Ps48:2" TargetMode="External"/><Relationship Id="rId58" Type="http://schemas.openxmlformats.org/officeDocument/2006/relationships/hyperlink" Target="https://ref.ly/Isa56:6-Isa56:7"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Luke15:7" TargetMode="External"/><Relationship Id="rId62" Type="http://schemas.openxmlformats.org/officeDocument/2006/relationships/hyperlink" Target="https://ref.ly/Luke19:37-Luke19:38" TargetMode="External"/><Relationship Id="rId63" Type="http://schemas.openxmlformats.org/officeDocument/2006/relationships/hyperlink" Target="https://ref.ly/John3:29" TargetMode="External"/><Relationship Id="rId64" Type="http://schemas.openxmlformats.org/officeDocument/2006/relationships/hyperlink" Target="https://ref.ly/Acts16:32-Acts16:34" TargetMode="External"/><Relationship Id="rId65" Type="http://schemas.openxmlformats.org/officeDocument/2006/relationships/hyperlink" Target="https://ref.ly/Rom5:1-Rom5:2" TargetMode="External"/><Relationship Id="rId66" Type="http://schemas.openxmlformats.org/officeDocument/2006/relationships/hyperlink" Target="https://ref.ly/Rom15:30-Rom15:32" TargetMode="External"/><Relationship Id="rId67" Type="http://schemas.openxmlformats.org/officeDocument/2006/relationships/hyperlink" Target="https://ref.ly/Gal5:23" TargetMode="External"/><Relationship Id="rId68" Type="http://schemas.openxmlformats.org/officeDocument/2006/relationships/hyperlink" Target="https://ref.ly/Phil4:10-Phil4:13" TargetMode="External"/><Relationship Id="rId69" Type="http://schemas.openxmlformats.org/officeDocument/2006/relationships/hyperlink" Target="https://ref.ly/1Thess1:6-1Thess1:7" TargetMode="External"/><Relationship Id="rId70" Type="http://schemas.openxmlformats.org/officeDocument/2006/relationships/hyperlink" Target="https://ref.ly/1Thess5:16" TargetMode="External"/><Relationship Id="rId71" Type="http://schemas.openxmlformats.org/officeDocument/2006/relationships/hyperlink" Target="https://ref.ly/Phlm1:4-Phlm1:7" TargetMode="External"/><Relationship Id="rId72" Type="http://schemas.openxmlformats.org/officeDocument/2006/relationships/hyperlink" Target="https://ref.ly/Jas1:2" TargetMode="External"/><Relationship Id="rId73" Type="http://schemas.openxmlformats.org/officeDocument/2006/relationships/hyperlink" Target="https://ref.ly/3John1:1-3John1:4" TargetMode="External"/><Relationship Id="rId74" Type="http://schemas.openxmlformats.org/officeDocument/2006/relationships/hyperlink" Target="https://ref.ly/1Kgs1:5" TargetMode="External"/><Relationship Id="rId75" Type="http://schemas.openxmlformats.org/officeDocument/2006/relationships/hyperlink" Target="https://ref.ly/Dan11:40-Dan11:41" TargetMode="External"/><Relationship Id="rId76" Type="http://schemas.openxmlformats.org/officeDocument/2006/relationships/hyperlink" Target="https://ref.ly/Exod14:23-Exod14:25" TargetMode="External"/><Relationship Id="rId77" Type="http://schemas.openxmlformats.org/officeDocument/2006/relationships/hyperlink" Target="https://ref.ly/Gen50:7-Gen50:9" TargetMode="External"/><Relationship Id="rId78" Type="http://schemas.openxmlformats.org/officeDocument/2006/relationships/hyperlink" Target="https://ref.ly/Acts7:9-Acts7:10" TargetMode="External"/><Relationship Id="rId79" Type="http://schemas.openxmlformats.org/officeDocument/2006/relationships/hyperlink" Target="https://ref.ly/Acts7:13" TargetMode="External"/><Relationship Id="rId80" Type="http://schemas.openxmlformats.org/officeDocument/2006/relationships/hyperlink" Target="https://ref.ly/Acts7:21" TargetMode="External"/><Relationship Id="rId81" Type="http://schemas.openxmlformats.org/officeDocument/2006/relationships/hyperlink" Target="https://ref.ly/Gen12:15" TargetMode="External"/><Relationship Id="rId82" Type="http://schemas.openxmlformats.org/officeDocument/2006/relationships/hyperlink" Target="https://ref.ly/Gen40:7" TargetMode="External"/><Relationship Id="rId83" Type="http://schemas.openxmlformats.org/officeDocument/2006/relationships/hyperlink" Target="https://ref.ly/Gen41:25" TargetMode="External"/><Relationship Id="rId84" Type="http://schemas.openxmlformats.org/officeDocument/2006/relationships/hyperlink" Target="https://ref.ly/Jer12:9" TargetMode="External"/><Relationship Id="rId85" Type="http://schemas.openxmlformats.org/officeDocument/2006/relationships/hyperlink" Target="https://ref.ly/Ps104:21" TargetMode="External"/><Relationship Id="rId86" Type="http://schemas.openxmlformats.org/officeDocument/2006/relationships/hyperlink" Target="https://ref.ly/Acts26:4" TargetMode="External"/><Relationship Id="rId87" Type="http://schemas.openxmlformats.org/officeDocument/2006/relationships/hyperlink" Target="https://ref.ly/John3:1-John3:2" TargetMode="External"/><Relationship Id="rId88" Type="http://schemas.openxmlformats.org/officeDocument/2006/relationships/hyperlink" Target="https://ref.ly/Luke11:44" TargetMode="External"/><Relationship Id="rId89" Type="http://schemas.openxmlformats.org/officeDocument/2006/relationships/hyperlink" Target="https://ref.ly/Matt3:7" TargetMode="External"/><Relationship Id="rId90" Type="http://schemas.openxmlformats.org/officeDocument/2006/relationships/hyperlink" Target="https://ref.ly/Matt5:20" TargetMode="External"/><Relationship Id="rId91" Type="http://schemas.openxmlformats.org/officeDocument/2006/relationships/hyperlink" Target="https://ref.ly/Matt9:11" TargetMode="External"/><Relationship Id="rId92" Type="http://schemas.openxmlformats.org/officeDocument/2006/relationships/hyperlink" Target="https://ref.ly/Matt12:2" TargetMode="External"/><Relationship Id="rId93" Type="http://schemas.openxmlformats.org/officeDocument/2006/relationships/hyperlink" Target="https://ref.ly/Matt12:38" TargetMode="External"/><Relationship Id="rId94" Type="http://schemas.openxmlformats.org/officeDocument/2006/relationships/hyperlink" Target="https://ref.ly/Phil3:5" TargetMode="External"/><Relationship Id="rId95" Type="http://schemas.openxmlformats.org/officeDocument/2006/relationships/hyperlink" Target="https://ref.ly/1Sam2:36" TargetMode="External"/><Relationship Id="rId96" Type="http://schemas.openxmlformats.org/officeDocument/2006/relationships/hyperlink" Target="https://ref.ly/2Kgs25:13-2Kgs25:15" TargetMode="External"/><Relationship Id="rId97" Type="http://schemas.openxmlformats.org/officeDocument/2006/relationships/hyperlink" Target="https://ref.ly/Acts3:6" TargetMode="External"/><Relationship Id="rId98" Type="http://schemas.openxmlformats.org/officeDocument/2006/relationships/hyperlink" Target="https://ref.ly/Matt26:15" TargetMode="External"/><Relationship Id="rId99" Type="http://schemas.openxmlformats.org/officeDocument/2006/relationships/hyperlink" Target="https://ref.ly/1Sam2:25-1Sam2:26" TargetMode="External"/><Relationship Id="rId100" Type="http://schemas.openxmlformats.org/officeDocument/2006/relationships/hyperlink" Target="https://ref.ly/2Chr19:7" TargetMode="External"/><Relationship Id="rId101" Type="http://schemas.openxmlformats.org/officeDocument/2006/relationships/hyperlink" Target="https://ref.ly/2Cor1:11" TargetMode="External"/><Relationship Id="rId102" Type="http://schemas.openxmlformats.org/officeDocument/2006/relationships/hyperlink" Target="https://ref.ly/Acts24:27" TargetMode="External"/><Relationship Id="rId103" Type="http://schemas.openxmlformats.org/officeDocument/2006/relationships/hyperlink" Target="https://ref.ly/Gen41:16" TargetMode="External"/><Relationship Id="rId104" Type="http://schemas.openxmlformats.org/officeDocument/2006/relationships/hyperlink" Target="https://ref.ly/Gen47:25" TargetMode="External"/><Relationship Id="rId105" Type="http://schemas.openxmlformats.org/officeDocument/2006/relationships/hyperlink" Target="https://ref.ly/Gen50:5" TargetMode="External"/><Relationship Id="rId106" Type="http://schemas.openxmlformats.org/officeDocument/2006/relationships/hyperlink" Target="https://ref.ly/1Cor5:6-1Cor5:8" TargetMode="External"/><Relationship Id="rId107" Type="http://schemas.openxmlformats.org/officeDocument/2006/relationships/hyperlink" Target="https://ref.ly/2Chr30:13-2Chr30:15" TargetMode="External"/><Relationship Id="rId108" Type="http://schemas.openxmlformats.org/officeDocument/2006/relationships/hyperlink" Target="https://ref.ly/Acts12:3" TargetMode="External"/><Relationship Id="rId109" Type="http://schemas.openxmlformats.org/officeDocument/2006/relationships/hyperlink" Target="https://ref.ly/Exod23:14-Exod23:15" TargetMode="External"/><Relationship Id="rId110" Type="http://schemas.openxmlformats.org/officeDocument/2006/relationships/hyperlink" Target="https://ref.ly/Ezra6:21-Ezra6:22" TargetMode="External"/><Relationship Id="rId111" Type="http://schemas.openxmlformats.org/officeDocument/2006/relationships/hyperlink" Target="https://ref.ly/Gen19:1-Gen19:3" TargetMode="External"/><Relationship Id="rId112" Type="http://schemas.openxmlformats.org/officeDocument/2006/relationships/hyperlink" Target="https://ref.ly/Judg6:21" TargetMode="External"/><Relationship Id="rId113" Type="http://schemas.openxmlformats.org/officeDocument/2006/relationships/hyperlink" Target="https://ref.ly/Lev8:1-Lev8:3" TargetMode="External"/><Relationship Id="rId114" Type="http://schemas.openxmlformats.org/officeDocument/2006/relationships/hyperlink" Target="https://ref.ly/Luke22:1" TargetMode="External"/><Relationship Id="rId115" Type="http://schemas.openxmlformats.org/officeDocument/2006/relationships/hyperlink" Target="https://ref.ly/Num23:28-Num23:30" TargetMode="External"/><Relationship Id="rId116" Type="http://schemas.openxmlformats.org/officeDocument/2006/relationships/hyperlink" Target="https://ref.ly/Num31:16-Num31:17" TargetMode="External"/><Relationship Id="rId117" Type="http://schemas.openxmlformats.org/officeDocument/2006/relationships/hyperlink" Target="https://ref.ly/Ps106:28-Ps106:29" TargetMode="External"/><Relationship Id="rId118" Type="http://schemas.openxmlformats.org/officeDocument/2006/relationships/hyperlink" Target="https://ref.ly/Luke10:27" TargetMode="External"/><Relationship Id="rId119" Type="http://schemas.openxmlformats.org/officeDocument/2006/relationships/hyperlink" Target="https://ref.ly/Mark6:51-Mark6:52" TargetMode="External"/><Relationship Id="rId120" Type="http://schemas.openxmlformats.org/officeDocument/2006/relationships/hyperlink" Target="https://ref.ly/Matt21:29" TargetMode="External"/><Relationship Id="rId121" Type="http://schemas.openxmlformats.org/officeDocument/2006/relationships/hyperlink" Target="https://ref.ly/Matt22:37" TargetMode="External"/><Relationship Id="rId122" Type="http://schemas.openxmlformats.org/officeDocument/2006/relationships/hyperlink" Target="https://ref.ly/Jas4:8" TargetMode="External"/><Relationship Id="rId123" Type="http://schemas.openxmlformats.org/officeDocument/2006/relationships/hyperlink" Target="https://ref.ly/1Chr10:9-1Chr10:10" TargetMode="External"/><Relationship Id="rId124" Type="http://schemas.openxmlformats.org/officeDocument/2006/relationships/hyperlink" Target="https://ref.ly/Joel3:4" TargetMode="External"/><Relationship Id="rId125" Type="http://schemas.openxmlformats.org/officeDocument/2006/relationships/hyperlink" Target="https://ref.ly/Ps60:8-Ps60:9" TargetMode="External"/><Relationship Id="rId126" Type="http://schemas.openxmlformats.org/officeDocument/2006/relationships/hyperlink" Target="https://ref.ly/1Pet3:20" TargetMode="External"/><Relationship Id="rId127" Type="http://schemas.openxmlformats.org/officeDocument/2006/relationships/hyperlink" Target="https://ref.ly/Exod16:33-Exod16:36" TargetMode="External"/><Relationship Id="rId128" Type="http://schemas.openxmlformats.org/officeDocument/2006/relationships/hyperlink" Target="https://ref.ly/Exod30:6" TargetMode="External"/><Relationship Id="rId129" Type="http://schemas.openxmlformats.org/officeDocument/2006/relationships/hyperlink" Target="https://ref.ly/Gen8:4-Gen8:5" TargetMode="External"/><Relationship Id="rId130" Type="http://schemas.openxmlformats.org/officeDocument/2006/relationships/hyperlink" Target="https://ref.ly/Luke17:27" TargetMode="External"/><Relationship Id="rId131" Type="http://schemas.openxmlformats.org/officeDocument/2006/relationships/hyperlink" Target="https://ref.ly/Matt24:37-Matt24:39" TargetMode="External"/><Relationship Id="rId132" Type="http://schemas.openxmlformats.org/officeDocument/2006/relationships/hyperlink" Target="https://ref.ly/Gen37:34-Gen37:36" TargetMode="External"/><Relationship Id="rId133" Type="http://schemas.openxmlformats.org/officeDocument/2006/relationships/hyperlink" Target="https://ref.ly/Gen39:2" TargetMode="External"/><Relationship Id="rId134" Type="http://schemas.openxmlformats.org/officeDocument/2006/relationships/hyperlink" Target="https://ref.ly/Gen39:14" TargetMode="External"/><Relationship Id="rId135" Type="http://schemas.openxmlformats.org/officeDocument/2006/relationships/hyperlink" Target="https://ref.ly/1John2:5" TargetMode="External"/><Relationship Id="rId136" Type="http://schemas.openxmlformats.org/officeDocument/2006/relationships/hyperlink" Target="https://ref.ly/2Cor2:17" TargetMode="External"/><Relationship Id="rId137" Type="http://schemas.openxmlformats.org/officeDocument/2006/relationships/hyperlink" Target="https://ref.ly/2Tim1:1" TargetMode="External"/><Relationship Id="rId138" Type="http://schemas.openxmlformats.org/officeDocument/2006/relationships/hyperlink" Target="https://ref.ly/Gal1:22" TargetMode="External"/><Relationship Id="rId139" Type="http://schemas.openxmlformats.org/officeDocument/2006/relationships/hyperlink" Target="https://ref.ly/Gal2:17" TargetMode="External"/><Relationship Id="rId140" Type="http://schemas.openxmlformats.org/officeDocument/2006/relationships/hyperlink" Target="https://ref.ly/Phlm1:6" TargetMode="External"/><Relationship Id="rId141" Type="http://schemas.openxmlformats.org/officeDocument/2006/relationships/hyperlink" Target="https://ref.ly/Rev1:10" TargetMode="External"/><Relationship Id="rId142" Type="http://schemas.openxmlformats.org/officeDocument/2006/relationships/hyperlink" Target="https://ref.ly/Rom9:1" TargetMode="External"/><Relationship Id="rId143" Type="http://schemas.openxmlformats.org/officeDocument/2006/relationships/hyperlink" Target="https://ref.ly/Acts1:14" TargetMode="External"/><Relationship Id="rId144" Type="http://schemas.openxmlformats.org/officeDocument/2006/relationships/hyperlink" Target="https://ref.ly/John1:44" TargetMode="External"/><Relationship Id="rId145" Type="http://schemas.openxmlformats.org/officeDocument/2006/relationships/hyperlink" Target="https://ref.ly/John6:6" TargetMode="External"/><Relationship Id="rId146" Type="http://schemas.openxmlformats.org/officeDocument/2006/relationships/hyperlink" Target="https://ref.ly/Luke6:14" TargetMode="External"/><Relationship Id="rId147" Type="http://schemas.openxmlformats.org/officeDocument/2006/relationships/hyperlink" Target="https://ref.ly/Mark3:17-Mark3:19" TargetMode="External"/><Relationship Id="rId148" Type="http://schemas.openxmlformats.org/officeDocument/2006/relationships/hyperlink" Target="https://ref.ly/1Thess2:1-1Thess2:2" TargetMode="External"/><Relationship Id="rId149" Type="http://schemas.openxmlformats.org/officeDocument/2006/relationships/hyperlink" Target="https://ref.ly/Acts16:11" TargetMode="External"/><Relationship Id="rId150" Type="http://schemas.openxmlformats.org/officeDocument/2006/relationships/hyperlink" Target="https://ref.ly/Matt16:13-Matt16:16" TargetMode="External"/><Relationship Id="rId151" Type="http://schemas.openxmlformats.org/officeDocument/2006/relationships/hyperlink" Target="https://ref.ly/Phil1:1" TargetMode="External"/><Relationship Id="rId152" Type="http://schemas.openxmlformats.org/officeDocument/2006/relationships/hyperlink" Target="https://ref.ly/Acts6:5-Acts6:6" TargetMode="External"/><Relationship Id="rId153" Type="http://schemas.openxmlformats.org/officeDocument/2006/relationships/hyperlink" Target="https://ref.ly/Acts8:6" TargetMode="External"/><Relationship Id="rId154" Type="http://schemas.openxmlformats.org/officeDocument/2006/relationships/hyperlink" Target="https://ref.ly/Acts8:13" TargetMode="External"/><Relationship Id="rId155" Type="http://schemas.openxmlformats.org/officeDocument/2006/relationships/hyperlink" Target="https://ref.ly/Acts8:31" TargetMode="External"/><Relationship Id="rId156" Type="http://schemas.openxmlformats.org/officeDocument/2006/relationships/hyperlink" Target="https://ref.ly/Acts8:36" TargetMode="External"/><Relationship Id="rId157" Type="http://schemas.openxmlformats.org/officeDocument/2006/relationships/hyperlink" Target="https://ref.ly/Acts8:40" TargetMode="External"/><Relationship Id="rId158" Type="http://schemas.openxmlformats.org/officeDocument/2006/relationships/hyperlink" Target="https://ref.ly/1Sam4:4" TargetMode="External"/><Relationship Id="rId159" Type="http://schemas.openxmlformats.org/officeDocument/2006/relationships/hyperlink" Target="https://ref.ly/Ezra8:2" TargetMode="External"/><Relationship Id="rId160" Type="http://schemas.openxmlformats.org/officeDocument/2006/relationships/hyperlink" Target="https://ref.ly/Josh22:13-Josh22:14" TargetMode="External"/><Relationship Id="rId161" Type="http://schemas.openxmlformats.org/officeDocument/2006/relationships/hyperlink" Target="https://ref.ly/Num25:6-Num25:7" TargetMode="External"/><Relationship Id="rId162" Type="http://schemas.openxmlformats.org/officeDocument/2006/relationships/hyperlink" Target="https://ref.ly/Acts11:19-Acts11:21" TargetMode="External"/><Relationship Id="rId163" Type="http://schemas.openxmlformats.org/officeDocument/2006/relationships/hyperlink" Target="https://ref.ly/Acts15:3-Acts15:4" TargetMode="External"/><Relationship Id="rId164" Type="http://schemas.openxmlformats.org/officeDocument/2006/relationships/hyperlink" Target="https://ref.ly/Acts21:2" TargetMode="External"/><Relationship Id="rId165"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