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荒涼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當「荒涼」和「荒場」指的是一個地方或地區遭到破壞，並且完全或部分地被棄置的情況。當「荒涼」用來指一個人或一群人時，描述的是一種毀滅、孤單和悲傷的狀態。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如果種植農作物的田地變得荒蕪，這意味著一些事情摧毀了農作物，例如昆蟲或入侵的軍隊。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「荒涼的地區」指的是一個部分荒廢或被遺棄的土地，因此居住的人很少。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如果一個城「變得荒涼」，這意味著其建築物和財物已被摧毀或掠奪，其居民被殺或被擄。這座城變得「空虛」和「毀壞」。這與「毀滅」或「被毀」的意思相似，但更強調空虛的狀態。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「荒涼之地」或「曠野」通常是被放逐的人（如痲瘋病人）和危險動物居住的地方。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根據上下文，這個詞在指城或地區時，可以翻譯為「毀壞的」、 「被摧毀的」、 「荒廢的」、 「被遺棄的」或「被離棄」。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根據上下文，當這個詞指代一個人或一群人時，可以翻譯為「孤獨和被遺棄」或「被離棄」。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「使荒涼者」是指造成荒場的人。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沙漠</w:t>
      </w:r>
      <w:r>
        <w:rPr>
          <w:lang w:val="zh_TW" w:bidi="zh_TW"/>
        </w:rPr>
        <w:t>，</w:t>
      </w:r>
      <w:r>
        <w:rPr>
          <w:lang w:val="zh_TW" w:bidi="zh_TW"/>
        </w:rPr>
        <w:t>毀滅</w:t>
      </w:r>
      <w:r>
        <w:rPr>
          <w:lang w:val="zh_TW" w:bidi="zh_TW"/>
        </w:rPr>
        <w:t>，</w:t>
      </w:r>
      <w:r>
        <w:rPr>
          <w:lang w:val="zh_TW" w:bidi="zh_TW"/>
        </w:rPr>
        <w:t>廢墟</w:t>
      </w:r>
      <w:r>
        <w:rPr>
          <w:lang w:val="zh_TW" w:bidi="zh_TW"/>
        </w:rPr>
        <w:t>，</w:t>
      </w:r>
      <w:r>
        <w:rPr>
          <w:lang w:val="zh_TW" w:bidi="zh_TW"/>
        </w:rPr>
        <w:t>荒廢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列王紀下22:19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使徒行傳1:20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但以理書9:17–19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馬太福音12:25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史特朗號：H0490，H0816，H0910，H1565，H2717，H2720，H2721，H2723，H3173，H3341，H3456，H3582，H4875，H4923，H5352，H5800，H7582，H7701，H7722，H8047，H8074，H8076，H8077，G20480，G20490，G20500，G34430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黃金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黃金是一種黃色的高品質金屬，用於製作珠寶和宗教物品。在古代，它是最有價值的金屬。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在聖經時代，許多不同種類的物品是由純金製成的，或是覆蓋著一層薄薄的黃金。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這些物品包括耳環和其它珠寶，以及偶像、祭壇和其它用於會幕或聖殿的物品，例如約櫃。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在舊約時代，黃金被用作買賣的交換工具，它被放在天平上稱重以確定其價值。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後來，黃金和其它金屬如白銀被用來製作硬幣，以便在買賣中使用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當指某物不是純金，而只有一層薄薄的金覆蓋時，可以使用「金色」或「鍍金」或「覆蓋金膜」這些術語。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有時一個物體被描述為「金色」，意思是它具有金色的顏色，但可能並不是由黃金製成的。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銀</w:t>
      </w:r>
      <w:r>
        <w:rPr>
          <w:lang w:val="zh_TW" w:bidi="zh_TW"/>
        </w:rPr>
        <w:t>，</w:t>
      </w:r>
      <w:r>
        <w:rPr>
          <w:lang w:val="zh_TW" w:bidi="zh_TW"/>
        </w:rPr>
        <w:t>會幕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彼得前書1:7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提摩太前書2:8–10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歷代志下1:15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使徒行傳3:6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但以理書2:32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史特朗號：H1220，H1722，H2091，H2742，H3800，H5458，H6884，H6885，G55520，G55530，G55540，G55570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蝗蟲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「蝗蟲」這個詞指的是一種大型的飛行蚱蜢，有時會與許多同類一起飛行，形成一個非常具有破壞性的群體，吃掉所有的植被。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蝗蟲和其它蚱蜢都是大型的直翅昆蟲，具有長而關節分明的後腿，使它們能夠跳得很遠。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在舊約中，群聚的蝗蟲常被用於比喻，因為以色列不服從而帶來的徹底毀滅的象徵或畫面。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神使用蝗蟲作為給埃及人的十災中的一災。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新約聖經說，蝗蟲是施洗約翰在曠野生活時的主要食物來源。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瘟疫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申命記28:38–39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出埃及記10:3–4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馬可福音1:6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箴言30:27–28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史特朗號：H0697，H1357，H1462，H1501，H2284，H3218，H5556，H6767，G02000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Kgs22:19" TargetMode="External"/><Relationship Id="rId14" Type="http://schemas.openxmlformats.org/officeDocument/2006/relationships/hyperlink" Target="https://ref.ly/Acts1:20" TargetMode="External"/><Relationship Id="rId15" Type="http://schemas.openxmlformats.org/officeDocument/2006/relationships/hyperlink" Target="https://ref.ly/Dan9:17-Dan9:19" TargetMode="External"/><Relationship Id="rId16" Type="http://schemas.openxmlformats.org/officeDocument/2006/relationships/hyperlink" Target="https://ref.ly/Lam3:11" TargetMode="External"/><Relationship Id="rId17" Type="http://schemas.openxmlformats.org/officeDocument/2006/relationships/hyperlink" Target="https://ref.ly/Luke11:17" TargetMode="External"/><Relationship Id="rId18" Type="http://schemas.openxmlformats.org/officeDocument/2006/relationships/hyperlink" Target="https://ref.ly/Matt12:25" TargetMode="External"/><Relationship Id="rId19" Type="http://schemas.openxmlformats.org/officeDocument/2006/relationships/hyperlink" Target="https://ref.ly/1Pet1:7" TargetMode="External"/><Relationship Id="rId20" Type="http://schemas.openxmlformats.org/officeDocument/2006/relationships/hyperlink" Target="https://ref.ly/1Tim2:8-1Tim2:10" TargetMode="External"/><Relationship Id="rId21" Type="http://schemas.openxmlformats.org/officeDocument/2006/relationships/hyperlink" Target="https://ref.ly/2Chr1:15" TargetMode="External"/><Relationship Id="rId22" Type="http://schemas.openxmlformats.org/officeDocument/2006/relationships/hyperlink" Target="https://ref.ly/Acts3:6" TargetMode="External"/><Relationship Id="rId23" Type="http://schemas.openxmlformats.org/officeDocument/2006/relationships/hyperlink" Target="https://ref.ly/Dan2:32" TargetMode="External"/><Relationship Id="rId24" Type="http://schemas.openxmlformats.org/officeDocument/2006/relationships/hyperlink" Target="https://ref.ly/2Chr6:28" TargetMode="External"/><Relationship Id="rId25" Type="http://schemas.openxmlformats.org/officeDocument/2006/relationships/hyperlink" Target="https://ref.ly/Deut28:38-Deut28:39" TargetMode="External"/><Relationship Id="rId26" Type="http://schemas.openxmlformats.org/officeDocument/2006/relationships/hyperlink" Target="https://ref.ly/Exod10:3-Exod10:4" TargetMode="External"/><Relationship Id="rId27" Type="http://schemas.openxmlformats.org/officeDocument/2006/relationships/hyperlink" Target="https://ref.ly/Mark1:6" TargetMode="External"/><Relationship Id="rId28" Type="http://schemas.openxmlformats.org/officeDocument/2006/relationships/hyperlink" Target="https://ref.ly/Prov30:27-Prov30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