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「全能者（Almight）」這個詞的字面意思是「全能的（all-powerful）」。在聖經中，這個詞總是指神。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「全能者」或「全能的那一位」的稱號指的是神，顯示祂擁有對一切事物的完全大能和權柄。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此詞語也用於描述神的稱號「全能神」和「全能的神」以及「全能的主（Lord Almighty）」和「萬軍之神（Lord God Almighty）」。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此詞語也可以翻譯為「全能者」或「全然有能力者（Completely Powerful One）」或「完全有能力的神」。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翻譯「Lord God Almighty」的方式可以包括「大能的統治者神」或「強大的至高上帝」或「掌管一切的全能神」。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出埃及記6:2–5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路得記1:19–21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史特朗號：H7706，G38410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泉源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「泉源」和「泉水」通常指的是從地面自然流出的大量水。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這些詞在聖經中也被用來比喻從神而來的祝福，或指代能夠潔淨和淨化的事物。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在現代，一個泉源通常是人造的物體，從中流出水，例如飲水機。應確保這個詞的翻譯指的是自然流動水的水源。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請比較此術語的翻譯與術語「洪水」的翻譯方式。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洪水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彼得後書2:17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史特朗號：H0953，H1530，H1543，H3222，H4002，H4161，H4456，H4599，H4726，H5033，H5869，H5927，H6524，H6779，H8444，H8666，G02420，G40770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「權柄（authority）」一詞通常指的是對他人具有影響力、責任或統治地位。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君王和其他統治者對他們所統治的人民擁有權柄。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「權柄」一詞可以指對他人擁有權力的人、政府或組織。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「權柄」一詞也可以指靈界的存有，他們有能力制服那些沒有順服在神權柄之下的人。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主人對僕人或奴隸擁有權柄。父母對孩子擁有權柄。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政府有權柄或權利制定管理其公民的法律。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「權柄」一詞也可以翻譯為「控制（control）」、「權利（right）」或「資格（qualifications）」。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有時「權柄」用來表示「能力（power）」。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當「權柄」用來指代統治人民的人或組織時，也可以翻譯為「領導者」或「統治者」或「權能」。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「憑自己的權柄」這個短語也可以翻譯為「以自己的權利進行帶領」或「根據自己的資格」。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「在權柄之下」這個表達可以翻譯為「有責任服從」或「必須服從他人的命令」。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歌羅西書2:10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以斯帖記9:29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約拿書3:6–7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馬太福音28:19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史特朗號：H8633，G08310，G14130，G18490，G18500，G20030，G27150，G52470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「權杖」一詞指的是統治者，如國王常</w:t>
      </w:r>
      <w:r>
        <w:rPr>
          <w:lang w:val="zh_TW" w:bidi="zh_TW"/>
        </w:rPr>
        <w:t>手持的一根裝飾性杖</w:t>
      </w:r>
      <w:r>
        <w:rPr>
          <w:lang w:val="zh_TW" w:bidi="zh_TW"/>
        </w:rPr>
        <w:t>或竿。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權杖最初是帶有雕刻裝飾的木枝。後來，權杖也用黃金等貴金屬製成。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權杖是王權和權柄的象徵，也象徵著與王相關的榮譽和尊嚴。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在舊約中，神被描述為有公義的權杖，因為神作為王統治祂的子民。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舊約中有一個預言將彌賽亞</w:t>
      </w:r>
      <w:r>
        <w:rPr>
          <w:lang w:val="zh_TW" w:bidi="zh_TW"/>
        </w:rPr>
        <w:t>稱為象徵性的權杖，這權杖將從以色列來，統治萬國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該詞也可以翻譯為「統治的杖」或「統治者的權杖」或「王的杖」。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阿摩司書1:5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以斯帖記4:11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希伯來書1:8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詩篇45:6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史特朗號：H2710，H4294，H7626，H8275，G44640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「勸勉（exhort，動詞）」一詞意指強烈地鼓勵和敦促某人做正確的事。這種鼓勵稱為「勸勉（exhortation，名詞）」。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勸勉的目的是勸說他人遠離罪惡，並遵行神的旨意。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新約教導基督徒要用愛心彼此勸勉，而不是嚴厲或魯莽的方式。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根據上下文，「勸勉（動詞）」也可以翻譯為「強烈敦促」或「說服」或「建議」。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要確保此術語的翻譯不會讓人誤以為勸勉者帶有憤怒情緒。該術語應傳達力量和嚴肅性，但不應指涉憤怒的語氣。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在大多數情況下，應將「勸勉」與「鼓勵」區別翻譯，「鼓勵」指的是激勵、安慰或使人放心。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通常這個詞也會與「勸戒」不同，後者是指因某人的錯誤行為而對其發出警告或糾正。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帖撒羅尼迦前書2:3–4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帖撒羅尼迦前書2:12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提摩太前書5:2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史特朗號：G38670，G38700，G38740，G43890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「勸慰（encourage，動詞）」和「勸慰（encouragement，名詞）」這些術語指的是通過言語和行動使某人感到安慰、盼望、自信和勇氣。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類似的詞是「勸慰（exhort）」，意思是敦促某人拒絕錯誤的行為，並改而做良好和正確的事情。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使徒保羅和其他新約作者教導基督徒彼此勸慰去愛和服務他人。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根據上下文，「勸勉（動詞）」的翻譯方式可以包括「敦促」、 「安慰」、 「說好話」或「幫助和支持」。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「說勸慰的話語」的意思是「說一些讓他人感到被愛、被接受和獲得力量的話」。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使灰心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勸勉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6:2-Exod6:5" TargetMode="External"/><Relationship Id="rId14" Type="http://schemas.openxmlformats.org/officeDocument/2006/relationships/hyperlink" Target="https://ref.ly/Gen17:1" TargetMode="External"/><Relationship Id="rId15" Type="http://schemas.openxmlformats.org/officeDocument/2006/relationships/hyperlink" Target="https://ref.ly/Gen35:11-Gen35:13" TargetMode="External"/><Relationship Id="rId16" Type="http://schemas.openxmlformats.org/officeDocument/2006/relationships/hyperlink" Target="https://ref.ly/Job8:3" TargetMode="External"/><Relationship Id="rId17" Type="http://schemas.openxmlformats.org/officeDocument/2006/relationships/hyperlink" Target="https://ref.ly/Num24:15-Num24:16" TargetMode="External"/><Relationship Id="rId18" Type="http://schemas.openxmlformats.org/officeDocument/2006/relationships/hyperlink" Target="https://ref.ly/Rev1:7-Rev1:8" TargetMode="External"/><Relationship Id="rId19" Type="http://schemas.openxmlformats.org/officeDocument/2006/relationships/hyperlink" Target="https://ref.ly/Ruth1:19-Ruth1:21" TargetMode="External"/><Relationship Id="rId20" Type="http://schemas.openxmlformats.org/officeDocument/2006/relationships/hyperlink" Target="https://ref.ly/2Pet2:17" TargetMode="External"/><Relationship Id="rId21" Type="http://schemas.openxmlformats.org/officeDocument/2006/relationships/hyperlink" Target="https://ref.ly/Gen7:11" TargetMode="External"/><Relationship Id="rId22" Type="http://schemas.openxmlformats.org/officeDocument/2006/relationships/hyperlink" Target="https://ref.ly/Gen8:2" TargetMode="External"/><Relationship Id="rId23" Type="http://schemas.openxmlformats.org/officeDocument/2006/relationships/hyperlink" Target="https://ref.ly/Gen24:13" TargetMode="External"/><Relationship Id="rId24" Type="http://schemas.openxmlformats.org/officeDocument/2006/relationships/hyperlink" Target="https://ref.ly/Gen24:42" TargetMode="External"/><Relationship Id="rId25" Type="http://schemas.openxmlformats.org/officeDocument/2006/relationships/hyperlink" Target="https://ref.ly/Jas3:11" TargetMode="External"/><Relationship Id="rId26" Type="http://schemas.openxmlformats.org/officeDocument/2006/relationships/hyperlink" Target="https://ref.ly/Col2:10" TargetMode="External"/><Relationship Id="rId27" Type="http://schemas.openxmlformats.org/officeDocument/2006/relationships/hyperlink" Target="https://ref.ly/Esth9:29" TargetMode="External"/><Relationship Id="rId28" Type="http://schemas.openxmlformats.org/officeDocument/2006/relationships/hyperlink" Target="https://ref.ly/Gen41:35" TargetMode="External"/><Relationship Id="rId29" Type="http://schemas.openxmlformats.org/officeDocument/2006/relationships/hyperlink" Target="https://ref.ly/Jonah3:6-Jonah3:7" TargetMode="External"/><Relationship Id="rId30" Type="http://schemas.openxmlformats.org/officeDocument/2006/relationships/hyperlink" Target="https://ref.ly/Luke12:5" TargetMode="External"/><Relationship Id="rId31" Type="http://schemas.openxmlformats.org/officeDocument/2006/relationships/hyperlink" Target="https://ref.ly/Luke20:1-Luke20:2" TargetMode="External"/><Relationship Id="rId32" Type="http://schemas.openxmlformats.org/officeDocument/2006/relationships/hyperlink" Target="https://ref.ly/Mark1:22" TargetMode="External"/><Relationship Id="rId33" Type="http://schemas.openxmlformats.org/officeDocument/2006/relationships/hyperlink" Target="https://ref.ly/Matt8:9" TargetMode="External"/><Relationship Id="rId34" Type="http://schemas.openxmlformats.org/officeDocument/2006/relationships/hyperlink" Target="https://ref.ly/Matt28:19" TargetMode="External"/><Relationship Id="rId35" Type="http://schemas.openxmlformats.org/officeDocument/2006/relationships/hyperlink" Target="https://ref.ly/Titus3:1" TargetMode="External"/><Relationship Id="rId36" Type="http://schemas.openxmlformats.org/officeDocument/2006/relationships/hyperlink" Target="https://ref.ly/Amos1:5" TargetMode="External"/><Relationship Id="rId37" Type="http://schemas.openxmlformats.org/officeDocument/2006/relationships/hyperlink" Target="https://ref.ly/Esth4:11" TargetMode="External"/><Relationship Id="rId38" Type="http://schemas.openxmlformats.org/officeDocument/2006/relationships/hyperlink" Target="https://ref.ly/Gen49:10" TargetMode="External"/><Relationship Id="rId39" Type="http://schemas.openxmlformats.org/officeDocument/2006/relationships/hyperlink" Target="https://ref.ly/Heb1:8" TargetMode="External"/><Relationship Id="rId40" Type="http://schemas.openxmlformats.org/officeDocument/2006/relationships/hyperlink" Target="https://ref.ly/Num21:18" TargetMode="External"/><Relationship Id="rId41" Type="http://schemas.openxmlformats.org/officeDocument/2006/relationships/hyperlink" Target="https://ref.ly/Ps45:6" TargetMode="External"/><Relationship Id="rId42" Type="http://schemas.openxmlformats.org/officeDocument/2006/relationships/hyperlink" Target="https://ref.ly/1Thess2:3-1Thess2:4" TargetMode="External"/><Relationship Id="rId43" Type="http://schemas.openxmlformats.org/officeDocument/2006/relationships/hyperlink" Target="https://ref.ly/1Thess2:12" TargetMode="External"/><Relationship Id="rId44" Type="http://schemas.openxmlformats.org/officeDocument/2006/relationships/hyperlink" Target="https://ref.ly/1Tim5:2" TargetMode="External"/><Relationship Id="rId45" Type="http://schemas.openxmlformats.org/officeDocument/2006/relationships/hyperlink" Target="https://ref.ly/Luke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