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</w:t>
      </w:r>
      <w:r/>
    </w:p>
    <w:p>
      <w:r/>
      <w:r>
        <w:rPr>
          <w:i/>
        </w:rPr>
        <w:t>Yahweh des armées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Yahweh des armées</w:t>
      </w:r>
      <w:r/>
    </w:p>
    <w:p>
      <w:pPr>
        <w:pStyle w:val="Heading3"/>
      </w:pPr>
      <w:r>
        <w:t>Définition :</w:t>
      </w:r>
    </w:p>
    <w:p>
      <w:r/>
      <w: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/>
      <w: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/>
      <w: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/>
      <w: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t>Suggestions de traduction :</w:t>
      </w:r>
    </w:p>
    <w:p>
      <w:pPr>
        <w:pStyle w:val="ListBullet"/>
        <w:spacing w:line="240" w:lineRule="auto"/>
        <w:ind w:left="720"/>
      </w:pPr>
      <w:r/>
      <w: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/>
      <w: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/>
      <w: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r/>
      <w:r>
        <w:t xml:space="preserve">(Voir aussi : </w:t>
      </w:r>
      <w:r>
        <w:t>angel</w:t>
      </w:r>
      <w:r>
        <w:t xml:space="preserve">, </w:t>
      </w:r>
      <w:r>
        <w:t>authority</w:t>
      </w:r>
      <w:r>
        <w:t xml:space="preserve">, </w:t>
      </w:r>
      <w:r>
        <w:t>God</w:t>
      </w:r>
      <w:r>
        <w:t xml:space="preserve">, </w:t>
      </w:r>
      <w:r>
        <w:t>lord</w:t>
      </w:r>
      <w:r>
        <w:t xml:space="preserve">, </w:t>
      </w:r>
      <w:r>
        <w:t>Lord</w:t>
      </w:r>
      <w:r>
        <w:t xml:space="preserve">, </w:t>
      </w:r>
      <w:r>
        <w:t>Lord Yahweh</w:t>
      </w:r>
      <w:r>
        <w:t xml:space="preserve"> </w:t>
      </w:r>
      <w:r>
        <w:t>Yahweh</w:t>
      </w:r>
      <w:r>
        <w:t>)</w:t>
      </w:r>
    </w:p>
    <w:p>
      <w:pPr>
        <w:pStyle w:val="Heading3"/>
      </w:pPr>
      <w:r>
        <w:t>Références bibliques :</w:t>
      </w:r>
    </w:p>
    <w:p>
      <w:pPr>
        <w:pStyle w:val="ListBullet"/>
        <w:spacing w:line="240" w:lineRule="auto"/>
        <w:ind w:left="720"/>
      </w:pPr>
      <w:r/>
      <w:r>
        <w:t>Zechariah 13:2</w:t>
      </w:r>
    </w:p>
    <w:p>
      <w:pPr>
        <w:pStyle w:val="Heading3"/>
      </w:pPr>
      <w:r>
        <w:t>Données sur les mots :</w:t>
      </w:r>
    </w:p>
    <w:p>
      <w:pPr>
        <w:pStyle w:val="ListBullet"/>
        <w:spacing w:line="240" w:lineRule="auto"/>
        <w:ind w:left="720"/>
      </w:pPr>
      <w:r/>
      <w:r>
        <w:t>Strong’s : H0430, H3068, H6635, G29620, G45190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