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w:t>
      </w:r>
      <w:r/>
    </w:p>
    <w:p>
      <w:r/>
      <w:r>
        <w:rPr>
          <w:i/>
        </w:rPr>
        <w:t>फंदा, फरात महानद, फरीसी, फल, फसल, फसह, फाटक, फारस, फ़िरौन, फिलिप्पी, फिलिप्पुस, फिलिप्पुस, फीनीके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फंदा</w:t>
      </w:r>
      <w:r/>
    </w:p>
    <w:p>
      <w:pPr>
        <w:pStyle w:val="Heading3"/>
      </w:pPr>
      <w:r>
        <w:t>परिभाषा:</w:t>
      </w:r>
    </w:p>
    <w:p>
      <w:r/>
      <w: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
        <w:t>“जाल” रस्सी या तार की एक कुंडली होती है जिसमें पशु का पांव पड़ जाए तो वह उसमें उलझ जाता है।</w:t>
      </w:r>
    </w:p>
    <w:p>
      <w:pPr>
        <w:pStyle w:val="ListBullet"/>
        <w:spacing w:line="240" w:lineRule="auto"/>
        <w:ind w:left="720"/>
      </w:pPr>
      <w:r/>
      <w: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
        <w:t>जाल या फंदा छिपाकर रखा जाता है कि पशु उसे देख न पाए।</w:t>
      </w:r>
    </w:p>
    <w:p>
      <w:pPr>
        <w:pStyle w:val="ListBullet"/>
        <w:spacing w:line="240" w:lineRule="auto"/>
        <w:ind w:left="720"/>
      </w:pPr>
      <w:r/>
      <w:r>
        <w:t>“जाल बिछाना” अर्थात किसी को फंसाने के लिए जाल लगाना।</w:t>
      </w:r>
    </w:p>
    <w:p>
      <w:pPr>
        <w:pStyle w:val="ListBullet"/>
        <w:spacing w:line="240" w:lineRule="auto"/>
        <w:ind w:left="720"/>
      </w:pPr>
      <w:r/>
      <w:r>
        <w:t>“जाल में फंसना” अर्थात किसी गहरे गड्ढे में गिरना जो पहले से पशु को फंसाने के लिए खोदा गया है।</w:t>
      </w:r>
    </w:p>
    <w:p>
      <w:pPr>
        <w:pStyle w:val="ListBullet"/>
        <w:spacing w:line="240" w:lineRule="auto"/>
        <w:ind w:left="720"/>
      </w:pPr>
      <w:r/>
      <w: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
        <w:t>जिस प्रकार कि पशु फंदे में फंसकर संकट में पड़ जाता है और हानि उठाता है उसी प्रकार मनुष्य पाप में फंस कर हानि उठाता है और उसे मुक्ति की आवश्यकता होती है।</w:t>
      </w:r>
    </w:p>
    <w:p>
      <w:r/>
      <w:r>
        <w:t xml:space="preserve">(यह भी देखें: </w:t>
      </w:r>
      <w:r>
        <w:t>स्वतंत्र</w:t>
      </w:r>
      <w:r>
        <w:t xml:space="preserve">, , </w:t>
      </w:r>
      <w:r>
        <w:t>शिकार</w:t>
      </w:r>
      <w:r>
        <w:t xml:space="preserve">, </w:t>
      </w:r>
      <w:r>
        <w:t>शैतान</w:t>
      </w:r>
      <w:r>
        <w:t xml:space="preserve">, </w:t>
      </w:r>
      <w:r>
        <w:t>परीक्षा में डालना</w:t>
      </w:r>
      <w:r>
        <w:t>)</w:t>
      </w:r>
    </w:p>
    <w:p>
      <w:pPr>
        <w:pStyle w:val="Heading3"/>
      </w:pPr>
      <w:r>
        <w:t>बाइबल के सन्दर्भ:</w:t>
      </w:r>
    </w:p>
    <w:p>
      <w:pPr>
        <w:pStyle w:val="ListBullet"/>
        <w:spacing w:line="240" w:lineRule="auto"/>
        <w:ind w:left="720"/>
      </w:pPr>
      <w:r/>
      <w:hyperlink r:id="rId15">
        <w:r>
          <w:rPr>
            <w:color w:val="0000EE"/>
            <w:u w:val="single"/>
          </w:rPr>
          <w:t>सभोपदेशक 07:26</w:t>
        </w:r>
      </w:hyperlink>
    </w:p>
    <w:p>
      <w:pPr>
        <w:pStyle w:val="ListBullet"/>
        <w:spacing w:line="240" w:lineRule="auto"/>
        <w:ind w:left="720"/>
      </w:pPr>
      <w:r/>
      <w:hyperlink r:id="rId16">
        <w:r>
          <w:rPr>
            <w:color w:val="0000EE"/>
            <w:u w:val="single"/>
          </w:rPr>
          <w:t>लूका 21:34</w:t>
        </w:r>
      </w:hyperlink>
    </w:p>
    <w:p>
      <w:pPr>
        <w:pStyle w:val="ListBullet"/>
        <w:spacing w:line="240" w:lineRule="auto"/>
        <w:ind w:left="720"/>
      </w:pPr>
      <w:r/>
      <w:hyperlink r:id="rId17">
        <w:r>
          <w:rPr>
            <w:color w:val="0000EE"/>
            <w:u w:val="single"/>
          </w:rPr>
          <w:t>मरकुस 12:13</w:t>
        </w:r>
      </w:hyperlink>
    </w:p>
    <w:p>
      <w:pPr>
        <w:pStyle w:val="ListBullet"/>
        <w:spacing w:line="240" w:lineRule="auto"/>
        <w:ind w:left="720"/>
      </w:pPr>
      <w:r/>
      <w:r>
        <w:t>भजन-संहिता 018:5</w:t>
      </w:r>
    </w:p>
    <w:p>
      <w:pPr>
        <w:pStyle w:val="Heading3"/>
      </w:pPr>
      <w:r>
        <w:t>शब्द तथ्य:</w:t>
      </w:r>
    </w:p>
    <w:p>
      <w:pPr>
        <w:pStyle w:val="ListBullet"/>
        <w:spacing w:line="240" w:lineRule="auto"/>
        <w:ind w:left="720"/>
      </w:pPr>
      <w:r/>
      <w:r>
        <w:t>Strong’s: H2256, H3353, H3369, H3920, H3921, H4170, H4204, H4434, H4685, H4686, H4889, H5367, H5914, H6341, H6351, H6354, H6679, H6983, H7639, H7845, H8610, G64, G1029, G2339, G2340, G3802, G3803, G3985, G4625</w:t>
      </w:r>
      <w:r/>
      <w:r/>
    </w:p>
    <w:p>
      <w:r/>
    </w:p>
    <w:p>
      <w:pPr>
        <w:pStyle w:val="Heading2"/>
      </w:pPr>
      <w:r>
        <w:t>फरात महानद</w:t>
      </w:r>
      <w:r/>
    </w:p>
    <w:p>
      <w:pPr>
        <w:pStyle w:val="Heading3"/>
      </w:pPr>
      <w:r>
        <w:t>तथ्य:</w:t>
      </w:r>
    </w:p>
    <w:p>
      <w:r/>
      <w: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
        <w:t>आज की फरात नदी मध्य पूर्व में है जो एशिया की सबसे लम्बी और सबसे अधिक महत्वपूर्ण नदी है।</w:t>
      </w:r>
    </w:p>
    <w:p>
      <w:pPr>
        <w:pStyle w:val="ListBullet"/>
        <w:spacing w:line="240" w:lineRule="auto"/>
        <w:ind w:left="720"/>
      </w:pPr>
      <w:r/>
      <w:r>
        <w:t>टाइगरिस नदी के साथ फरात नदी मेसोपोटामिया क्षेत्र की सीमाएं बान्धती है।</w:t>
      </w:r>
    </w:p>
    <w:p>
      <w:pPr>
        <w:pStyle w:val="ListBullet"/>
        <w:spacing w:line="240" w:lineRule="auto"/>
        <w:ind w:left="720"/>
      </w:pPr>
      <w:r/>
      <w: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
        <w:t>कभी-कभी फरात नदी को केवल महानद कहा गया है।</w:t>
      </w:r>
    </w:p>
    <w:p>
      <w:r/>
      <w:r>
        <w:t>(अनुवाद के सुझाव नामों का अनुवाद कैसे करें)</w:t>
      </w:r>
    </w:p>
    <w:p>
      <w:pPr>
        <w:pStyle w:val="Heading3"/>
      </w:pPr>
      <w:r>
        <w:t>बाइबल संदर्भ:</w:t>
      </w:r>
    </w:p>
    <w:p>
      <w:pPr>
        <w:pStyle w:val="ListBullet"/>
        <w:spacing w:line="240" w:lineRule="auto"/>
        <w:ind w:left="720"/>
      </w:pPr>
      <w:r/>
      <w:hyperlink r:id="rId18">
        <w:r>
          <w:rPr>
            <w:color w:val="0000EE"/>
            <w:u w:val="single"/>
          </w:rPr>
          <w:t>1 इतिहास 05:7–9</w:t>
        </w:r>
      </w:hyperlink>
    </w:p>
    <w:p>
      <w:pPr>
        <w:pStyle w:val="ListBullet"/>
        <w:spacing w:line="240" w:lineRule="auto"/>
        <w:ind w:left="720"/>
      </w:pPr>
      <w:r/>
      <w:hyperlink r:id="rId19">
        <w:r>
          <w:rPr>
            <w:color w:val="0000EE"/>
            <w:u w:val="single"/>
          </w:rPr>
          <w:t>2 इतिहास 09:25–26</w:t>
        </w:r>
      </w:hyperlink>
    </w:p>
    <w:p>
      <w:pPr>
        <w:pStyle w:val="ListBullet"/>
        <w:spacing w:line="240" w:lineRule="auto"/>
        <w:ind w:left="720"/>
      </w:pPr>
      <w:r/>
      <w:hyperlink r:id="rId20">
        <w:r>
          <w:rPr>
            <w:color w:val="0000EE"/>
            <w:u w:val="single"/>
          </w:rPr>
          <w:t>निर्गमन 23:30–33</w:t>
        </w:r>
      </w:hyperlink>
    </w:p>
    <w:p>
      <w:pPr>
        <w:pStyle w:val="ListBullet"/>
        <w:spacing w:line="240" w:lineRule="auto"/>
        <w:ind w:left="720"/>
      </w:pPr>
      <w:r/>
      <w:hyperlink r:id="rId21">
        <w:r>
          <w:rPr>
            <w:color w:val="0000EE"/>
            <w:u w:val="single"/>
          </w:rPr>
          <w:t>उत्पत्ति 02:13–14</w:t>
        </w:r>
      </w:hyperlink>
    </w:p>
    <w:p>
      <w:pPr>
        <w:pStyle w:val="ListBullet"/>
        <w:spacing w:line="240" w:lineRule="auto"/>
        <w:ind w:left="720"/>
      </w:pPr>
      <w:r/>
      <w:hyperlink r:id="rId22">
        <w:r>
          <w:rPr>
            <w:color w:val="0000EE"/>
            <w:u w:val="single"/>
          </w:rPr>
          <w:t>यशायाह 07:20–22</w:t>
        </w:r>
      </w:hyperlink>
    </w:p>
    <w:p>
      <w:pPr>
        <w:pStyle w:val="Heading3"/>
      </w:pPr>
      <w:r>
        <w:t>शब्द तथ्य:</w:t>
      </w:r>
    </w:p>
    <w:p>
      <w:pPr>
        <w:pStyle w:val="ListBullet"/>
        <w:spacing w:line="240" w:lineRule="auto"/>
        <w:ind w:left="720"/>
      </w:pPr>
      <w:r/>
      <w:r>
        <w:t>Strong's: H5104, H6578, G2166</w:t>
      </w:r>
      <w:r/>
      <w:r/>
    </w:p>
    <w:p>
      <w:r/>
    </w:p>
    <w:p>
      <w:pPr>
        <w:pStyle w:val="Heading2"/>
      </w:pPr>
      <w:r>
        <w:t>फरीसी</w:t>
      </w:r>
      <w:r/>
    </w:p>
    <w:p>
      <w:pPr>
        <w:pStyle w:val="Heading3"/>
      </w:pPr>
      <w:r>
        <w:t>तथ्य:</w:t>
      </w:r>
    </w:p>
    <w:p>
      <w:r/>
      <w:r>
        <w:t>फरीसी यीशु के समय यहूदी अगुओं का एक महत्वपूर्ण प्रभावशाली पंथ था।</w:t>
      </w:r>
    </w:p>
    <w:p>
      <w:pPr>
        <w:pStyle w:val="ListBullet"/>
        <w:spacing w:line="240" w:lineRule="auto"/>
        <w:ind w:left="720"/>
      </w:pPr>
      <w:r/>
      <w:r>
        <w:t>उनमें से अधिकांश जन मध्यम वर्ग के व्यापारी थे वरन कुछ फरीसी याजक भी थे।</w:t>
      </w:r>
    </w:p>
    <w:p>
      <w:pPr>
        <w:pStyle w:val="ListBullet"/>
        <w:spacing w:line="240" w:lineRule="auto"/>
        <w:ind w:left="720"/>
      </w:pPr>
      <w:r/>
      <w: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
        <w:t>फरीसी मरने के बाद के जीवन को मानते थे, वे स्वर्गदूतों और अन्य आत्मिक प्राणियों को भी मानते थे।</w:t>
      </w:r>
    </w:p>
    <w:p>
      <w:pPr>
        <w:pStyle w:val="ListBullet"/>
        <w:spacing w:line="240" w:lineRule="auto"/>
        <w:ind w:left="720"/>
      </w:pPr>
      <w:r/>
      <w:r>
        <w:t>फरीसी और सदूकी यीशु और आरंभिक कलीसिया के कट्टर विरोधी थे।</w:t>
      </w:r>
    </w:p>
    <w:p>
      <w:r/>
      <w:r>
        <w:t xml:space="preserve">(यह भी देखें: </w:t>
      </w:r>
      <w:r>
        <w:t>महासभा</w:t>
      </w:r>
      <w:r>
        <w:t xml:space="preserve">, </w:t>
      </w:r>
      <w:r>
        <w:t>यहूदी अगुवे</w:t>
      </w:r>
      <w:r>
        <w:t xml:space="preserve">, </w:t>
      </w:r>
      <w:r>
        <w:t>व्यवस्था</w:t>
      </w:r>
      <w:r>
        <w:t xml:space="preserve">, </w:t>
      </w:r>
      <w:r>
        <w:t>सदूकी</w:t>
      </w:r>
      <w:r>
        <w:t>)</w:t>
      </w:r>
    </w:p>
    <w:p>
      <w:pPr>
        <w:pStyle w:val="Heading3"/>
      </w:pPr>
      <w:r>
        <w:t>बाइबल सन्दर्भ:</w:t>
      </w:r>
    </w:p>
    <w:p>
      <w:pPr>
        <w:pStyle w:val="ListBullet"/>
        <w:spacing w:line="240" w:lineRule="auto"/>
        <w:ind w:left="720"/>
      </w:pPr>
      <w:r/>
      <w:hyperlink r:id="rId23">
        <w:r>
          <w:rPr>
            <w:color w:val="0000EE"/>
            <w:u w:val="single"/>
          </w:rPr>
          <w:t>प्रे.का. 26:4</w:t>
        </w:r>
      </w:hyperlink>
    </w:p>
    <w:p>
      <w:pPr>
        <w:pStyle w:val="ListBullet"/>
        <w:spacing w:line="240" w:lineRule="auto"/>
        <w:ind w:left="720"/>
      </w:pPr>
      <w:r/>
      <w:hyperlink r:id="rId24">
        <w:r>
          <w:rPr>
            <w:color w:val="0000EE"/>
            <w:u w:val="single"/>
          </w:rPr>
          <w:t>यूहन्ना 3:1–2</w:t>
        </w:r>
      </w:hyperlink>
    </w:p>
    <w:p>
      <w:pPr>
        <w:pStyle w:val="ListBullet"/>
        <w:spacing w:line="240" w:lineRule="auto"/>
        <w:ind w:left="720"/>
      </w:pPr>
      <w:r/>
      <w:hyperlink r:id="rId25">
        <w:r>
          <w:rPr>
            <w:color w:val="0000EE"/>
            <w:u w:val="single"/>
          </w:rPr>
          <w:t>लूका 11:44</w:t>
        </w:r>
      </w:hyperlink>
    </w:p>
    <w:p>
      <w:pPr>
        <w:pStyle w:val="ListBullet"/>
        <w:spacing w:line="240" w:lineRule="auto"/>
        <w:ind w:left="720"/>
      </w:pPr>
      <w:r/>
      <w:hyperlink r:id="rId26">
        <w:r>
          <w:rPr>
            <w:color w:val="0000EE"/>
            <w:u w:val="single"/>
          </w:rPr>
          <w:t>मत्ती 3:7</w:t>
        </w:r>
      </w:hyperlink>
    </w:p>
    <w:p>
      <w:pPr>
        <w:pStyle w:val="ListBullet"/>
        <w:spacing w:line="240" w:lineRule="auto"/>
        <w:ind w:left="720"/>
      </w:pPr>
      <w:r/>
      <w:hyperlink r:id="rId27">
        <w:r>
          <w:rPr>
            <w:color w:val="0000EE"/>
            <w:u w:val="single"/>
          </w:rPr>
          <w:t>मत्ती 5:20</w:t>
        </w:r>
      </w:hyperlink>
    </w:p>
    <w:p>
      <w:pPr>
        <w:pStyle w:val="ListBullet"/>
        <w:spacing w:line="240" w:lineRule="auto"/>
        <w:ind w:left="720"/>
      </w:pPr>
      <w:r/>
      <w:hyperlink r:id="rId28">
        <w:r>
          <w:rPr>
            <w:color w:val="0000EE"/>
            <w:u w:val="single"/>
          </w:rPr>
          <w:t>मत्ती 9:11</w:t>
        </w:r>
      </w:hyperlink>
    </w:p>
    <w:p>
      <w:pPr>
        <w:pStyle w:val="ListBullet"/>
        <w:spacing w:line="240" w:lineRule="auto"/>
        <w:ind w:left="720"/>
      </w:pPr>
      <w:r/>
      <w:hyperlink r:id="rId29">
        <w:r>
          <w:rPr>
            <w:color w:val="0000EE"/>
            <w:u w:val="single"/>
          </w:rPr>
          <w:t>मत्ती 12:2</w:t>
        </w:r>
      </w:hyperlink>
    </w:p>
    <w:p>
      <w:pPr>
        <w:pStyle w:val="ListBullet"/>
        <w:spacing w:line="240" w:lineRule="auto"/>
        <w:ind w:left="720"/>
      </w:pPr>
      <w:r/>
      <w:hyperlink r:id="rId30">
        <w:r>
          <w:rPr>
            <w:color w:val="0000EE"/>
            <w:u w:val="single"/>
          </w:rPr>
          <w:t>मत्ती 12:38</w:t>
        </w:r>
      </w:hyperlink>
    </w:p>
    <w:p>
      <w:pPr>
        <w:pStyle w:val="ListBullet"/>
        <w:spacing w:line="240" w:lineRule="auto"/>
        <w:ind w:left="720"/>
      </w:pPr>
      <w:r/>
      <w:hyperlink r:id="rId31">
        <w:r>
          <w:rPr>
            <w:color w:val="0000EE"/>
            <w:u w:val="single"/>
          </w:rPr>
          <w:t>फिलिप्पियों 3:5</w:t>
        </w:r>
      </w:hyperlink>
    </w:p>
    <w:p>
      <w:pPr>
        <w:pStyle w:val="Heading3"/>
      </w:pPr>
      <w:r>
        <w:t>शब्द तथ्य:</w:t>
      </w:r>
    </w:p>
    <w:p>
      <w:pPr>
        <w:pStyle w:val="ListBullet"/>
        <w:spacing w:line="240" w:lineRule="auto"/>
        <w:ind w:left="720"/>
      </w:pPr>
      <w:r/>
      <w:r>
        <w:t>स्त्रोंग्स: G53300</w:t>
      </w:r>
      <w:r/>
      <w:r/>
    </w:p>
    <w:p>
      <w:r/>
    </w:p>
    <w:p>
      <w:pPr>
        <w:pStyle w:val="Heading2"/>
      </w:pPr>
      <w:r>
        <w:t>फल</w:t>
      </w:r>
      <w:r/>
    </w:p>
    <w:p>
      <w:pPr>
        <w:pStyle w:val="Heading3"/>
      </w:pPr>
      <w:r>
        <w:t>परिभाषा:</w:t>
      </w:r>
    </w:p>
    <w:p>
      <w:r/>
      <w: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
        <w:t>प्रतीकात्मक अभिव्यक्ति “आत्मा का फल” आज्ञाकारी मनुष्यों में पवित्र आत्मा द्वारा उत्पन्न धार्मिक के गुण।</w:t>
      </w:r>
    </w:p>
    <w:p>
      <w:pPr>
        <w:pStyle w:val="ListBullet"/>
        <w:spacing w:line="240" w:lineRule="auto"/>
        <w:ind w:left="720"/>
      </w:pPr>
      <w:r/>
      <w:r>
        <w:t>“गर्भ का फल” अर्थात स्त्री की सन्तान।</w:t>
      </w:r>
    </w:p>
    <w:p>
      <w:pPr>
        <w:pStyle w:val="Heading3"/>
      </w:pPr>
      <w:r>
        <w:t>अनुवाद के सुझाव:</w:t>
      </w:r>
    </w:p>
    <w:p>
      <w:pPr>
        <w:pStyle w:val="ListBullet"/>
        <w:spacing w:line="240" w:lineRule="auto"/>
        <w:ind w:left="720"/>
      </w:pPr>
      <w:r/>
      <w: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
        <w:t>“भूमि की उपज” का अनुवाद “भूमि द्वारा उत्पन्न भोजन” या “उस क्षेत्र की फसल”।</w:t>
      </w:r>
    </w:p>
    <w:p>
      <w:pPr>
        <w:pStyle w:val="ListBullet"/>
        <w:spacing w:line="240" w:lineRule="auto"/>
        <w:ind w:left="720"/>
      </w:pPr>
      <w:r/>
      <w: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
        <w:t>“दाख का फल” का अनुवाद “दाखलता का फल” या “अंगूर” हो सकता है।</w:t>
      </w:r>
    </w:p>
    <w:p>
      <w:pPr>
        <w:pStyle w:val="ListBullet"/>
        <w:spacing w:line="240" w:lineRule="auto"/>
        <w:ind w:left="720"/>
      </w:pPr>
      <w:r/>
      <w: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
        <w:t>“आत्मा का फल” का अनुवाद “पवित्र आत्मा द्वारा उत्पन्न कार्य” या “शब्द एवं कार्य जिनसे प्रकट हो कि पवित्र आत्मा मनुष्य में कार्यरत है” हो सकता है।</w:t>
      </w:r>
    </w:p>
    <w:p>
      <w:r/>
      <w:r>
        <w:t xml:space="preserve">(यह भी देखें: </w:t>
      </w:r>
      <w:r>
        <w:t>वंशज</w:t>
      </w:r>
      <w:r>
        <w:t xml:space="preserve">, </w:t>
      </w:r>
      <w:r>
        <w:t>अन्न</w:t>
      </w:r>
      <w:r>
        <w:t xml:space="preserve">, </w:t>
      </w:r>
      <w:r>
        <w:t>अंगूर</w:t>
      </w:r>
      <w:r>
        <w:t xml:space="preserve">, </w:t>
      </w:r>
      <w:r>
        <w:t>पवित्र आत्मा</w:t>
      </w:r>
      <w:r>
        <w:t xml:space="preserve">, </w:t>
      </w:r>
      <w:r>
        <w:t>दाखलता</w:t>
      </w:r>
      <w:r>
        <w:t xml:space="preserve">, </w:t>
      </w:r>
      <w:r>
        <w:t>गर्भ</w:t>
      </w:r>
      <w:r>
        <w:t>)</w:t>
      </w:r>
    </w:p>
    <w:p>
      <w:pPr>
        <w:pStyle w:val="Heading3"/>
      </w:pPr>
      <w:r>
        <w:t>बाइबल सन्दर्भ:</w:t>
      </w:r>
    </w:p>
    <w:p>
      <w:pPr>
        <w:pStyle w:val="ListBullet"/>
        <w:spacing w:line="240" w:lineRule="auto"/>
        <w:ind w:left="720"/>
      </w:pPr>
      <w:r/>
      <w:hyperlink r:id="rId32">
        <w:r>
          <w:rPr>
            <w:color w:val="0000EE"/>
            <w:u w:val="single"/>
          </w:rPr>
          <w:t>गलातियों 05:23</w:t>
        </w:r>
      </w:hyperlink>
    </w:p>
    <w:p>
      <w:pPr>
        <w:pStyle w:val="ListBullet"/>
        <w:spacing w:line="240" w:lineRule="auto"/>
        <w:ind w:left="720"/>
      </w:pPr>
      <w:r/>
      <w:hyperlink r:id="rId33">
        <w:r>
          <w:rPr>
            <w:color w:val="0000EE"/>
            <w:u w:val="single"/>
          </w:rPr>
          <w:t>उत्पत्ति 01:11</w:t>
        </w:r>
      </w:hyperlink>
    </w:p>
    <w:p>
      <w:pPr>
        <w:pStyle w:val="ListBullet"/>
        <w:spacing w:line="240" w:lineRule="auto"/>
        <w:ind w:left="720"/>
      </w:pPr>
      <w:r/>
      <w:hyperlink r:id="rId34">
        <w:r>
          <w:rPr>
            <w:color w:val="0000EE"/>
            <w:u w:val="single"/>
          </w:rPr>
          <w:t>लूका 08:15</w:t>
        </w:r>
      </w:hyperlink>
    </w:p>
    <w:p>
      <w:pPr>
        <w:pStyle w:val="ListBullet"/>
        <w:spacing w:line="240" w:lineRule="auto"/>
        <w:ind w:left="720"/>
      </w:pPr>
      <w:r/>
      <w:hyperlink r:id="rId35">
        <w:r>
          <w:rPr>
            <w:color w:val="0000EE"/>
            <w:u w:val="single"/>
          </w:rPr>
          <w:t>मत्ती 03:7–9</w:t>
        </w:r>
      </w:hyperlink>
    </w:p>
    <w:p>
      <w:pPr>
        <w:pStyle w:val="ListBullet"/>
        <w:spacing w:line="240" w:lineRule="auto"/>
        <w:ind w:left="720"/>
      </w:pPr>
      <w:r/>
      <w:hyperlink r:id="rId36">
        <w:r>
          <w:rPr>
            <w:color w:val="0000EE"/>
            <w:u w:val="single"/>
          </w:rPr>
          <w:t>मत्ती 07:17</w:t>
        </w:r>
      </w:hyperlink>
    </w:p>
    <w:p>
      <w:pPr>
        <w:pStyle w:val="Heading3"/>
      </w:pPr>
      <w:r>
        <w:t>शब्द तथ्य:</w:t>
      </w:r>
    </w:p>
    <w:p>
      <w:pPr>
        <w:pStyle w:val="ListBullet"/>
        <w:spacing w:line="240" w:lineRule="auto"/>
        <w:ind w:left="720"/>
      </w:pPr>
      <w:r/>
      <w:r>
        <w:t>स्ट्रांग'स: H4, H1061, H1063, H1069, H2233, H2981, H3581, H3759, H3899, H3978, H4022, H5108, H6509, H6529, H7019, H8393, H8570, G1081, G2590, G2592, G2593, G3703, G5052, G5352</w:t>
      </w:r>
      <w:r/>
      <w:r/>
    </w:p>
    <w:p>
      <w:r/>
    </w:p>
    <w:p>
      <w:pPr>
        <w:pStyle w:val="Heading2"/>
      </w:pPr>
      <w:r>
        <w:t>फसल</w:t>
      </w:r>
      <w:r/>
    </w:p>
    <w:p>
      <w:pPr>
        <w:pStyle w:val="Heading3"/>
      </w:pPr>
      <w:r>
        <w:t>परिभाषा:</w:t>
      </w:r>
    </w:p>
    <w:p>
      <w:r/>
      <w: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
        <w:t>कटनी का समय फसल उगने की ऋतू के अंत का समय होता है।</w:t>
      </w:r>
    </w:p>
    <w:p>
      <w:pPr>
        <w:pStyle w:val="ListBullet"/>
        <w:spacing w:line="240" w:lineRule="auto"/>
        <w:ind w:left="720"/>
      </w:pPr>
      <w:r/>
      <w: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
        <w:t>बाईबल के युग में, लावनी करने वाले प्रायः हाथ से फसल काटते थे, पौधों को उखाड़ कर या धार वाले साधन से उनको काट कर।</w:t>
      </w:r>
    </w:p>
    <w:p>
      <w:pPr>
        <w:pStyle w:val="Heading3"/>
      </w:pPr>
      <w:r>
        <w:t>अनुवाद के सुझाव:</w:t>
      </w:r>
    </w:p>
    <w:p>
      <w:pPr>
        <w:pStyle w:val="ListBullet"/>
        <w:spacing w:line="240" w:lineRule="auto"/>
        <w:ind w:left="720"/>
      </w:pPr>
      <w:r/>
      <w:r>
        <w:t>इस शब्द में निहित धारणा का अनुवाद लक्षित भाषा में फसल काटने के सामान्य शब्द द्वारा किया जाए।</w:t>
      </w:r>
    </w:p>
    <w:p>
      <w:pPr>
        <w:pStyle w:val="ListBullet"/>
        <w:spacing w:line="240" w:lineRule="auto"/>
        <w:ind w:left="720"/>
      </w:pPr>
      <w:r/>
      <w:r>
        <w:t>कटनी का अनुवाद हो सकता है, “फल एकत्र करने का समय” या “फसल उठाने का समय” या “फल तोड़ने का समय”।</w:t>
      </w:r>
    </w:p>
    <w:p>
      <w:pPr>
        <w:pStyle w:val="ListBullet"/>
        <w:spacing w:line="240" w:lineRule="auto"/>
        <w:ind w:left="720"/>
      </w:pPr>
      <w:r/>
      <w:r>
        <w:t>“लवनी करना” का अनुवाद हो सकता है, “एकत्र करना”, “तोड़ना” या “संग्रह करना”</w:t>
      </w:r>
    </w:p>
    <w:p>
      <w:r/>
      <w:r>
        <w:t xml:space="preserve">(यह भी देखें: </w:t>
      </w:r>
      <w:r>
        <w:t>पहला फल</w:t>
      </w:r>
      <w:r>
        <w:t xml:space="preserve">, </w:t>
      </w:r>
      <w:r>
        <w:t>पर्व</w:t>
      </w:r>
      <w:r>
        <w:t xml:space="preserve">, </w:t>
      </w:r>
      <w:r>
        <w:t>सुसमाचार</w:t>
      </w:r>
      <w:r>
        <w:t>)</w:t>
      </w:r>
    </w:p>
    <w:p>
      <w:pPr>
        <w:pStyle w:val="Heading3"/>
      </w:pPr>
      <w:r>
        <w:t>बाइबल सन्दर्भ:</w:t>
      </w:r>
    </w:p>
    <w:p>
      <w:pPr>
        <w:pStyle w:val="ListBullet"/>
        <w:spacing w:line="240" w:lineRule="auto"/>
        <w:ind w:left="720"/>
      </w:pPr>
      <w:r/>
      <w:hyperlink r:id="rId37">
        <w:r>
          <w:rPr>
            <w:color w:val="0000EE"/>
            <w:u w:val="single"/>
          </w:rPr>
          <w:t>1 कुरिन्थियों 9:9–11</w:t>
        </w:r>
      </w:hyperlink>
    </w:p>
    <w:p>
      <w:pPr>
        <w:pStyle w:val="ListBullet"/>
        <w:spacing w:line="240" w:lineRule="auto"/>
        <w:ind w:left="720"/>
      </w:pPr>
      <w:r/>
      <w:hyperlink r:id="rId38">
        <w:r>
          <w:rPr>
            <w:color w:val="0000EE"/>
            <w:u w:val="single"/>
          </w:rPr>
          <w:t>2 शमूएल 21:7–9</w:t>
        </w:r>
      </w:hyperlink>
    </w:p>
    <w:p>
      <w:pPr>
        <w:pStyle w:val="ListBullet"/>
        <w:spacing w:line="240" w:lineRule="auto"/>
        <w:ind w:left="720"/>
      </w:pPr>
      <w:r/>
      <w:hyperlink r:id="rId39">
        <w:r>
          <w:rPr>
            <w:color w:val="0000EE"/>
            <w:u w:val="single"/>
          </w:rPr>
          <w:t>गलातियों 6:9–10</w:t>
        </w:r>
      </w:hyperlink>
    </w:p>
    <w:p>
      <w:pPr>
        <w:pStyle w:val="ListBullet"/>
        <w:spacing w:line="240" w:lineRule="auto"/>
        <w:ind w:left="720"/>
      </w:pPr>
      <w:r/>
      <w:hyperlink r:id="rId40">
        <w:r>
          <w:rPr>
            <w:color w:val="0000EE"/>
            <w:u w:val="single"/>
          </w:rPr>
          <w:t>यशायाह 17:11</w:t>
        </w:r>
      </w:hyperlink>
    </w:p>
    <w:p>
      <w:pPr>
        <w:pStyle w:val="ListBullet"/>
        <w:spacing w:line="240" w:lineRule="auto"/>
        <w:ind w:left="720"/>
      </w:pPr>
      <w:r/>
      <w:hyperlink r:id="rId41">
        <w:r>
          <w:rPr>
            <w:color w:val="0000EE"/>
            <w:u w:val="single"/>
          </w:rPr>
          <w:t>याकूब 5:7–8</w:t>
        </w:r>
      </w:hyperlink>
    </w:p>
    <w:p>
      <w:pPr>
        <w:pStyle w:val="ListBullet"/>
        <w:spacing w:line="240" w:lineRule="auto"/>
        <w:ind w:left="720"/>
      </w:pPr>
      <w:r/>
      <w:hyperlink r:id="rId42">
        <w:r>
          <w:rPr>
            <w:color w:val="0000EE"/>
            <w:u w:val="single"/>
          </w:rPr>
          <w:t>लैव्यव्यवस्था 19:9</w:t>
        </w:r>
      </w:hyperlink>
    </w:p>
    <w:p>
      <w:pPr>
        <w:pStyle w:val="ListBullet"/>
        <w:spacing w:line="240" w:lineRule="auto"/>
        <w:ind w:left="720"/>
      </w:pPr>
      <w:r/>
      <w:hyperlink r:id="rId43">
        <w:r>
          <w:rPr>
            <w:color w:val="0000EE"/>
            <w:u w:val="single"/>
          </w:rPr>
          <w:t>मत्ती 9:38</w:t>
        </w:r>
      </w:hyperlink>
    </w:p>
    <w:p>
      <w:pPr>
        <w:pStyle w:val="ListBullet"/>
        <w:spacing w:line="240" w:lineRule="auto"/>
        <w:ind w:left="720"/>
      </w:pPr>
      <w:r/>
      <w:hyperlink r:id="rId44">
        <w:r>
          <w:rPr>
            <w:color w:val="0000EE"/>
            <w:u w:val="single"/>
          </w:rPr>
          <w:t>रूत 1:22</w:t>
        </w:r>
      </w:hyperlink>
    </w:p>
    <w:p>
      <w:pPr>
        <w:pStyle w:val="ListBullet"/>
        <w:spacing w:line="240" w:lineRule="auto"/>
        <w:ind w:left="720"/>
      </w:pPr>
      <w:r/>
      <w:hyperlink r:id="rId39">
        <w:r>
          <w:rPr>
            <w:color w:val="0000EE"/>
            <w:u w:val="single"/>
          </w:rPr>
          <w:t>गलातियों 6:9–10</w:t>
        </w:r>
      </w:hyperlink>
    </w:p>
    <w:p>
      <w:pPr>
        <w:pStyle w:val="ListBullet"/>
        <w:spacing w:line="240" w:lineRule="auto"/>
        <w:ind w:left="720"/>
      </w:pPr>
      <w:r/>
      <w:hyperlink r:id="rId45">
        <w:r>
          <w:rPr>
            <w:color w:val="0000EE"/>
            <w:u w:val="single"/>
          </w:rPr>
          <w:t>मत्ती 6:25–26</w:t>
        </w:r>
      </w:hyperlink>
    </w:p>
    <w:p>
      <w:pPr>
        <w:pStyle w:val="ListBullet"/>
        <w:spacing w:line="240" w:lineRule="auto"/>
        <w:ind w:left="720"/>
      </w:pPr>
      <w:r/>
      <w:hyperlink r:id="rId46">
        <w:r>
          <w:rPr>
            <w:color w:val="0000EE"/>
            <w:u w:val="single"/>
          </w:rPr>
          <w:t>मत्ती 13:30</w:t>
        </w:r>
      </w:hyperlink>
    </w:p>
    <w:p>
      <w:pPr>
        <w:pStyle w:val="ListBullet"/>
        <w:spacing w:line="240" w:lineRule="auto"/>
        <w:ind w:left="720"/>
      </w:pPr>
      <w:r/>
      <w:hyperlink r:id="rId47">
        <w:r>
          <w:rPr>
            <w:color w:val="0000EE"/>
            <w:u w:val="single"/>
          </w:rPr>
          <w:t>मत्ती 13:36–39</w:t>
        </w:r>
      </w:hyperlink>
    </w:p>
    <w:p>
      <w:pPr>
        <w:pStyle w:val="ListBullet"/>
        <w:spacing w:line="240" w:lineRule="auto"/>
        <w:ind w:left="720"/>
      </w:pPr>
      <w:r/>
      <w:hyperlink r:id="rId48">
        <w:r>
          <w:rPr>
            <w:color w:val="0000EE"/>
            <w:u w:val="single"/>
          </w:rPr>
          <w:t>मत्ती 25:24</w:t>
        </w:r>
      </w:hyperlink>
    </w:p>
    <w:p>
      <w:pPr>
        <w:pStyle w:val="Heading3"/>
      </w:pPr>
      <w:r>
        <w:t>शब्द तथ्य:</w:t>
      </w:r>
    </w:p>
    <w:p>
      <w:pPr>
        <w:pStyle w:val="ListBullet"/>
        <w:spacing w:line="240" w:lineRule="auto"/>
        <w:ind w:left="720"/>
      </w:pPr>
      <w:r/>
      <w:r>
        <w:t>स्ट्रोंग्स: H2758, H4395, H4672 H7105, H7114, H7938, G270, G2325, G2326, G2327</w:t>
      </w:r>
      <w:r/>
      <w:r/>
    </w:p>
    <w:p>
      <w:r/>
    </w:p>
    <w:p>
      <w:pPr>
        <w:pStyle w:val="Heading2"/>
      </w:pPr>
      <w:r>
        <w:t>फसह</w:t>
      </w:r>
      <w:r/>
    </w:p>
    <w:p>
      <w:pPr>
        <w:pStyle w:val="Heading3"/>
      </w:pPr>
      <w:r>
        <w:t>तथ्य:</w:t>
      </w:r>
    </w:p>
    <w:p>
      <w:r/>
      <w: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t>अनुवाद के सुझाव:</w:t>
      </w:r>
    </w:p>
    <w:p>
      <w:r/>
      <w:r>
        <w:t>फसह शब्द के अनुवाद में “पार" और "निकलने” की संधि के शब्द या अन्य समानार्थक शब्दों का संयोजन किया जा सकता है।</w:t>
      </w:r>
    </w:p>
    <w:p>
      <w:pPr>
        <w:pStyle w:val="ListBullet"/>
        <w:spacing w:line="240" w:lineRule="auto"/>
        <w:ind w:left="720"/>
      </w:pPr>
      <w:r/>
      <w: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t>बाइबल सन्दर्भ:</w:t>
      </w:r>
    </w:p>
    <w:p>
      <w:pPr>
        <w:pStyle w:val="ListBullet"/>
        <w:spacing w:line="240" w:lineRule="auto"/>
        <w:ind w:left="720"/>
      </w:pPr>
      <w:r/>
      <w:hyperlink r:id="rId37">
        <w:r>
          <w:rPr>
            <w:color w:val="0000EE"/>
            <w:u w:val="single"/>
          </w:rPr>
          <w:t>1 कुरिन्थियों 5:7</w:t>
        </w:r>
      </w:hyperlink>
    </w:p>
    <w:p>
      <w:pPr>
        <w:pStyle w:val="ListBullet"/>
        <w:spacing w:line="240" w:lineRule="auto"/>
        <w:ind w:left="720"/>
      </w:pPr>
      <w:r/>
      <w:hyperlink r:id="rId19">
        <w:r>
          <w:rPr>
            <w:color w:val="0000EE"/>
            <w:u w:val="single"/>
          </w:rPr>
          <w:t>2 इतिहास 30:13–15</w:t>
        </w:r>
      </w:hyperlink>
    </w:p>
    <w:p>
      <w:pPr>
        <w:pStyle w:val="ListBullet"/>
        <w:spacing w:line="240" w:lineRule="auto"/>
        <w:ind w:left="720"/>
      </w:pPr>
      <w:r/>
      <w:hyperlink r:id="rId49">
        <w:r>
          <w:rPr>
            <w:color w:val="0000EE"/>
            <w:u w:val="single"/>
          </w:rPr>
          <w:t>2 राजा 23:23</w:t>
        </w:r>
      </w:hyperlink>
    </w:p>
    <w:p>
      <w:pPr>
        <w:pStyle w:val="ListBullet"/>
        <w:spacing w:line="240" w:lineRule="auto"/>
        <w:ind w:left="720"/>
      </w:pPr>
      <w:r/>
      <w:hyperlink r:id="rId50">
        <w:r>
          <w:rPr>
            <w:color w:val="0000EE"/>
            <w:u w:val="single"/>
          </w:rPr>
          <w:t>व्यवस्थाविवरण 16:2</w:t>
        </w:r>
      </w:hyperlink>
    </w:p>
    <w:p>
      <w:pPr>
        <w:pStyle w:val="ListBullet"/>
        <w:spacing w:line="240" w:lineRule="auto"/>
        <w:ind w:left="720"/>
      </w:pPr>
      <w:r/>
      <w:hyperlink r:id="rId51">
        <w:r>
          <w:rPr>
            <w:color w:val="0000EE"/>
            <w:u w:val="single"/>
          </w:rPr>
          <w:t>निर्गमन 12:26–28</w:t>
        </w:r>
      </w:hyperlink>
    </w:p>
    <w:p>
      <w:pPr>
        <w:pStyle w:val="ListBullet"/>
        <w:spacing w:line="240" w:lineRule="auto"/>
        <w:ind w:left="720"/>
      </w:pPr>
      <w:r/>
      <w:hyperlink r:id="rId52">
        <w:r>
          <w:rPr>
            <w:color w:val="0000EE"/>
            <w:u w:val="single"/>
          </w:rPr>
          <w:t>एज्रा 6:21–22</w:t>
        </w:r>
      </w:hyperlink>
    </w:p>
    <w:p>
      <w:pPr>
        <w:pStyle w:val="ListBullet"/>
        <w:spacing w:line="240" w:lineRule="auto"/>
        <w:ind w:left="720"/>
      </w:pPr>
      <w:r/>
      <w:hyperlink r:id="rId53">
        <w:r>
          <w:rPr>
            <w:color w:val="0000EE"/>
            <w:u w:val="single"/>
          </w:rPr>
          <w:t>यूहन्ना 13:1</w:t>
        </w:r>
      </w:hyperlink>
    </w:p>
    <w:p>
      <w:pPr>
        <w:pStyle w:val="ListBullet"/>
        <w:spacing w:line="240" w:lineRule="auto"/>
        <w:ind w:left="720"/>
      </w:pPr>
      <w:r/>
      <w:hyperlink r:id="rId54">
        <w:r>
          <w:rPr>
            <w:color w:val="0000EE"/>
            <w:u w:val="single"/>
          </w:rPr>
          <w:t>यहोशू 5:10–11</w:t>
        </w:r>
      </w:hyperlink>
    </w:p>
    <w:p>
      <w:pPr>
        <w:pStyle w:val="ListBullet"/>
        <w:spacing w:line="240" w:lineRule="auto"/>
        <w:ind w:left="720"/>
      </w:pPr>
      <w:r/>
      <w:hyperlink r:id="rId55">
        <w:r>
          <w:rPr>
            <w:color w:val="0000EE"/>
            <w:u w:val="single"/>
          </w:rPr>
          <w:t>लैव्यव्यवस्था 23:4–6</w:t>
        </w:r>
      </w:hyperlink>
    </w:p>
    <w:p>
      <w:pPr>
        <w:pStyle w:val="ListBullet"/>
        <w:spacing w:line="240" w:lineRule="auto"/>
        <w:ind w:left="720"/>
      </w:pPr>
      <w:r/>
      <w:hyperlink r:id="rId56">
        <w:r>
          <w:rPr>
            <w:color w:val="0000EE"/>
            <w:u w:val="single"/>
          </w:rPr>
          <w:t>गिनती 9:3</w:t>
        </w:r>
      </w:hyperlink>
    </w:p>
    <w:p>
      <w:pPr>
        <w:pStyle w:val="Heading3"/>
      </w:pPr>
      <w:r>
        <w:t>बाइबल की कहानियों के उदाहरण:</w:t>
      </w:r>
    </w:p>
    <w:p>
      <w:pPr>
        <w:pStyle w:val="ListBullet"/>
        <w:spacing w:line="240" w:lineRule="auto"/>
        <w:ind w:left="720"/>
      </w:pPr>
      <w:r/>
      <w:r>
        <w:rPr>
          <w:b/>
        </w:rPr>
        <w:t>12:14</w:t>
      </w:r>
      <w:r>
        <w:t xml:space="preserve"> परमेश्वर ने इस्राएलियों को आज्ञा दी कि वे मिस्रियों पर परमेश्वर की विजय और दासत्व से उनकी मुक्ति के स्मरण में प्रतिवर्ष </w:t>
      </w:r>
      <w:r>
        <w:rPr>
          <w:b/>
        </w:rPr>
        <w:t>फसह</w:t>
      </w:r>
      <w:r>
        <w:t xml:space="preserve"> का पर्व मनाया करें |</w:t>
      </w:r>
    </w:p>
    <w:p>
      <w:pPr>
        <w:pStyle w:val="ListBullet"/>
        <w:spacing w:line="240" w:lineRule="auto"/>
        <w:ind w:left="720"/>
      </w:pPr>
      <w:r/>
      <w:r>
        <w:rPr>
          <w:b/>
        </w:rPr>
        <w:t>38:1</w:t>
      </w:r>
      <w:r>
        <w:t xml:space="preserve"> यहूदी प्रतिवर्ष </w:t>
      </w:r>
      <w:r>
        <w:rPr>
          <w:b/>
        </w:rPr>
        <w:t>फसह</w:t>
      </w:r>
      <w: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
        <w:t xml:space="preserve">__38:4__यीशु ने अपने चेलों के साथ </w:t>
      </w:r>
      <w:r>
        <w:rPr>
          <w:b/>
        </w:rPr>
        <w:t>फसह</w:t>
      </w:r>
      <w:r>
        <w:t xml:space="preserve"> का पर्व मनाया था |</w:t>
      </w:r>
    </w:p>
    <w:p>
      <w:pPr>
        <w:pStyle w:val="ListBullet"/>
        <w:spacing w:line="240" w:lineRule="auto"/>
        <w:ind w:left="720"/>
      </w:pPr>
      <w:r/>
      <w:r>
        <w:rPr>
          <w:b/>
        </w:rPr>
        <w:t>48:9</w:t>
      </w:r>
      <w:r>
        <w:t xml:space="preserve"> जब परमेश्वर ने लहू को देखा तो वह उनके घरों के पास से गुजर गया और उसने उनके जेठे पुत्रों का वध नहीं किया | इस घटना को </w:t>
      </w:r>
      <w:r>
        <w:rPr>
          <w:b/>
        </w:rPr>
        <w:t>फसह</w:t>
      </w:r>
      <w:r>
        <w:t xml:space="preserve"> कहा जाता है|</w:t>
      </w:r>
    </w:p>
    <w:p>
      <w:pPr>
        <w:pStyle w:val="ListBullet"/>
        <w:spacing w:line="240" w:lineRule="auto"/>
        <w:ind w:left="720"/>
      </w:pPr>
      <w:r/>
      <w:r>
        <w:rPr>
          <w:b/>
        </w:rPr>
        <w:t>48:10</w:t>
      </w:r>
      <w:r>
        <w:t xml:space="preserve"> यीशु हमारा </w:t>
      </w:r>
      <w:r>
        <w:rPr>
          <w:b/>
        </w:rPr>
        <w:t>फसह</w:t>
      </w:r>
      <w:r>
        <w:t xml:space="preserve"> का मेम्ना है | वह सिद्ध और निष्पाप था, और </w:t>
      </w:r>
      <w:r>
        <w:rPr>
          <w:b/>
        </w:rPr>
        <w:t>फसह</w:t>
      </w:r>
      <w:r>
        <w:t xml:space="preserve"> के उत्सव के दिन मारा गया था |</w:t>
      </w:r>
    </w:p>
    <w:p>
      <w:pPr>
        <w:pStyle w:val="Heading3"/>
      </w:pPr>
      <w:r>
        <w:t>शब्द तथ्य:</w:t>
      </w:r>
    </w:p>
    <w:p>
      <w:pPr>
        <w:pStyle w:val="ListBullet"/>
        <w:spacing w:line="240" w:lineRule="auto"/>
        <w:ind w:left="720"/>
      </w:pPr>
      <w:r/>
      <w:r>
        <w:t>Strong's: H6453, G39570</w:t>
      </w:r>
      <w:r/>
      <w:r/>
    </w:p>
    <w:p>
      <w:r/>
    </w:p>
    <w:p>
      <w:pPr>
        <w:pStyle w:val="Heading2"/>
      </w:pPr>
      <w:r>
        <w:t>फाटक</w:t>
      </w:r>
      <w:r/>
    </w:p>
    <w:p>
      <w:pPr>
        <w:pStyle w:val="Heading3"/>
      </w:pPr>
      <w:r>
        <w:t>परिभाषा:</w:t>
      </w:r>
    </w:p>
    <w:p>
      <w:r/>
      <w: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
        <w:t>नगर के फाटकों को खोला जाता था कि मनुष्य, पशु और सामानवाहक नगर में आ सकें और नगर से जा सकें।</w:t>
      </w:r>
    </w:p>
    <w:p>
      <w:pPr>
        <w:pStyle w:val="ListBullet"/>
        <w:spacing w:line="240" w:lineRule="auto"/>
        <w:ind w:left="720"/>
      </w:pPr>
      <w:r/>
      <w: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t>अनुवाद के सुझाव:</w:t>
      </w:r>
    </w:p>
    <w:p>
      <w:pPr>
        <w:pStyle w:val="ListBullet"/>
        <w:spacing w:line="240" w:lineRule="auto"/>
        <w:ind w:left="720"/>
      </w:pPr>
      <w:r/>
      <w:r>
        <w:t>प्रकरण के अनुसार “फाटक” का अनुवाद “द्वार” या “दीवार का प्रवेश स्थान” या “बाधक” या “प्रवेश द्वार” किया जा सकता है।</w:t>
      </w:r>
    </w:p>
    <w:p>
      <w:pPr>
        <w:pStyle w:val="ListBullet"/>
        <w:spacing w:line="240" w:lineRule="auto"/>
        <w:ind w:left="720"/>
      </w:pPr>
      <w:r/>
      <w:r>
        <w:t>“फाटक की सलाखों” का अनुवाद “फाटक की सिटकनी” या “द्वार को बन्द करने की लम्बी लट्ठा” या “द्वार को बन्द करने की धातु की सांकल”।</w:t>
      </w:r>
    </w:p>
    <w:p>
      <w:pPr>
        <w:pStyle w:val="Heading3"/>
      </w:pPr>
      <w:r>
        <w:t>बाइबल सन्दर्भ:</w:t>
      </w:r>
    </w:p>
    <w:p>
      <w:pPr>
        <w:pStyle w:val="ListBullet"/>
        <w:spacing w:line="240" w:lineRule="auto"/>
        <w:ind w:left="720"/>
      </w:pPr>
      <w:r/>
      <w:hyperlink r:id="rId57">
        <w:r>
          <w:rPr>
            <w:color w:val="0000EE"/>
            <w:u w:val="single"/>
          </w:rPr>
          <w:t>प्रे.का. 09:23–25</w:t>
        </w:r>
      </w:hyperlink>
    </w:p>
    <w:p>
      <w:pPr>
        <w:pStyle w:val="ListBullet"/>
        <w:spacing w:line="240" w:lineRule="auto"/>
        <w:ind w:left="720"/>
      </w:pPr>
      <w:r/>
      <w:hyperlink r:id="rId58">
        <w:r>
          <w:rPr>
            <w:color w:val="0000EE"/>
            <w:u w:val="single"/>
          </w:rPr>
          <w:t>प्रे.का. 10:17–18</w:t>
        </w:r>
      </w:hyperlink>
    </w:p>
    <w:p>
      <w:pPr>
        <w:pStyle w:val="ListBullet"/>
        <w:spacing w:line="240" w:lineRule="auto"/>
        <w:ind w:left="720"/>
      </w:pPr>
      <w:r/>
      <w:hyperlink r:id="rId59">
        <w:r>
          <w:rPr>
            <w:color w:val="0000EE"/>
            <w:u w:val="single"/>
          </w:rPr>
          <w:t>व्यवस्थाविवरण 21:18–19</w:t>
        </w:r>
      </w:hyperlink>
    </w:p>
    <w:p>
      <w:pPr>
        <w:pStyle w:val="ListBullet"/>
        <w:spacing w:line="240" w:lineRule="auto"/>
        <w:ind w:left="720"/>
      </w:pPr>
      <w:r/>
      <w:hyperlink r:id="rId60">
        <w:r>
          <w:rPr>
            <w:color w:val="0000EE"/>
            <w:u w:val="single"/>
          </w:rPr>
          <w:t>उत्पत्ति 19:1–3</w:t>
        </w:r>
      </w:hyperlink>
    </w:p>
    <w:p>
      <w:pPr>
        <w:pStyle w:val="ListBullet"/>
        <w:spacing w:line="240" w:lineRule="auto"/>
        <w:ind w:left="720"/>
      </w:pPr>
      <w:r/>
      <w:hyperlink r:id="rId61">
        <w:r>
          <w:rPr>
            <w:color w:val="0000EE"/>
            <w:u w:val="single"/>
          </w:rPr>
          <w:t>उत्पत्ति 24:59–60</w:t>
        </w:r>
      </w:hyperlink>
    </w:p>
    <w:p>
      <w:pPr>
        <w:pStyle w:val="ListBullet"/>
        <w:spacing w:line="240" w:lineRule="auto"/>
        <w:ind w:left="720"/>
      </w:pPr>
      <w:r/>
      <w:hyperlink r:id="rId62">
        <w:r>
          <w:rPr>
            <w:color w:val="0000EE"/>
            <w:u w:val="single"/>
          </w:rPr>
          <w:t>मत्ती. 07:13–14</w:t>
        </w:r>
      </w:hyperlink>
    </w:p>
    <w:p>
      <w:pPr>
        <w:pStyle w:val="Heading3"/>
      </w:pPr>
      <w:r>
        <w:t>शब्द तथ्य:</w:t>
      </w:r>
    </w:p>
    <w:p>
      <w:pPr>
        <w:pStyle w:val="ListBullet"/>
        <w:spacing w:line="240" w:lineRule="auto"/>
        <w:ind w:left="720"/>
      </w:pPr>
      <w:r/>
      <w:r>
        <w:t>Strong's: H1817, H5592, H6607, H8179, H8651, G2374, G4439, G4440</w:t>
      </w:r>
      <w:r/>
      <w:r/>
    </w:p>
    <w:p>
      <w:r/>
    </w:p>
    <w:p>
      <w:pPr>
        <w:pStyle w:val="Heading2"/>
      </w:pPr>
      <w:r>
        <w:t>फारस</w:t>
      </w:r>
      <w:r/>
    </w:p>
    <w:p>
      <w:pPr>
        <w:pStyle w:val="Heading3"/>
      </w:pPr>
      <w:r>
        <w:t>परिभाषा:</w:t>
      </w:r>
    </w:p>
    <w:p>
      <w:r/>
      <w: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
        <w:t>फारस के निवासियों को फारसी कहते थे।</w:t>
      </w:r>
    </w:p>
    <w:p>
      <w:pPr>
        <w:pStyle w:val="ListBullet"/>
        <w:spacing w:line="240" w:lineRule="auto"/>
        <w:ind w:left="720"/>
      </w:pPr>
      <w:r/>
      <w: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
        <w:t>एस्तेर राजा क्षयर्स से विवाह करने के बाद फारसी साम्राज्य की रानी हो गई थी।</w:t>
      </w:r>
    </w:p>
    <w:p>
      <w:r/>
      <w:r>
        <w:t xml:space="preserve">(यह भी देखें: </w:t>
      </w:r>
      <w:r>
        <w:t>क्षयर्ष</w:t>
      </w:r>
      <w:r>
        <w:t xml:space="preserve">, </w:t>
      </w:r>
      <w:r>
        <w:t>अर्तक्षत्र</w:t>
      </w:r>
      <w:r>
        <w:t xml:space="preserve">, </w:t>
      </w:r>
      <w:r>
        <w:t>अश्शूर देश</w:t>
      </w:r>
      <w:r>
        <w:t xml:space="preserve">, </w:t>
      </w:r>
      <w:r>
        <w:t>बाबेल</w:t>
      </w:r>
      <w:r>
        <w:t xml:space="preserve">, </w:t>
      </w:r>
      <w:r>
        <w:t>कुस्रू</w:t>
      </w:r>
      <w:r>
        <w:t xml:space="preserve">, </w:t>
      </w:r>
      <w:r>
        <w:t>एस्तेर</w:t>
      </w:r>
      <w:r>
        <w:t xml:space="preserve">, </w:t>
      </w:r>
      <w:r>
        <w:t>एज्रा</w:t>
      </w:r>
      <w:r>
        <w:t xml:space="preserve">, </w:t>
      </w:r>
      <w:r>
        <w:t>नहेम्याह</w:t>
      </w:r>
      <w:r>
        <w:t>)</w:t>
      </w:r>
    </w:p>
    <w:p>
      <w:pPr>
        <w:pStyle w:val="Heading3"/>
      </w:pPr>
      <w:r>
        <w:t>बाइबल सन्दर्भ:</w:t>
      </w:r>
    </w:p>
    <w:p>
      <w:pPr>
        <w:pStyle w:val="ListBullet"/>
        <w:spacing w:line="240" w:lineRule="auto"/>
        <w:ind w:left="720"/>
      </w:pPr>
      <w:r/>
      <w:hyperlink r:id="rId19">
        <w:r>
          <w:rPr>
            <w:color w:val="0000EE"/>
            <w:u w:val="single"/>
          </w:rPr>
          <w:t>2 इतिहास 36:20</w:t>
        </w:r>
      </w:hyperlink>
    </w:p>
    <w:p>
      <w:pPr>
        <w:pStyle w:val="ListBullet"/>
        <w:spacing w:line="240" w:lineRule="auto"/>
        <w:ind w:left="720"/>
      </w:pPr>
      <w:r/>
      <w:hyperlink r:id="rId63">
        <w:r>
          <w:rPr>
            <w:color w:val="0000EE"/>
            <w:u w:val="single"/>
          </w:rPr>
          <w:t>दानिय्येल 10:13</w:t>
        </w:r>
      </w:hyperlink>
    </w:p>
    <w:p>
      <w:pPr>
        <w:pStyle w:val="ListBullet"/>
        <w:spacing w:line="240" w:lineRule="auto"/>
        <w:ind w:left="720"/>
      </w:pPr>
      <w:r/>
      <w:hyperlink r:id="rId64">
        <w:r>
          <w:rPr>
            <w:color w:val="0000EE"/>
            <w:u w:val="single"/>
          </w:rPr>
          <w:t>एस्तेर 01:3–4</w:t>
        </w:r>
      </w:hyperlink>
    </w:p>
    <w:p>
      <w:pPr>
        <w:pStyle w:val="ListBullet"/>
        <w:spacing w:line="240" w:lineRule="auto"/>
        <w:ind w:left="720"/>
      </w:pPr>
      <w:r/>
      <w:hyperlink r:id="rId65">
        <w:r>
          <w:rPr>
            <w:color w:val="0000EE"/>
            <w:u w:val="single"/>
          </w:rPr>
          <w:t>यहेजकेल 27:10–11</w:t>
        </w:r>
      </w:hyperlink>
    </w:p>
    <w:p>
      <w:pPr>
        <w:pStyle w:val="Heading3"/>
      </w:pPr>
      <w:r>
        <w:t>शब्द तथ्य:</w:t>
      </w:r>
    </w:p>
    <w:p>
      <w:pPr>
        <w:pStyle w:val="ListBullet"/>
        <w:spacing w:line="240" w:lineRule="auto"/>
        <w:ind w:left="720"/>
      </w:pPr>
      <w:r/>
      <w:r>
        <w:t>स्ट्रोंग्स: H6539, H6540, H6542, H6543</w:t>
      </w:r>
      <w:r/>
      <w:r/>
    </w:p>
    <w:p>
      <w:r/>
    </w:p>
    <w:p>
      <w:pPr>
        <w:pStyle w:val="Heading2"/>
      </w:pPr>
      <w:r>
        <w:t>फ़िरौन</w:t>
      </w:r>
      <w:r/>
    </w:p>
    <w:p>
      <w:pPr>
        <w:pStyle w:val="Heading3"/>
      </w:pPr>
      <w:r>
        <w:t>तथ्य:</w:t>
      </w:r>
    </w:p>
    <w:p>
      <w:r/>
      <w:r>
        <w:t>प्राचीन युग में मिस्र देश के राजा फ़िरौन कहलाते थे।</w:t>
      </w:r>
    </w:p>
    <w:p>
      <w:pPr>
        <w:pStyle w:val="ListBullet"/>
        <w:spacing w:line="240" w:lineRule="auto"/>
        <w:ind w:left="720"/>
      </w:pPr>
      <w:r/>
      <w:r>
        <w:t>कुल 300 फ़िरौन हुए थे जिन्होंने मिस्र पर 2000 से अधिक वर्ष राज किया था।</w:t>
      </w:r>
    </w:p>
    <w:p>
      <w:pPr>
        <w:pStyle w:val="ListBullet"/>
        <w:spacing w:line="240" w:lineRule="auto"/>
        <w:ind w:left="720"/>
      </w:pPr>
      <w:r/>
      <w:r>
        <w:t>मिस्त्र के ये राजा अति शक्तिशाली एवं धनवान मनुष्य थे।</w:t>
      </w:r>
    </w:p>
    <w:p>
      <w:pPr>
        <w:pStyle w:val="ListBullet"/>
        <w:spacing w:line="240" w:lineRule="auto"/>
        <w:ind w:left="720"/>
      </w:pPr>
      <w:r/>
      <w:r>
        <w:t>बाइबल में भी कुछ फिरौन के नाम आते हैं।</w:t>
      </w:r>
    </w:p>
    <w:p>
      <w:pPr>
        <w:pStyle w:val="ListBullet"/>
        <w:spacing w:line="240" w:lineRule="auto"/>
        <w:ind w:left="720"/>
      </w:pPr>
      <w:r/>
      <w:r>
        <w:t>यह पद नाम एक शीर्षक होने की अपेक्षा नाम के रूप में अधिक प्रयोग किया गया है। ऐसी स्थिति में फिरौन शब्द को अंग्रेजी में बड़े “पी” अक्षर से लिखा गया है।</w:t>
      </w:r>
    </w:p>
    <w:p>
      <w:r/>
      <w:r>
        <w:t>(अनुवाद के सुझाव: नामों का अनुवाद कैसे करें)</w:t>
      </w:r>
    </w:p>
    <w:p>
      <w:r/>
      <w:r>
        <w:t xml:space="preserve">(यह भी देखें: </w:t>
      </w:r>
      <w:r>
        <w:t>मिस्त्र</w:t>
      </w:r>
      <w:r>
        <w:t xml:space="preserve">, </w:t>
      </w:r>
      <w:r>
        <w:t>राजा</w:t>
      </w:r>
      <w:r>
        <w:t>)</w:t>
      </w:r>
    </w:p>
    <w:p>
      <w:pPr>
        <w:pStyle w:val="Heading3"/>
      </w:pPr>
      <w:r>
        <w:t>बाइबल सन्दर्भ:</w:t>
      </w:r>
    </w:p>
    <w:p>
      <w:pPr>
        <w:pStyle w:val="ListBullet"/>
        <w:spacing w:line="240" w:lineRule="auto"/>
        <w:ind w:left="720"/>
      </w:pPr>
      <w:r/>
      <w:hyperlink r:id="rId66">
        <w:r>
          <w:rPr>
            <w:color w:val="0000EE"/>
            <w:u w:val="single"/>
          </w:rPr>
          <w:t>प्रे.का. 7:9–10</w:t>
        </w:r>
      </w:hyperlink>
    </w:p>
    <w:p>
      <w:pPr>
        <w:pStyle w:val="ListBullet"/>
        <w:spacing w:line="240" w:lineRule="auto"/>
        <w:ind w:left="720"/>
      </w:pPr>
      <w:r/>
      <w:hyperlink r:id="rId67">
        <w:r>
          <w:rPr>
            <w:color w:val="0000EE"/>
            <w:u w:val="single"/>
          </w:rPr>
          <w:t>प्रे.का. 7:13</w:t>
        </w:r>
      </w:hyperlink>
    </w:p>
    <w:p>
      <w:pPr>
        <w:pStyle w:val="ListBullet"/>
        <w:spacing w:line="240" w:lineRule="auto"/>
        <w:ind w:left="720"/>
      </w:pPr>
      <w:r/>
      <w:hyperlink r:id="rId68">
        <w:r>
          <w:rPr>
            <w:color w:val="0000EE"/>
            <w:u w:val="single"/>
          </w:rPr>
          <w:t>प्रे.का. 7:21</w:t>
        </w:r>
      </w:hyperlink>
    </w:p>
    <w:p>
      <w:pPr>
        <w:pStyle w:val="ListBullet"/>
        <w:spacing w:line="240" w:lineRule="auto"/>
        <w:ind w:left="720"/>
      </w:pPr>
      <w:r/>
      <w:hyperlink r:id="rId69">
        <w:r>
          <w:rPr>
            <w:color w:val="0000EE"/>
            <w:u w:val="single"/>
          </w:rPr>
          <w:t>उत्पत्ति 12:15</w:t>
        </w:r>
      </w:hyperlink>
    </w:p>
    <w:p>
      <w:pPr>
        <w:pStyle w:val="ListBullet"/>
        <w:spacing w:line="240" w:lineRule="auto"/>
        <w:ind w:left="720"/>
      </w:pPr>
      <w:r/>
      <w:hyperlink r:id="rId70">
        <w:r>
          <w:rPr>
            <w:color w:val="0000EE"/>
            <w:u w:val="single"/>
          </w:rPr>
          <w:t>उत्पत्ति 40:7</w:t>
        </w:r>
      </w:hyperlink>
    </w:p>
    <w:p>
      <w:pPr>
        <w:pStyle w:val="ListBullet"/>
        <w:spacing w:line="240" w:lineRule="auto"/>
        <w:ind w:left="720"/>
      </w:pPr>
      <w:r/>
      <w:hyperlink r:id="rId71">
        <w:r>
          <w:rPr>
            <w:color w:val="0000EE"/>
            <w:u w:val="single"/>
          </w:rPr>
          <w:t>उत्पत्ति 41:25</w:t>
        </w:r>
      </w:hyperlink>
    </w:p>
    <w:p>
      <w:pPr>
        <w:pStyle w:val="Heading3"/>
      </w:pPr>
      <w:r>
        <w:t>बाइबल की कहानियों के उदाहरण:</w:t>
      </w:r>
    </w:p>
    <w:p>
      <w:pPr>
        <w:pStyle w:val="ListBullet"/>
        <w:spacing w:line="240" w:lineRule="auto"/>
        <w:ind w:left="720"/>
      </w:pPr>
      <w:r/>
      <w:r>
        <w:rPr>
          <w:b/>
        </w:rPr>
        <w:t>8:6</w:t>
      </w:r>
      <w:r>
        <w:t xml:space="preserve"> एक रात </w:t>
      </w:r>
      <w:r>
        <w:rPr>
          <w:b/>
        </w:rPr>
        <w:t>फ़िरौन</w:t>
      </w:r>
      <w:r>
        <w:t xml:space="preserve"> जो मिस्री अपने राजा को कहते थे, ने दो स्वप्न देखे जो उसे बहुत परेशान कर रहे थे |</w:t>
      </w:r>
    </w:p>
    <w:p>
      <w:pPr>
        <w:pStyle w:val="ListBullet"/>
        <w:spacing w:line="240" w:lineRule="auto"/>
        <w:ind w:left="720"/>
      </w:pPr>
      <w:r/>
      <w:r>
        <w:rPr>
          <w:b/>
        </w:rPr>
        <w:t>8:8</w:t>
      </w:r>
      <w:r>
        <w:t xml:space="preserve"> </w:t>
      </w:r>
      <w:r>
        <w:rPr>
          <w:b/>
        </w:rPr>
        <w:t>फ़िरौन</w:t>
      </w:r>
      <w: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
        <w:rPr>
          <w:b/>
        </w:rPr>
        <w:t>9:2</w:t>
      </w:r>
      <w:r>
        <w:t xml:space="preserve"> उस समय जो </w:t>
      </w:r>
      <w:r>
        <w:rPr>
          <w:b/>
        </w:rPr>
        <w:t>फ़िरौन</w:t>
      </w:r>
      <w:r>
        <w:t xml:space="preserve"> मिस्र पर राज्य करता था, उसने इस्राएलियों को मिस्रियो का दास बनाया।</w:t>
      </w:r>
    </w:p>
    <w:p>
      <w:pPr>
        <w:pStyle w:val="ListBullet"/>
        <w:spacing w:line="240" w:lineRule="auto"/>
        <w:ind w:left="720"/>
      </w:pPr>
      <w:r/>
      <w:r>
        <w:rPr>
          <w:b/>
        </w:rPr>
        <w:t>9:13</w:t>
      </w:r>
      <w:r>
        <w:t xml:space="preserve"> इसलिये आ मैं तुझे </w:t>
      </w:r>
      <w:r>
        <w:rPr>
          <w:b/>
        </w:rPr>
        <w:t>फ़िरौन</w:t>
      </w:r>
      <w:r>
        <w:t xml:space="preserve"> के पास भेजता हूँ कि तू मेरी इस्राएली प्रजा को मिस्रके दासत्व में से निकाल ले आए |</w:t>
      </w:r>
    </w:p>
    <w:p>
      <w:pPr>
        <w:pStyle w:val="ListBullet"/>
        <w:spacing w:line="240" w:lineRule="auto"/>
        <w:ind w:left="720"/>
      </w:pPr>
      <w:r/>
      <w:r>
        <w:rPr>
          <w:b/>
        </w:rPr>
        <w:t>10:2</w:t>
      </w:r>
      <w:r>
        <w:t xml:space="preserve"> इन भयानक विपत्तियों के द्वारा परमेश्वर यह दिखाना चाहता था ,कि वह </w:t>
      </w:r>
      <w:r>
        <w:rPr>
          <w:b/>
        </w:rPr>
        <w:t>फ़िरौन</w:t>
      </w:r>
      <w:r>
        <w:t xml:space="preserve"> व मिस्र के देवताओ से कहीं अधिक शक्तिशाली है।</w:t>
      </w:r>
    </w:p>
    <w:p>
      <w:pPr>
        <w:pStyle w:val="Heading3"/>
      </w:pPr>
      <w:r>
        <w:t>शब्द तथ्य:</w:t>
      </w:r>
    </w:p>
    <w:p>
      <w:pPr>
        <w:pStyle w:val="ListBullet"/>
        <w:spacing w:line="240" w:lineRule="auto"/>
        <w:ind w:left="720"/>
      </w:pPr>
      <w:r/>
      <w:r>
        <w:t>Strong's: H4428, H4714, H6547, G5328</w:t>
      </w:r>
      <w:r/>
      <w:r/>
    </w:p>
    <w:p>
      <w:r/>
    </w:p>
    <w:p>
      <w:pPr>
        <w:pStyle w:val="Heading2"/>
      </w:pPr>
      <w:r>
        <w:t>फिलिप्पी</w:t>
      </w:r>
      <w:r/>
    </w:p>
    <w:p>
      <w:pPr>
        <w:pStyle w:val="Heading3"/>
      </w:pPr>
      <w:r>
        <w:t>तथ्य:</w:t>
      </w:r>
    </w:p>
    <w:p>
      <w:r/>
      <w:r>
        <w:t>फिलिप्पी एक मुख्य नगर एवं रोमी उपनगर था जो प्राचीन यूनान के उत्तरी भाग में मकिदुनिया प्रान्त में था।</w:t>
      </w:r>
    </w:p>
    <w:p>
      <w:pPr>
        <w:pStyle w:val="ListBullet"/>
        <w:spacing w:line="240" w:lineRule="auto"/>
        <w:ind w:left="720"/>
      </w:pPr>
      <w:r/>
      <w:r>
        <w:t>पौलुस और सीलास ने फिलिप्पी नगर जाकर वहां के लोगों को यीशु के बारे में बताया।</w:t>
      </w:r>
    </w:p>
    <w:p>
      <w:pPr>
        <w:pStyle w:val="ListBullet"/>
        <w:spacing w:line="240" w:lineRule="auto"/>
        <w:ind w:left="720"/>
      </w:pPr>
      <w:r/>
      <w:r>
        <w:t>फिलिप्पी में पौलुस और सीलास को बन्दी बना लिया गया था परन्तु परमेश्वर ने चमत्कारी रूप से उन्हें बचाया।</w:t>
      </w:r>
    </w:p>
    <w:p>
      <w:pPr>
        <w:pStyle w:val="ListBullet"/>
        <w:spacing w:line="240" w:lineRule="auto"/>
        <w:ind w:left="720"/>
      </w:pPr>
      <w:r/>
      <w:r>
        <w:t>नये नियम में फिलिप्पियों की पत्री पौलुस द्वारा फिलिप्पी नगर की कलीसिया के विश्वासियों को लिखा पत्र है।</w:t>
      </w:r>
    </w:p>
    <w:p>
      <w:pPr>
        <w:pStyle w:val="ListBullet"/>
        <w:spacing w:line="240" w:lineRule="auto"/>
        <w:ind w:left="720"/>
      </w:pPr>
      <w:r/>
      <w:r>
        <w:t>ध्यान रखें कि यह नगर कैसरिया फिलिप्पी नहीं है, कैसरिया फिलिप्पी उत्तर पूर्वी इस्राएल में हर्मन पर्वत के निकट था।</w:t>
      </w:r>
    </w:p>
    <w:p>
      <w:r/>
      <w:r>
        <w:t xml:space="preserve">(यह भी देखें: </w:t>
      </w:r>
      <w:r>
        <w:t>कैसरिया</w:t>
      </w:r>
      <w:r>
        <w:t xml:space="preserve">, </w:t>
      </w:r>
      <w:r>
        <w:t>मसीही विश्वासी</w:t>
      </w:r>
      <w:r>
        <w:t xml:space="preserve">, </w:t>
      </w:r>
      <w:r>
        <w:t>कलीसिया</w:t>
      </w:r>
      <w:r>
        <w:t xml:space="preserve">, </w:t>
      </w:r>
      <w:r>
        <w:t>मकिदुनिया</w:t>
      </w:r>
      <w:r>
        <w:t xml:space="preserve">, </w:t>
      </w:r>
      <w:r>
        <w:t>पौलुस</w:t>
      </w:r>
      <w:r>
        <w:t xml:space="preserve">, </w:t>
      </w:r>
      <w:r>
        <w:t>सीलास</w:t>
      </w:r>
      <w:r>
        <w:t>)</w:t>
      </w:r>
    </w:p>
    <w:p>
      <w:pPr>
        <w:pStyle w:val="Heading3"/>
      </w:pPr>
      <w:r>
        <w:t>बाइबल सन्दर्भ:</w:t>
      </w:r>
    </w:p>
    <w:p>
      <w:pPr>
        <w:pStyle w:val="ListBullet"/>
        <w:spacing w:line="240" w:lineRule="auto"/>
        <w:ind w:left="720"/>
      </w:pPr>
      <w:r/>
      <w:hyperlink r:id="rId72">
        <w:r>
          <w:rPr>
            <w:color w:val="0000EE"/>
            <w:u w:val="single"/>
          </w:rPr>
          <w:t>1 थिस्सलुनीकियों 2:1–2</w:t>
        </w:r>
      </w:hyperlink>
    </w:p>
    <w:p>
      <w:pPr>
        <w:pStyle w:val="ListBullet"/>
        <w:spacing w:line="240" w:lineRule="auto"/>
        <w:ind w:left="720"/>
      </w:pPr>
      <w:r/>
      <w:hyperlink r:id="rId73">
        <w:r>
          <w:rPr>
            <w:color w:val="0000EE"/>
            <w:u w:val="single"/>
          </w:rPr>
          <w:t>प्रे.का. 16:11</w:t>
        </w:r>
      </w:hyperlink>
    </w:p>
    <w:p>
      <w:pPr>
        <w:pStyle w:val="ListBullet"/>
        <w:spacing w:line="240" w:lineRule="auto"/>
        <w:ind w:left="720"/>
      </w:pPr>
      <w:r/>
      <w:hyperlink r:id="rId74">
        <w:r>
          <w:rPr>
            <w:color w:val="0000EE"/>
            <w:u w:val="single"/>
          </w:rPr>
          <w:t>मत्ती 16:13–16</w:t>
        </w:r>
      </w:hyperlink>
    </w:p>
    <w:p>
      <w:pPr>
        <w:pStyle w:val="ListBullet"/>
        <w:spacing w:line="240" w:lineRule="auto"/>
        <w:ind w:left="720"/>
      </w:pPr>
      <w:r/>
      <w:hyperlink r:id="rId75">
        <w:r>
          <w:rPr>
            <w:color w:val="0000EE"/>
            <w:u w:val="single"/>
          </w:rPr>
          <w:t>फिलिप्पियों 1:1</w:t>
        </w:r>
      </w:hyperlink>
    </w:p>
    <w:p>
      <w:pPr>
        <w:pStyle w:val="Heading3"/>
      </w:pPr>
      <w:r>
        <w:t>बाइबल की कहानियों के उदाहरण:</w:t>
      </w:r>
    </w:p>
    <w:p>
      <w:pPr>
        <w:pStyle w:val="ListBullet"/>
        <w:spacing w:line="240" w:lineRule="auto"/>
        <w:ind w:left="720"/>
      </w:pPr>
      <w:r/>
      <w:r>
        <w:rPr>
          <w:b/>
        </w:rPr>
        <w:t>47:1</w:t>
      </w:r>
      <w:r>
        <w:t xml:space="preserve"> एक दिन पौलुस और उसका मित्र सीलास </w:t>
      </w:r>
      <w:r>
        <w:rPr>
          <w:b/>
        </w:rPr>
        <w:t>फिलिप्पी</w:t>
      </w:r>
      <w:r>
        <w:t xml:space="preserve"> में यीशु का प्रचार करने गए |</w:t>
      </w:r>
    </w:p>
    <w:p>
      <w:pPr>
        <w:pStyle w:val="ListBullet"/>
        <w:spacing w:line="240" w:lineRule="auto"/>
        <w:ind w:left="720"/>
      </w:pPr>
      <w:r/>
      <w:r>
        <w:rPr>
          <w:b/>
        </w:rPr>
        <w:t>47:13</w:t>
      </w:r>
      <w:r>
        <w:t xml:space="preserve"> जब दिन हुआ तो सिपाहियों ने पौलुस और सीलास को छोड़ दिया और उन्हें आज्ञा दी कि </w:t>
      </w:r>
      <w:r>
        <w:rPr>
          <w:b/>
        </w:rPr>
        <w:t>फिलिप्पी</w:t>
      </w:r>
      <w:r>
        <w:t xml:space="preserve"> छोड़ दे |</w:t>
      </w:r>
    </w:p>
    <w:p>
      <w:pPr>
        <w:pStyle w:val="Heading3"/>
      </w:pPr>
      <w:r>
        <w:t>शब्द तथ्य:</w:t>
      </w:r>
    </w:p>
    <w:p>
      <w:pPr>
        <w:pStyle w:val="ListBullet"/>
        <w:spacing w:line="240" w:lineRule="auto"/>
        <w:ind w:left="720"/>
      </w:pPr>
      <w:r/>
      <w:r>
        <w:t>स्ट्रोंग्स: G53740, G53750</w:t>
      </w:r>
      <w:r/>
      <w:r/>
    </w:p>
    <w:p>
      <w:r/>
    </w:p>
    <w:p>
      <w:pPr>
        <w:pStyle w:val="Heading2"/>
      </w:pPr>
      <w:r>
        <w:t>फिलिप्पुस</w:t>
      </w:r>
      <w:r/>
    </w:p>
    <w:p>
      <w:pPr>
        <w:pStyle w:val="Heading3"/>
      </w:pPr>
      <w:r>
        <w:t>तथ्य:</w:t>
      </w:r>
    </w:p>
    <w:p>
      <w:r/>
      <w: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r/>
      <w:r>
        <w:t>(अनुवाद के सुझाव नामों का अनुवाद कैसे करें)</w:t>
      </w:r>
    </w:p>
    <w:p>
      <w:r/>
      <w:r>
        <w:t xml:space="preserve">(यह भी देखें: </w:t>
      </w:r>
      <w:r>
        <w:t>फिलिप्पुस</w:t>
      </w:r>
      <w:r>
        <w:t>)</w:t>
      </w:r>
    </w:p>
    <w:p>
      <w:pPr>
        <w:pStyle w:val="Heading3"/>
      </w:pPr>
      <w:r>
        <w:t>बाइबल सन्दर्भ:</w:t>
      </w:r>
    </w:p>
    <w:p>
      <w:pPr>
        <w:pStyle w:val="ListBullet"/>
        <w:spacing w:line="240" w:lineRule="auto"/>
        <w:ind w:left="720"/>
      </w:pPr>
      <w:r/>
      <w:hyperlink r:id="rId76">
        <w:r>
          <w:rPr>
            <w:color w:val="0000EE"/>
            <w:u w:val="single"/>
          </w:rPr>
          <w:t>प्रे.का. 06:5–6</w:t>
        </w:r>
      </w:hyperlink>
    </w:p>
    <w:p>
      <w:pPr>
        <w:pStyle w:val="ListBullet"/>
        <w:spacing w:line="240" w:lineRule="auto"/>
        <w:ind w:left="720"/>
      </w:pPr>
      <w:r/>
      <w:hyperlink r:id="rId77">
        <w:r>
          <w:rPr>
            <w:color w:val="0000EE"/>
            <w:u w:val="single"/>
          </w:rPr>
          <w:t>प्रे.का. 08:6–8</w:t>
        </w:r>
      </w:hyperlink>
    </w:p>
    <w:p>
      <w:pPr>
        <w:pStyle w:val="ListBullet"/>
        <w:spacing w:line="240" w:lineRule="auto"/>
        <w:ind w:left="720"/>
      </w:pPr>
      <w:r/>
      <w:hyperlink r:id="rId78">
        <w:r>
          <w:rPr>
            <w:color w:val="0000EE"/>
            <w:u w:val="single"/>
          </w:rPr>
          <w:t>प्रे.का. 08:12–13</w:t>
        </w:r>
      </w:hyperlink>
    </w:p>
    <w:p>
      <w:pPr>
        <w:pStyle w:val="ListBullet"/>
        <w:spacing w:line="240" w:lineRule="auto"/>
        <w:ind w:left="720"/>
      </w:pPr>
      <w:r/>
      <w:hyperlink r:id="rId79">
        <w:r>
          <w:rPr>
            <w:color w:val="0000EE"/>
            <w:u w:val="single"/>
          </w:rPr>
          <w:t>प्रे.का. 08:29–31</w:t>
        </w:r>
      </w:hyperlink>
    </w:p>
    <w:p>
      <w:pPr>
        <w:pStyle w:val="ListBullet"/>
        <w:spacing w:line="240" w:lineRule="auto"/>
        <w:ind w:left="720"/>
      </w:pPr>
      <w:r/>
      <w:hyperlink r:id="rId80">
        <w:r>
          <w:rPr>
            <w:color w:val="0000EE"/>
            <w:u w:val="single"/>
          </w:rPr>
          <w:t>प्रे.का. 08:36–38</w:t>
        </w:r>
      </w:hyperlink>
    </w:p>
    <w:p>
      <w:pPr>
        <w:pStyle w:val="ListBullet"/>
        <w:spacing w:line="240" w:lineRule="auto"/>
        <w:ind w:left="720"/>
      </w:pPr>
      <w:r/>
      <w:hyperlink r:id="rId81">
        <w:r>
          <w:rPr>
            <w:color w:val="0000EE"/>
            <w:u w:val="single"/>
          </w:rPr>
          <w:t>प्रे.का. 08:39–40</w:t>
        </w:r>
      </w:hyperlink>
    </w:p>
    <w:p>
      <w:pPr>
        <w:pStyle w:val="Heading3"/>
      </w:pPr>
      <w:r>
        <w:t>शब्द तथ्य:</w:t>
      </w:r>
    </w:p>
    <w:p>
      <w:pPr>
        <w:pStyle w:val="ListBullet"/>
        <w:spacing w:line="240" w:lineRule="auto"/>
        <w:ind w:left="720"/>
      </w:pPr>
      <w:r/>
      <w:r>
        <w:t>Strong's: G5376</w:t>
      </w:r>
      <w:r/>
      <w:r/>
    </w:p>
    <w:p>
      <w:r/>
    </w:p>
    <w:p>
      <w:pPr>
        <w:pStyle w:val="Heading2"/>
      </w:pPr>
      <w:r>
        <w:t>फिलिप्पुस</w:t>
      </w:r>
      <w:r/>
    </w:p>
    <w:p>
      <w:pPr>
        <w:pStyle w:val="Heading3"/>
      </w:pPr>
      <w:r>
        <w:t>तथ्य:</w:t>
      </w:r>
    </w:p>
    <w:p>
      <w:r/>
      <w:r>
        <w:t>फिलिप्पुस यीशु के बारह चेलों में से एक था। वह बेतसैदा नगर का था।</w:t>
      </w:r>
    </w:p>
    <w:p>
      <w:pPr>
        <w:pStyle w:val="ListBullet"/>
        <w:spacing w:line="240" w:lineRule="auto"/>
        <w:ind w:left="720"/>
      </w:pPr>
      <w:r/>
      <w:r>
        <w:t>फिलिप्पुस नतनएल को यीशु के पास लाया था।</w:t>
      </w:r>
    </w:p>
    <w:p>
      <w:pPr>
        <w:pStyle w:val="ListBullet"/>
        <w:spacing w:line="240" w:lineRule="auto"/>
        <w:ind w:left="720"/>
      </w:pPr>
      <w:r/>
      <w:r>
        <w:t>यीशु ने फिलिप्पुस से कहा था कि वह 5000 मनुष्यों के जनसमूह के लिए भोजन व्यवस्था करे।</w:t>
      </w:r>
    </w:p>
    <w:p>
      <w:pPr>
        <w:pStyle w:val="ListBullet"/>
        <w:spacing w:line="240" w:lineRule="auto"/>
        <w:ind w:left="720"/>
      </w:pPr>
      <w:r/>
      <w: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
        <w:t>कुछ भाषाओं में इस फिलिप्पुस का नाम प्रचारक फिलिप्पुस के नाम की वर्तनी से भिन्न लिखना उचित समझा गया है जिससे कि देनों नामों में उलझन उत्पन्न न हो।</w:t>
      </w:r>
    </w:p>
    <w:p>
      <w:r/>
      <w:r>
        <w:t>(अनुवाद के सुझाव नामों का अनुवाद कैसे करें)</w:t>
      </w:r>
    </w:p>
    <w:p>
      <w:r/>
      <w:r>
        <w:t xml:space="preserve">(यह भी देखें: </w:t>
      </w:r>
      <w:r>
        <w:t>फिलिप्पुस</w:t>
      </w:r>
      <w:r>
        <w:t>)</w:t>
      </w:r>
    </w:p>
    <w:p>
      <w:pPr>
        <w:pStyle w:val="Heading3"/>
      </w:pPr>
      <w:r>
        <w:t>बाइबल सन्दर्भ:</w:t>
      </w:r>
    </w:p>
    <w:p>
      <w:pPr>
        <w:pStyle w:val="ListBullet"/>
        <w:spacing w:line="240" w:lineRule="auto"/>
        <w:ind w:left="720"/>
      </w:pPr>
      <w:r/>
      <w:hyperlink r:id="rId82">
        <w:r>
          <w:rPr>
            <w:color w:val="0000EE"/>
            <w:u w:val="single"/>
          </w:rPr>
          <w:t>प्रे.का. 1:14</w:t>
        </w:r>
      </w:hyperlink>
    </w:p>
    <w:p>
      <w:pPr>
        <w:pStyle w:val="ListBullet"/>
        <w:spacing w:line="240" w:lineRule="auto"/>
        <w:ind w:left="720"/>
      </w:pPr>
      <w:r/>
      <w:hyperlink r:id="rId83">
        <w:r>
          <w:rPr>
            <w:color w:val="0000EE"/>
            <w:u w:val="single"/>
          </w:rPr>
          <w:t>यूहन्ना 1:44</w:t>
        </w:r>
      </w:hyperlink>
    </w:p>
    <w:p>
      <w:pPr>
        <w:pStyle w:val="ListBullet"/>
        <w:spacing w:line="240" w:lineRule="auto"/>
        <w:ind w:left="720"/>
      </w:pPr>
      <w:r/>
      <w:hyperlink r:id="rId84">
        <w:r>
          <w:rPr>
            <w:color w:val="0000EE"/>
            <w:u w:val="single"/>
          </w:rPr>
          <w:t>यूहन्ना 6:6</w:t>
        </w:r>
      </w:hyperlink>
    </w:p>
    <w:p>
      <w:pPr>
        <w:pStyle w:val="ListBullet"/>
        <w:spacing w:line="240" w:lineRule="auto"/>
        <w:ind w:left="720"/>
      </w:pPr>
      <w:r/>
      <w:hyperlink r:id="rId85">
        <w:r>
          <w:rPr>
            <w:color w:val="0000EE"/>
            <w:u w:val="single"/>
          </w:rPr>
          <w:t>लूका 6:14</w:t>
        </w:r>
      </w:hyperlink>
    </w:p>
    <w:p>
      <w:pPr>
        <w:pStyle w:val="ListBullet"/>
        <w:spacing w:line="240" w:lineRule="auto"/>
        <w:ind w:left="720"/>
      </w:pPr>
      <w:r/>
      <w:hyperlink r:id="rId86">
        <w:r>
          <w:rPr>
            <w:color w:val="0000EE"/>
            <w:u w:val="single"/>
          </w:rPr>
          <w:t>मरकुस 3:17–19</w:t>
        </w:r>
      </w:hyperlink>
    </w:p>
    <w:p>
      <w:pPr>
        <w:pStyle w:val="Heading3"/>
      </w:pPr>
      <w:r>
        <w:t>शब्द तथ्य:</w:t>
      </w:r>
    </w:p>
    <w:p>
      <w:pPr>
        <w:pStyle w:val="ListBullet"/>
        <w:spacing w:line="240" w:lineRule="auto"/>
        <w:ind w:left="720"/>
      </w:pPr>
      <w:r/>
      <w:r>
        <w:t>स्ट्रोंग्स: G53760</w:t>
      </w:r>
      <w:r/>
      <w:r/>
    </w:p>
    <w:p>
      <w:r/>
    </w:p>
    <w:p>
      <w:pPr>
        <w:pStyle w:val="Heading2"/>
      </w:pPr>
      <w:r>
        <w:t>फीनीके</w:t>
      </w:r>
      <w:r/>
    </w:p>
    <w:p>
      <w:pPr>
        <w:pStyle w:val="Heading3"/>
      </w:pPr>
      <w:r>
        <w:t>तथ्य:</w:t>
      </w:r>
    </w:p>
    <w:p>
      <w:r/>
      <w:r>
        <w:t>प्राचीन युग मे फिनिके इस्राएल के उत्तर में भूमध्य सागर के तट पर एक धनाढ्य नगर था।</w:t>
      </w:r>
    </w:p>
    <w:p>
      <w:pPr>
        <w:pStyle w:val="ListBullet"/>
        <w:spacing w:line="240" w:lineRule="auto"/>
        <w:ind w:left="720"/>
      </w:pPr>
      <w:r/>
      <w:r>
        <w:t>फिनिके आज के लेबनान देश के पश्चिमी में स्थित एक भू भाग था।</w:t>
      </w:r>
    </w:p>
    <w:p>
      <w:pPr>
        <w:pStyle w:val="ListBullet"/>
        <w:spacing w:line="240" w:lineRule="auto"/>
        <w:ind w:left="720"/>
      </w:pPr>
      <w:r/>
      <w:r>
        <w:t>नये नियम के युग में फिनिके की राजधानी सूर नगर थी। एक और महत्त्वपूर्ण फीनीके नगर सैदा था।</w:t>
      </w:r>
    </w:p>
    <w:p>
      <w:pPr>
        <w:pStyle w:val="ListBullet"/>
        <w:spacing w:line="240" w:lineRule="auto"/>
        <w:ind w:left="720"/>
      </w:pPr>
      <w:r/>
      <w: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r/>
      <w:r>
        <w:t>(अनुवाद के सुझाव: नामों का अनुवाद कैसे करें)</w:t>
      </w:r>
    </w:p>
    <w:p>
      <w:r/>
      <w:r>
        <w:t xml:space="preserve">(यह भी देखें: </w:t>
      </w:r>
      <w:r>
        <w:t>देवदारू</w:t>
      </w:r>
      <w:r>
        <w:t xml:space="preserve">, </w:t>
      </w:r>
      <w:r>
        <w:t>बैंजनी</w:t>
      </w:r>
      <w:r>
        <w:t xml:space="preserve">, </w:t>
      </w:r>
      <w:r>
        <w:t>सैदा</w:t>
      </w:r>
      <w:r>
        <w:t xml:space="preserve">, </w:t>
      </w:r>
      <w:r>
        <w:t>सूर</w:t>
      </w:r>
      <w:r>
        <w:t>)</w:t>
      </w:r>
    </w:p>
    <w:p>
      <w:pPr>
        <w:pStyle w:val="Heading3"/>
      </w:pPr>
      <w:r>
        <w:t>बाइबल सन्दर्भ:</w:t>
      </w:r>
    </w:p>
    <w:p>
      <w:pPr>
        <w:pStyle w:val="ListBullet"/>
        <w:spacing w:line="240" w:lineRule="auto"/>
        <w:ind w:left="720"/>
      </w:pPr>
      <w:r/>
      <w:hyperlink r:id="rId87">
        <w:r>
          <w:rPr>
            <w:color w:val="0000EE"/>
            <w:u w:val="single"/>
          </w:rPr>
          <w:t>प्रे.का. 11:19–21</w:t>
        </w:r>
      </w:hyperlink>
    </w:p>
    <w:p>
      <w:pPr>
        <w:pStyle w:val="ListBullet"/>
        <w:spacing w:line="240" w:lineRule="auto"/>
        <w:ind w:left="720"/>
      </w:pPr>
      <w:r/>
      <w:hyperlink r:id="rId88">
        <w:r>
          <w:rPr>
            <w:color w:val="0000EE"/>
            <w:u w:val="single"/>
          </w:rPr>
          <w:t>प्रे.का. 15:3–4</w:t>
        </w:r>
      </w:hyperlink>
    </w:p>
    <w:p>
      <w:pPr>
        <w:pStyle w:val="ListBullet"/>
        <w:spacing w:line="240" w:lineRule="auto"/>
        <w:ind w:left="720"/>
      </w:pPr>
      <w:r/>
      <w:hyperlink r:id="rId89">
        <w:r>
          <w:rPr>
            <w:color w:val="0000EE"/>
            <w:u w:val="single"/>
          </w:rPr>
          <w:t>प्रे.का. 21:1–2</w:t>
        </w:r>
      </w:hyperlink>
    </w:p>
    <w:p>
      <w:pPr>
        <w:pStyle w:val="ListBullet"/>
        <w:spacing w:line="240" w:lineRule="auto"/>
        <w:ind w:left="720"/>
      </w:pPr>
      <w:r/>
      <w:hyperlink r:id="rId90">
        <w:r>
          <w:rPr>
            <w:color w:val="0000EE"/>
            <w:u w:val="single"/>
          </w:rPr>
          <w:t>यशायाह 23:10–12</w:t>
        </w:r>
      </w:hyperlink>
    </w:p>
    <w:p>
      <w:pPr>
        <w:pStyle w:val="Heading3"/>
      </w:pPr>
      <w:r>
        <w:t>शब्द तथ्य:</w:t>
      </w:r>
    </w:p>
    <w:p>
      <w:pPr>
        <w:pStyle w:val="ListBullet"/>
        <w:spacing w:line="240" w:lineRule="auto"/>
        <w:ind w:left="720"/>
      </w:pPr>
      <w:r/>
      <w:r>
        <w:t>Strong's: H3667, G4949, G5403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7:26" TargetMode="External"/><Relationship Id="rId16" Type="http://schemas.openxmlformats.org/officeDocument/2006/relationships/hyperlink" Target="https://ref.ly/Luke21:34" TargetMode="External"/><Relationship Id="rId17" Type="http://schemas.openxmlformats.org/officeDocument/2006/relationships/hyperlink" Target="https://ref.ly/Mark12:13" TargetMode="External"/><Relationship Id="rId18" Type="http://schemas.openxmlformats.org/officeDocument/2006/relationships/hyperlink" Target="https://ref.ly/1Chr0:0" TargetMode="External"/><Relationship Id="rId19" Type="http://schemas.openxmlformats.org/officeDocument/2006/relationships/hyperlink" Target="https://ref.ly/2Chr0:0" TargetMode="External"/><Relationship Id="rId20" Type="http://schemas.openxmlformats.org/officeDocument/2006/relationships/hyperlink" Target="https://ref.ly/Exod23:30-Exod23:33" TargetMode="External"/><Relationship Id="rId21" Type="http://schemas.openxmlformats.org/officeDocument/2006/relationships/hyperlink" Target="https://ref.ly/Gen2:13-Gen2:14" TargetMode="External"/><Relationship Id="rId22" Type="http://schemas.openxmlformats.org/officeDocument/2006/relationships/hyperlink" Target="https://ref.ly/Isa7:20-Isa7:22" TargetMode="External"/><Relationship Id="rId23" Type="http://schemas.openxmlformats.org/officeDocument/2006/relationships/hyperlink" Target="https://ref.ly/Acts26:4" TargetMode="External"/><Relationship Id="rId24" Type="http://schemas.openxmlformats.org/officeDocument/2006/relationships/hyperlink" Target="https://ref.ly/John3:1-John3:2" TargetMode="External"/><Relationship Id="rId25" Type="http://schemas.openxmlformats.org/officeDocument/2006/relationships/hyperlink" Target="https://ref.ly/Luke11:44" TargetMode="External"/><Relationship Id="rId26" Type="http://schemas.openxmlformats.org/officeDocument/2006/relationships/hyperlink" Target="https://ref.ly/Matt3:7" TargetMode="External"/><Relationship Id="rId27" Type="http://schemas.openxmlformats.org/officeDocument/2006/relationships/hyperlink" Target="https://ref.ly/Matt5:20" TargetMode="External"/><Relationship Id="rId28" Type="http://schemas.openxmlformats.org/officeDocument/2006/relationships/hyperlink" Target="https://ref.ly/Matt9:11" TargetMode="External"/><Relationship Id="rId29" Type="http://schemas.openxmlformats.org/officeDocument/2006/relationships/hyperlink" Target="https://ref.ly/Matt12:2" TargetMode="External"/><Relationship Id="rId30" Type="http://schemas.openxmlformats.org/officeDocument/2006/relationships/hyperlink" Target="https://ref.ly/Matt12:38" TargetMode="External"/><Relationship Id="rId31" Type="http://schemas.openxmlformats.org/officeDocument/2006/relationships/hyperlink" Target="https://ref.ly/Phil3:5" TargetMode="External"/><Relationship Id="rId32" Type="http://schemas.openxmlformats.org/officeDocument/2006/relationships/hyperlink" Target="https://ref.ly/Gal5:23" TargetMode="External"/><Relationship Id="rId33" Type="http://schemas.openxmlformats.org/officeDocument/2006/relationships/hyperlink" Target="https://ref.ly/Gen1:11" TargetMode="External"/><Relationship Id="rId34" Type="http://schemas.openxmlformats.org/officeDocument/2006/relationships/hyperlink" Target="https://ref.ly/Luke8:15" TargetMode="External"/><Relationship Id="rId35" Type="http://schemas.openxmlformats.org/officeDocument/2006/relationships/hyperlink" Target="https://ref.ly/Matt3:7-Matt3:9" TargetMode="External"/><Relationship Id="rId36" Type="http://schemas.openxmlformats.org/officeDocument/2006/relationships/hyperlink" Target="https://ref.ly/Matt7:17" TargetMode="External"/><Relationship Id="rId37" Type="http://schemas.openxmlformats.org/officeDocument/2006/relationships/hyperlink" Target="https://ref.ly/1Cor0:0" TargetMode="External"/><Relationship Id="rId38" Type="http://schemas.openxmlformats.org/officeDocument/2006/relationships/hyperlink" Target="https://ref.ly/2Sam0:0" TargetMode="External"/><Relationship Id="rId39" Type="http://schemas.openxmlformats.org/officeDocument/2006/relationships/hyperlink" Target="https://ref.ly/Gal6:9-Gal6:10" TargetMode="External"/><Relationship Id="rId40" Type="http://schemas.openxmlformats.org/officeDocument/2006/relationships/hyperlink" Target="https://ref.ly/Isa17:11" TargetMode="External"/><Relationship Id="rId41" Type="http://schemas.openxmlformats.org/officeDocument/2006/relationships/hyperlink" Target="https://ref.ly/Jas5:7-Jas5:8" TargetMode="External"/><Relationship Id="rId42" Type="http://schemas.openxmlformats.org/officeDocument/2006/relationships/hyperlink" Target="https://ref.ly/Lev19:9" TargetMode="External"/><Relationship Id="rId43" Type="http://schemas.openxmlformats.org/officeDocument/2006/relationships/hyperlink" Target="https://ref.ly/Matt9:38" TargetMode="External"/><Relationship Id="rId44" Type="http://schemas.openxmlformats.org/officeDocument/2006/relationships/hyperlink" Target="https://ref.ly/Ruth1:22" TargetMode="External"/><Relationship Id="rId45" Type="http://schemas.openxmlformats.org/officeDocument/2006/relationships/hyperlink" Target="https://ref.ly/Matt6:25-Matt6:26" TargetMode="External"/><Relationship Id="rId46" Type="http://schemas.openxmlformats.org/officeDocument/2006/relationships/hyperlink" Target="https://ref.ly/Matt13:30" TargetMode="External"/><Relationship Id="rId47" Type="http://schemas.openxmlformats.org/officeDocument/2006/relationships/hyperlink" Target="https://ref.ly/Matt13:36-Matt13:39" TargetMode="External"/><Relationship Id="rId48" Type="http://schemas.openxmlformats.org/officeDocument/2006/relationships/hyperlink" Target="https://ref.ly/Matt25:24" TargetMode="External"/><Relationship Id="rId49" Type="http://schemas.openxmlformats.org/officeDocument/2006/relationships/hyperlink" Target="https://ref.ly/2Kgs0:0"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Acts9:23-Acts9:25" TargetMode="External"/><Relationship Id="rId58" Type="http://schemas.openxmlformats.org/officeDocument/2006/relationships/hyperlink" Target="https://ref.ly/Acts10:17-Acts10:18" TargetMode="External"/><Relationship Id="rId59" Type="http://schemas.openxmlformats.org/officeDocument/2006/relationships/hyperlink" Target="https://ref.ly/Deut21:18-Deut21:19" TargetMode="External"/><Relationship Id="rId60" Type="http://schemas.openxmlformats.org/officeDocument/2006/relationships/hyperlink" Target="https://ref.ly/Gen19:1-Gen19:3" TargetMode="External"/><Relationship Id="rId61" Type="http://schemas.openxmlformats.org/officeDocument/2006/relationships/hyperlink" Target="https://ref.ly/Gen24:59-Gen24:60" TargetMode="External"/><Relationship Id="rId62" Type="http://schemas.openxmlformats.org/officeDocument/2006/relationships/hyperlink" Target="https://ref.ly/Matt7:13-Matt7:14" TargetMode="External"/><Relationship Id="rId63" Type="http://schemas.openxmlformats.org/officeDocument/2006/relationships/hyperlink" Target="https://ref.ly/Dan10:13" TargetMode="External"/><Relationship Id="rId64" Type="http://schemas.openxmlformats.org/officeDocument/2006/relationships/hyperlink" Target="https://ref.ly/Esth1:3-Esth1:4" TargetMode="External"/><Relationship Id="rId65" Type="http://schemas.openxmlformats.org/officeDocument/2006/relationships/hyperlink" Target="https://ref.ly/Ezek27:10-Ezek27:11" TargetMode="External"/><Relationship Id="rId66" Type="http://schemas.openxmlformats.org/officeDocument/2006/relationships/hyperlink" Target="https://ref.ly/Acts7:9-Acts7:10" TargetMode="External"/><Relationship Id="rId67" Type="http://schemas.openxmlformats.org/officeDocument/2006/relationships/hyperlink" Target="https://ref.ly/Acts7:13" TargetMode="External"/><Relationship Id="rId68" Type="http://schemas.openxmlformats.org/officeDocument/2006/relationships/hyperlink" Target="https://ref.ly/Acts7:21" TargetMode="External"/><Relationship Id="rId69" Type="http://schemas.openxmlformats.org/officeDocument/2006/relationships/hyperlink" Target="https://ref.ly/Gen12:15" TargetMode="External"/><Relationship Id="rId70" Type="http://schemas.openxmlformats.org/officeDocument/2006/relationships/hyperlink" Target="https://ref.ly/Gen40:7" TargetMode="External"/><Relationship Id="rId71" Type="http://schemas.openxmlformats.org/officeDocument/2006/relationships/hyperlink" Target="https://ref.ly/Gen41:25" TargetMode="External"/><Relationship Id="rId72" Type="http://schemas.openxmlformats.org/officeDocument/2006/relationships/hyperlink" Target="https://ref.ly/1Thess0:0" TargetMode="External"/><Relationship Id="rId73" Type="http://schemas.openxmlformats.org/officeDocument/2006/relationships/hyperlink" Target="https://ref.ly/Acts16:11" TargetMode="External"/><Relationship Id="rId74" Type="http://schemas.openxmlformats.org/officeDocument/2006/relationships/hyperlink" Target="https://ref.ly/Matt16:13-Matt16:16" TargetMode="External"/><Relationship Id="rId75" Type="http://schemas.openxmlformats.org/officeDocument/2006/relationships/hyperlink" Target="https://ref.ly/Phil1:1" TargetMode="External"/><Relationship Id="rId76" Type="http://schemas.openxmlformats.org/officeDocument/2006/relationships/hyperlink" Target="https://ref.ly/Acts6:5-Acts6:6" TargetMode="External"/><Relationship Id="rId77" Type="http://schemas.openxmlformats.org/officeDocument/2006/relationships/hyperlink" Target="https://ref.ly/Acts8:6-Acts8:8" TargetMode="External"/><Relationship Id="rId78" Type="http://schemas.openxmlformats.org/officeDocument/2006/relationships/hyperlink" Target="https://ref.ly/Acts8:12-Acts8:13" TargetMode="External"/><Relationship Id="rId79" Type="http://schemas.openxmlformats.org/officeDocument/2006/relationships/hyperlink" Target="https://ref.ly/Acts8:29-Acts8:31" TargetMode="External"/><Relationship Id="rId80" Type="http://schemas.openxmlformats.org/officeDocument/2006/relationships/hyperlink" Target="https://ref.ly/Acts8:36-Acts8:38" TargetMode="External"/><Relationship Id="rId81" Type="http://schemas.openxmlformats.org/officeDocument/2006/relationships/hyperlink" Target="https://ref.ly/Acts8:39-Acts8:40" TargetMode="External"/><Relationship Id="rId82" Type="http://schemas.openxmlformats.org/officeDocument/2006/relationships/hyperlink" Target="https://ref.ly/Acts1:14" TargetMode="External"/><Relationship Id="rId83" Type="http://schemas.openxmlformats.org/officeDocument/2006/relationships/hyperlink" Target="https://ref.ly/John1:44" TargetMode="External"/><Relationship Id="rId84" Type="http://schemas.openxmlformats.org/officeDocument/2006/relationships/hyperlink" Target="https://ref.ly/John6:6" TargetMode="External"/><Relationship Id="rId85" Type="http://schemas.openxmlformats.org/officeDocument/2006/relationships/hyperlink" Target="https://ref.ly/Luke6:14" TargetMode="External"/><Relationship Id="rId86" Type="http://schemas.openxmlformats.org/officeDocument/2006/relationships/hyperlink" Target="https://ref.ly/Mark3:17-Mark3:19" TargetMode="External"/><Relationship Id="rId87" Type="http://schemas.openxmlformats.org/officeDocument/2006/relationships/hyperlink" Target="https://ref.ly/Acts11:19-Acts11:21" TargetMode="External"/><Relationship Id="rId88" Type="http://schemas.openxmlformats.org/officeDocument/2006/relationships/hyperlink" Target="https://ref.ly/Acts15:3-Acts15:4" TargetMode="External"/><Relationship Id="rId89" Type="http://schemas.openxmlformats.org/officeDocument/2006/relationships/hyperlink" Target="https://ref.ly/Acts21:1-Acts21:2" TargetMode="External"/><Relationship Id="rId90"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