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Termos-chave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Termos-chave (unfoldingWord)</w:t>
      </w:r>
      <w:r>
        <w:t xml:space="preserve"> (Portuguese)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</w:t>
      </w:r>
      <w:r/>
    </w:p>
    <w:p>
      <w:r/>
      <w:r>
        <w:rPr>
          <w:i/>
        </w:rPr>
        <w:t>Zacarias AT, Zacarias NT, Zadoque, Zaqueu, Zebedeu, Zebulom, Zedequias, Zeloso, Zeloso, Zilpa, Zoar, Zombar, Zorobabel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Zacarias AT</w:t>
      </w:r>
      <w:r/>
    </w:p>
    <w:p>
      <w:pPr>
        <w:pStyle w:val="Heading3"/>
      </w:pPr>
      <w:r>
        <w:t>Fatos:</w:t>
      </w:r>
    </w:p>
    <w:p>
      <w:r/>
      <w:r>
        <w:t>Zacarias foi um profeta que profetizou durante o reinado do Rei Dario I da Pérsia. O livro do Antigo Testamento de Zacarias contém suas profecias, que incentivaram os exilados que retornavam a reconstruir o templo.</w:t>
      </w:r>
    </w:p>
    <w:p>
      <w:pPr>
        <w:pStyle w:val="ListBullet"/>
        <w:spacing w:line="240" w:lineRule="auto"/>
        <w:ind w:left="720"/>
      </w:pPr>
      <w:r/>
      <w:r>
        <w:t>O profeta Zacarias viveu durante o mesmo período que Esdras, Neemias, Zorobabel e Ageu. Ele também foi mencionado por Jesus como o último dos profetas que foram assassinados durante os tempos do Antigo Testamento.</w:t>
      </w:r>
    </w:p>
    <w:p>
      <w:pPr>
        <w:pStyle w:val="ListBullet"/>
        <w:spacing w:line="240" w:lineRule="auto"/>
        <w:ind w:left="720"/>
      </w:pPr>
      <w:r/>
      <w:r>
        <w:t>Outro homem chamado Zacarias foi um guarda do portão na tenda do encontro durante o tempo de Davi.</w:t>
      </w:r>
    </w:p>
    <w:p>
      <w:pPr>
        <w:pStyle w:val="ListBullet"/>
        <w:spacing w:line="240" w:lineRule="auto"/>
        <w:ind w:left="720"/>
      </w:pPr>
      <w:r/>
      <w:r>
        <w:t>Um dos filhos do Rei Jeosafá, que se chamava Zacarias, foi assassinado por seu irmão Jeorão.</w:t>
      </w:r>
    </w:p>
    <w:p>
      <w:pPr>
        <w:pStyle w:val="ListBullet"/>
        <w:spacing w:line="240" w:lineRule="auto"/>
        <w:ind w:left="720"/>
      </w:pPr>
      <w:r/>
      <w:r>
        <w:t>Zacarias foi o nome de um sacerdote que foi apedrejado pelo povo de Israel quando os repreendeu por sua adoração a ídolos.</w:t>
      </w:r>
    </w:p>
    <w:p>
      <w:pPr>
        <w:pStyle w:val="ListBullet"/>
        <w:spacing w:line="240" w:lineRule="auto"/>
        <w:ind w:left="720"/>
      </w:pPr>
      <w:r/>
      <w:r>
        <w:t>O Rei Zacarias era filho de Jeroboão e reinou sobre Israel por apenas seis meses antes de ser assassinado.</w:t>
      </w:r>
    </w:p>
    <w:p>
      <w:r/>
      <w:r>
        <w:t>(Sugestões de Tradução: Traduzir nomes)</w:t>
      </w:r>
    </w:p>
    <w:p>
      <w:r/>
      <w:r>
        <w:t xml:space="preserve">(Veja também: </w:t>
      </w:r>
      <w:r>
        <w:t>Dario</w:t>
      </w:r>
      <w:r>
        <w:t xml:space="preserve">, </w:t>
      </w:r>
      <w:r>
        <w:t>Esdras</w:t>
      </w:r>
      <w:r>
        <w:t xml:space="preserve">, </w:t>
      </w:r>
      <w:r>
        <w:t>Jeosafá</w:t>
      </w:r>
      <w:r>
        <w:t xml:space="preserve">, </w:t>
      </w:r>
      <w:r>
        <w:t>Jeroboão</w:t>
      </w:r>
      <w:r>
        <w:t xml:space="preserve">, </w:t>
      </w:r>
      <w:r>
        <w:t>Neemias</w:t>
      </w:r>
      <w:r>
        <w:t xml:space="preserve">, </w:t>
      </w:r>
      <w:r>
        <w:t>Zorobabel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Esdras 5.1–2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Mateus 23.34–36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Zacarias 1.1–3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H2148</w:t>
      </w:r>
      <w:r/>
      <w:r/>
    </w:p>
    <w:p>
      <w:r/>
    </w:p>
    <w:p>
      <w:pPr>
        <w:pStyle w:val="Heading2"/>
      </w:pPr>
      <w:r>
        <w:t>Zacarias NT</w:t>
      </w:r>
      <w:r/>
    </w:p>
    <w:p>
      <w:pPr>
        <w:pStyle w:val="Heading3"/>
      </w:pPr>
      <w:r>
        <w:t>Fatos:</w:t>
      </w:r>
    </w:p>
    <w:p>
      <w:r/>
      <w:r>
        <w:t>No Novo Testamento, Zacarias era um sacerdote judeu que se tornou o pai de João Batista.</w:t>
      </w:r>
    </w:p>
    <w:p>
      <w:pPr>
        <w:pStyle w:val="ListBullet"/>
        <w:spacing w:line="240" w:lineRule="auto"/>
        <w:ind w:left="720"/>
      </w:pPr>
      <w:r/>
      <w:r>
        <w:t>Zacarias amava a Deus e obedecia a Ele.</w:t>
      </w:r>
    </w:p>
    <w:p>
      <w:pPr>
        <w:pStyle w:val="ListBullet"/>
        <w:spacing w:line="240" w:lineRule="auto"/>
        <w:ind w:left="720"/>
      </w:pPr>
      <w:r/>
      <w:r>
        <w:t>Por muitos anos, Zacarias e sua esposa, Isabel, oraram fervorosamente para ter um filho, mas não tiveram um. Então, quando já eram muito velhos, Deus respondeu às suas orações e lhes deu um filho.</w:t>
      </w:r>
    </w:p>
    <w:p>
      <w:pPr>
        <w:pStyle w:val="ListBullet"/>
        <w:spacing w:line="240" w:lineRule="auto"/>
        <w:ind w:left="720"/>
      </w:pPr>
      <w:r/>
      <w:r>
        <w:t>Zacarias profetizou que seu filho João seria o profeta que anunciaria e prepararia o caminho para o Messias.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Cristo</w:t>
      </w:r>
      <w:r>
        <w:t xml:space="preserve">, </w:t>
      </w:r>
      <w:r>
        <w:t>Isabel</w:t>
      </w:r>
      <w:r>
        <w:t xml:space="preserve">, </w:t>
      </w:r>
      <w:r>
        <w:t>profeta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Lucas 1.5–7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Lucas 1.21–23</w:t>
        </w:r>
      </w:hyperlink>
    </w:p>
    <w:p>
      <w:pPr>
        <w:pStyle w:val="ListBullet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Lucas 1.39–41</w:t>
        </w:r>
      </w:hyperlink>
    </w:p>
    <w:p>
      <w:pPr>
        <w:pStyle w:val="ListBullet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Lucas 3.1–2</w:t>
        </w:r>
      </w:hyperlink>
    </w:p>
    <w:p>
      <w:pPr>
        <w:pStyle w:val="Heading3"/>
      </w:pPr>
      <w:r>
        <w:t>Exemplos das histórias bíblicas: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22:1</w:t>
      </w:r>
      <w:r>
        <w:t xml:space="preserve"> De repente, um anjo veio com uma mensagem de Deus para um velho sacerdote chamado </w:t>
      </w:r>
      <w:r>
        <w:rPr>
          <w:b/>
        </w:rPr>
        <w:t>Zacarias</w:t>
      </w:r>
      <w:r>
        <w:t>. Ele e sua esposa, Isabel, eram pessoas piedosas, mas ela não conseguia ter filhos.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22:2</w:t>
      </w:r>
      <w:r>
        <w:t xml:space="preserve"> O anjo disse a </w:t>
      </w:r>
      <w:r>
        <w:rPr>
          <w:b/>
        </w:rPr>
        <w:t>Zacarias</w:t>
      </w:r>
      <w:r>
        <w:t>: “A sua esposa vai ter um filho, e você porá nele o nome de João”.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22:3</w:t>
      </w:r>
      <w:r>
        <w:t xml:space="preserve"> Imediatamente, </w:t>
      </w:r>
      <w:r>
        <w:rPr>
          <w:b/>
        </w:rPr>
        <w:t>Zacarias</w:t>
      </w:r>
      <w:r>
        <w:t xml:space="preserve"> ficou incapaz de falar.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22:7</w:t>
      </w:r>
      <w:r>
        <w:t xml:space="preserve"> Então Deus permitiu que </w:t>
      </w:r>
      <w:r>
        <w:rPr>
          <w:b/>
        </w:rPr>
        <w:t>Zacarias</w:t>
      </w:r>
      <w:r>
        <w:t xml:space="preserve"> falasse novamente.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G21970</w:t>
      </w:r>
      <w:r/>
      <w:r/>
    </w:p>
    <w:p>
      <w:r/>
    </w:p>
    <w:p>
      <w:pPr>
        <w:pStyle w:val="Heading2"/>
      </w:pPr>
      <w:r>
        <w:t>Zadoque</w:t>
      </w:r>
      <w:r/>
    </w:p>
    <w:p>
      <w:pPr>
        <w:pStyle w:val="Heading3"/>
      </w:pPr>
      <w:r>
        <w:t>Fatos:</w:t>
      </w:r>
    </w:p>
    <w:p>
      <w:r/>
      <w:r>
        <w:t>Zadoque foi o nome de um importante sumo sacerdote em Israel durante o reinado do Rei Davi.</w:t>
      </w:r>
    </w:p>
    <w:p>
      <w:pPr>
        <w:pStyle w:val="ListBullet"/>
        <w:spacing w:line="240" w:lineRule="auto"/>
        <w:ind w:left="720"/>
      </w:pPr>
      <w:r/>
      <w:r>
        <w:t>Quando Absalão se rebelou contra o Rei Davi, Zadoque apoiou Davi e ajudou a trazer a arca da aliança de volta a Jerusalém.</w:t>
      </w:r>
    </w:p>
    <w:p>
      <w:pPr>
        <w:pStyle w:val="ListBullet"/>
        <w:spacing w:line="240" w:lineRule="auto"/>
        <w:ind w:left="720"/>
      </w:pPr>
      <w:r/>
      <w:r>
        <w:t>Anos depois, ele também participou da cerimônia para ungir o filho de Davi, Salomão, como rei.</w:t>
      </w:r>
    </w:p>
    <w:p>
      <w:pPr>
        <w:pStyle w:val="ListBullet"/>
        <w:spacing w:line="240" w:lineRule="auto"/>
        <w:ind w:left="720"/>
      </w:pPr>
      <w:r/>
      <w:r>
        <w:t>Dois homens diferentes com o nome de Zadoque ajudaram a reconstruir os muros de Jerusalém na época de Neemias.</w:t>
      </w:r>
    </w:p>
    <w:p>
      <w:pPr>
        <w:pStyle w:val="ListBullet"/>
        <w:spacing w:line="240" w:lineRule="auto"/>
        <w:ind w:left="720"/>
      </w:pPr>
      <w:r/>
      <w:r>
        <w:t>Zadoque também era o nome do avô do Rei Jotão.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arca da aliança</w:t>
      </w:r>
      <w:r>
        <w:t xml:space="preserve">, </w:t>
      </w:r>
      <w:r>
        <w:t>Davi</w:t>
      </w:r>
      <w:r>
        <w:t xml:space="preserve">, </w:t>
      </w:r>
      <w:r>
        <w:t>Jotão</w:t>
      </w:r>
      <w:r>
        <w:t xml:space="preserve">, </w:t>
      </w:r>
      <w:r>
        <w:t>Neemias</w:t>
      </w:r>
      <w:r>
        <w:t xml:space="preserve">, </w:t>
      </w:r>
      <w:r>
        <w:t>reinado</w:t>
      </w:r>
      <w:r>
        <w:t xml:space="preserve">, </w:t>
      </w:r>
      <w:r>
        <w:t>Salomão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1 Crônicas 24.1–3</w:t>
        </w:r>
      </w:hyperlink>
    </w:p>
    <w:p>
      <w:pPr>
        <w:pStyle w:val="ListBullet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1 Reis 1.26–27</w:t>
        </w:r>
      </w:hyperlink>
    </w:p>
    <w:p>
      <w:pPr>
        <w:pStyle w:val="ListBullet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2 Samuel 15.24–26</w:t>
        </w:r>
      </w:hyperlink>
    </w:p>
    <w:p>
      <w:pPr>
        <w:pStyle w:val="ListBullet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Mateus 1.12–14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H6659, G45240</w:t>
      </w:r>
      <w:r/>
      <w:r/>
    </w:p>
    <w:p>
      <w:r/>
    </w:p>
    <w:p>
      <w:pPr>
        <w:pStyle w:val="Heading2"/>
      </w:pPr>
      <w:r>
        <w:t>Zaqueu</w:t>
      </w:r>
      <w:r/>
    </w:p>
    <w:p>
      <w:pPr>
        <w:pStyle w:val="Heading3"/>
      </w:pPr>
      <w:r>
        <w:t>Fatos:</w:t>
      </w:r>
    </w:p>
    <w:p>
      <w:r/>
      <w:r>
        <w:t>Zaqueu era um coletor de impostos de Jericó que subiu em uma árvore para poder ver Jesus, que estava cercado por uma grande multidão de pessoas.</w:t>
      </w:r>
    </w:p>
    <w:p>
      <w:pPr>
        <w:pStyle w:val="ListBullet"/>
        <w:spacing w:line="240" w:lineRule="auto"/>
        <w:ind w:left="720"/>
      </w:pPr>
      <w:r/>
      <w:r>
        <w:t>Zaqueu foi completamente transformado quando acreditou em Jesus.</w:t>
      </w:r>
    </w:p>
    <w:p>
      <w:pPr>
        <w:pStyle w:val="ListBullet"/>
        <w:spacing w:line="240" w:lineRule="auto"/>
        <w:ind w:left="720"/>
      </w:pPr>
      <w:r/>
      <w:r>
        <w:t>Ele se arrependeu de seu pecado de enganar as pessoas e prometeu dar metade de seus bens aos pobres.</w:t>
      </w:r>
    </w:p>
    <w:p>
      <w:pPr>
        <w:pStyle w:val="ListBullet"/>
        <w:spacing w:line="240" w:lineRule="auto"/>
        <w:ind w:left="720"/>
      </w:pPr>
      <w:r/>
      <w:r>
        <w:t>Ele também prometeu que devolveria às pessoas quatro vezes o valor que havia cobrado a mais em seus impostos.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acreditar</w:t>
      </w:r>
      <w:r>
        <w:t xml:space="preserve">, </w:t>
      </w:r>
      <w:r>
        <w:t>prometer</w:t>
      </w:r>
      <w:r>
        <w:t xml:space="preserve">, </w:t>
      </w:r>
      <w:r>
        <w:t>arrepender</w:t>
      </w:r>
      <w:r>
        <w:t xml:space="preserve">, </w:t>
      </w:r>
      <w:r>
        <w:t>pecado</w:t>
      </w:r>
      <w:r>
        <w:t xml:space="preserve">, </w:t>
      </w:r>
      <w:r>
        <w:t>imposto</w:t>
      </w:r>
      <w:r>
        <w:t xml:space="preserve">, </w:t>
      </w:r>
      <w:r>
        <w:t>coletor de impostos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Lucas 19.2</w:t>
        </w:r>
      </w:hyperlink>
    </w:p>
    <w:p>
      <w:pPr>
        <w:pStyle w:val="ListBullet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Lucas 19.6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G21950</w:t>
      </w:r>
      <w:r/>
      <w:r/>
    </w:p>
    <w:p>
      <w:r/>
    </w:p>
    <w:p>
      <w:pPr>
        <w:pStyle w:val="Heading2"/>
      </w:pPr>
      <w:r>
        <w:t>Zebedeu</w:t>
      </w:r>
      <w:r/>
    </w:p>
    <w:p>
      <w:pPr>
        <w:pStyle w:val="Heading3"/>
      </w:pPr>
      <w:r>
        <w:t>Fatos:</w:t>
      </w:r>
    </w:p>
    <w:p>
      <w:r/>
      <w:r>
        <w:t>Zebedeu era um pescador da Galileia conhecido por causa de seus filhos, Tiago e João, que eram discípulos de Jesus. Eles são frequentemente identificados no Novo Testamento como os “filhos de Zebedeu”.</w:t>
      </w:r>
    </w:p>
    <w:p>
      <w:pPr>
        <w:pStyle w:val="ListBullet"/>
        <w:spacing w:line="240" w:lineRule="auto"/>
        <w:ind w:left="720"/>
      </w:pPr>
      <w:r/>
      <w:r>
        <w:t>Os filhos de Zebedeu também eram pescadores e trabalhavam com ele para pegar peixes.</w:t>
      </w:r>
    </w:p>
    <w:p>
      <w:pPr>
        <w:pStyle w:val="ListBullet"/>
        <w:spacing w:line="240" w:lineRule="auto"/>
        <w:ind w:left="720"/>
      </w:pPr>
      <w:r/>
      <w:r>
        <w:t>Tiago e João deixaram seu trabalho de pesca com seu pai Zebedeu e foram seguir Jesus.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discípulo</w:t>
      </w:r>
      <w:r>
        <w:t xml:space="preserve">, </w:t>
      </w:r>
      <w:r>
        <w:t>pescadores</w:t>
      </w:r>
      <w:r>
        <w:t xml:space="preserve">, </w:t>
      </w:r>
      <w:r>
        <w:t>Tiago (filho de Zebedeu)</w:t>
      </w:r>
      <w:r>
        <w:t xml:space="preserve">, </w:t>
      </w:r>
      <w:r>
        <w:t>João (o apóstolo)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8">
        <w:r>
          <w:rPr>
            <w:color w:val="0000EE"/>
            <w:u w:val="single"/>
          </w:rPr>
          <w:t>João 21.1–3</w:t>
        </w:r>
      </w:hyperlink>
    </w:p>
    <w:p>
      <w:pPr>
        <w:pStyle w:val="ListBullet"/>
        <w:spacing w:line="240" w:lineRule="auto"/>
        <w:ind w:left="720"/>
      </w:pPr>
      <w:r/>
      <w:hyperlink r:id="rId29">
        <w:r>
          <w:rPr>
            <w:color w:val="0000EE"/>
            <w:u w:val="single"/>
          </w:rPr>
          <w:t>Lucas 5.8–11</w:t>
        </w:r>
      </w:hyperlink>
    </w:p>
    <w:p>
      <w:pPr>
        <w:pStyle w:val="ListBullet"/>
        <w:spacing w:line="240" w:lineRule="auto"/>
        <w:ind w:left="720"/>
      </w:pPr>
      <w:r/>
      <w:hyperlink r:id="rId30">
        <w:r>
          <w:rPr>
            <w:color w:val="0000EE"/>
            <w:u w:val="single"/>
          </w:rPr>
          <w:t>Marcos 1.19–20</w:t>
        </w:r>
      </w:hyperlink>
    </w:p>
    <w:p>
      <w:pPr>
        <w:pStyle w:val="ListBullet"/>
        <w:spacing w:line="240" w:lineRule="auto"/>
        <w:ind w:left="720"/>
      </w:pPr>
      <w:r/>
      <w:hyperlink r:id="rId31">
        <w:r>
          <w:rPr>
            <w:color w:val="0000EE"/>
            <w:u w:val="single"/>
          </w:rPr>
          <w:t>Mateus 4.21–22</w:t>
        </w:r>
      </w:hyperlink>
    </w:p>
    <w:p>
      <w:pPr>
        <w:pStyle w:val="ListBullet"/>
        <w:spacing w:line="240" w:lineRule="auto"/>
        <w:ind w:left="720"/>
      </w:pPr>
      <w:r/>
      <w:hyperlink r:id="rId32">
        <w:r>
          <w:rPr>
            <w:color w:val="0000EE"/>
            <w:u w:val="single"/>
          </w:rPr>
          <w:t>Mateus 20.20</w:t>
        </w:r>
      </w:hyperlink>
    </w:p>
    <w:p>
      <w:pPr>
        <w:pStyle w:val="ListBullet"/>
        <w:spacing w:line="240" w:lineRule="auto"/>
        <w:ind w:left="720"/>
      </w:pPr>
      <w:r/>
      <w:hyperlink r:id="rId33">
        <w:r>
          <w:rPr>
            <w:color w:val="0000EE"/>
            <w:u w:val="single"/>
          </w:rPr>
          <w:t>Mateus 26.36–38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G21990</w:t>
      </w:r>
      <w:r/>
      <w:r/>
    </w:p>
    <w:p>
      <w:r/>
    </w:p>
    <w:p>
      <w:pPr>
        <w:pStyle w:val="Heading2"/>
      </w:pPr>
      <w:r>
        <w:t>Zebulom</w:t>
      </w:r>
      <w:r/>
    </w:p>
    <w:p>
      <w:pPr>
        <w:pStyle w:val="Heading3"/>
      </w:pPr>
      <w:r>
        <w:t>Fatos:</w:t>
      </w:r>
    </w:p>
    <w:p>
      <w:r/>
      <w:r>
        <w:t>Zebulom foi o décimo filho de Jacó. Ele foi o sexto filho de Leia. Seus descendentes se tornaram uma das tribos de Israel.</w:t>
      </w:r>
    </w:p>
    <w:p>
      <w:pPr>
        <w:pStyle w:val="ListBullet"/>
        <w:spacing w:line="240" w:lineRule="auto"/>
        <w:ind w:left="720"/>
      </w:pPr>
      <w:r/>
      <w:r>
        <w:t>A tribo descendente dele era conhecida como a “tribo de Zebulom” ou “Zebulom”.</w:t>
      </w:r>
    </w:p>
    <w:p>
      <w:pPr>
        <w:pStyle w:val="ListBullet"/>
        <w:spacing w:line="240" w:lineRule="auto"/>
        <w:ind w:left="720"/>
      </w:pPr>
      <w:r/>
      <w:r>
        <w:t>O significado do nome Zebulom é desconhecido, mas é semelhante a uma palavra hebraica que provavelmente significa “honrar” ou “habitar”.</w:t>
      </w:r>
    </w:p>
    <w:p>
      <w:pPr>
        <w:pStyle w:val="ListBullet"/>
        <w:spacing w:line="240" w:lineRule="auto"/>
        <w:ind w:left="720"/>
      </w:pPr>
      <w:r/>
      <w:r>
        <w:t>A tribo de Zebulom se estabeleceu no noroeste de Canaã, fazendo fronteira com as terras de Naftali, Issacar, Manassés e Aser.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doze tribos de Israel</w:t>
      </w:r>
      <w:r>
        <w:t xml:space="preserve">, </w:t>
      </w:r>
      <w:r>
        <w:t>Jacó</w:t>
      </w:r>
      <w:r>
        <w:t xml:space="preserve">, </w:t>
      </w:r>
      <w:r>
        <w:t>Leia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34">
        <w:r>
          <w:rPr>
            <w:color w:val="0000EE"/>
            <w:u w:val="single"/>
          </w:rPr>
          <w:t>Êxodo 1.1–5</w:t>
        </w:r>
      </w:hyperlink>
    </w:p>
    <w:p>
      <w:pPr>
        <w:pStyle w:val="ListBullet"/>
        <w:spacing w:line="240" w:lineRule="auto"/>
        <w:ind w:left="720"/>
      </w:pPr>
      <w:r/>
      <w:hyperlink r:id="rId35">
        <w:r>
          <w:rPr>
            <w:color w:val="0000EE"/>
            <w:u w:val="single"/>
          </w:rPr>
          <w:t>Gênesis 30.20</w:t>
        </w:r>
      </w:hyperlink>
    </w:p>
    <w:p>
      <w:pPr>
        <w:pStyle w:val="ListBullet"/>
        <w:spacing w:line="240" w:lineRule="auto"/>
        <w:ind w:left="720"/>
      </w:pPr>
      <w:r/>
      <w:hyperlink r:id="rId36">
        <w:r>
          <w:rPr>
            <w:color w:val="0000EE"/>
            <w:u w:val="single"/>
          </w:rPr>
          <w:t>Isaías 9.1</w:t>
        </w:r>
      </w:hyperlink>
    </w:p>
    <w:p>
      <w:pPr>
        <w:pStyle w:val="ListBullet"/>
        <w:spacing w:line="240" w:lineRule="auto"/>
        <w:ind w:left="720"/>
      </w:pPr>
      <w:r/>
      <w:hyperlink r:id="rId37">
        <w:r>
          <w:rPr>
            <w:color w:val="0000EE"/>
            <w:u w:val="single"/>
          </w:rPr>
          <w:t>Juízes 4.10</w:t>
        </w:r>
      </w:hyperlink>
    </w:p>
    <w:p>
      <w:pPr>
        <w:pStyle w:val="ListBullet"/>
        <w:spacing w:line="240" w:lineRule="auto"/>
        <w:ind w:left="720"/>
      </w:pPr>
      <w:r/>
      <w:hyperlink r:id="rId38">
        <w:r>
          <w:rPr>
            <w:color w:val="0000EE"/>
            <w:u w:val="single"/>
          </w:rPr>
          <w:t>Mateus 4.13</w:t>
        </w:r>
      </w:hyperlink>
    </w:p>
    <w:p>
      <w:pPr>
        <w:pStyle w:val="ListBullet"/>
        <w:spacing w:line="240" w:lineRule="auto"/>
        <w:ind w:left="720"/>
      </w:pPr>
      <w:r/>
      <w:hyperlink r:id="rId39">
        <w:r>
          <w:rPr>
            <w:color w:val="0000EE"/>
            <w:u w:val="single"/>
          </w:rPr>
          <w:t>Mateus 4.16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H2074, H2075, G21940</w:t>
      </w:r>
      <w:r/>
      <w:r/>
    </w:p>
    <w:p>
      <w:r/>
    </w:p>
    <w:p>
      <w:pPr>
        <w:pStyle w:val="Heading2"/>
      </w:pPr>
      <w:r>
        <w:t>Zedequias</w:t>
      </w:r>
      <w:r/>
    </w:p>
    <w:p>
      <w:pPr>
        <w:pStyle w:val="Heading3"/>
      </w:pPr>
      <w:r>
        <w:t>Fatos:</w:t>
      </w:r>
    </w:p>
    <w:p>
      <w:r/>
      <w:r>
        <w:t>Zedequias, filho de Josias, foi o último rei de Judá (597–587 a.C.). Há também vários outros homens chamados Zedequias no Antigo Testamento.</w:t>
      </w:r>
    </w:p>
    <w:p>
      <w:pPr>
        <w:pStyle w:val="ListBullet"/>
        <w:spacing w:line="240" w:lineRule="auto"/>
        <w:ind w:left="720"/>
      </w:pPr>
      <w:r/>
      <w:r>
        <w:t>O rei Nabucodonosor fez de Zedequias rei de Judá após capturar o rei Joaquim e levá-lo para Babilônia. Zedequias mais tarde se rebelou e, como resultado, Nabucodonosor o capturou e destruiu toda Jerusalém.</w:t>
      </w:r>
    </w:p>
    <w:p>
      <w:pPr>
        <w:pStyle w:val="ListBullet"/>
        <w:spacing w:line="240" w:lineRule="auto"/>
        <w:ind w:left="720"/>
      </w:pPr>
      <w:r/>
      <w:r>
        <w:t>Zedequias, filho de Quenaaná, foi um falso profeta durante o tempo do rei Acabe de Israel.</w:t>
      </w:r>
    </w:p>
    <w:p>
      <w:pPr>
        <w:pStyle w:val="ListBullet"/>
        <w:spacing w:line="240" w:lineRule="auto"/>
        <w:ind w:left="720"/>
      </w:pPr>
      <w:r/>
      <w:r>
        <w:t>Um homem chamado Zedequias foi um dos que fizeram um acordo com o Senhor durante o tempo de Neemias.</w:t>
      </w:r>
    </w:p>
    <w:p>
      <w:r/>
      <w:r>
        <w:t>(Sugestões de tradução: Traduzir nomes)</w:t>
      </w:r>
    </w:p>
    <w:p>
      <w:r/>
      <w:r>
        <w:t xml:space="preserve">(Veja também: </w:t>
      </w:r>
      <w:r>
        <w:t>Acabe</w:t>
      </w:r>
      <w:r>
        <w:t xml:space="preserve">, </w:t>
      </w:r>
      <w:r>
        <w:t>Babilônia</w:t>
      </w:r>
      <w:r>
        <w:t xml:space="preserve">, </w:t>
      </w:r>
      <w:r>
        <w:t>Ezequiel</w:t>
      </w:r>
      <w:r>
        <w:t xml:space="preserve">, </w:t>
      </w:r>
      <w:r>
        <w:t>reino de Israel</w:t>
      </w:r>
      <w:r>
        <w:t xml:space="preserve">, </w:t>
      </w:r>
      <w:r>
        <w:t>Joaquim</w:t>
      </w:r>
      <w:r>
        <w:t xml:space="preserve">, </w:t>
      </w:r>
      <w:r>
        <w:t>Jeremias</w:t>
      </w:r>
      <w:r>
        <w:t xml:space="preserve">, </w:t>
      </w:r>
      <w:r>
        <w:t>Josias</w:t>
      </w:r>
      <w:r>
        <w:t xml:space="preserve">, </w:t>
      </w:r>
      <w:r>
        <w:t>Judá</w:t>
      </w:r>
      <w:r>
        <w:t xml:space="preserve">, </w:t>
      </w:r>
      <w:r>
        <w:t>Nabucodonosor</w:t>
      </w:r>
      <w:r>
        <w:t xml:space="preserve">, </w:t>
      </w:r>
      <w:r>
        <w:t>Neemias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40">
        <w:r>
          <w:rPr>
            <w:color w:val="0000EE"/>
            <w:u w:val="single"/>
          </w:rPr>
          <w:t>1 Crônicas 3.15–16</w:t>
        </w:r>
      </w:hyperlink>
    </w:p>
    <w:p>
      <w:pPr>
        <w:pStyle w:val="ListBullet"/>
        <w:spacing w:line="240" w:lineRule="auto"/>
        <w:ind w:left="720"/>
      </w:pPr>
      <w:r/>
      <w:hyperlink r:id="rId41">
        <w:r>
          <w:rPr>
            <w:color w:val="0000EE"/>
            <w:u w:val="single"/>
          </w:rPr>
          <w:t>Jeremias 37.1–2</w:t>
        </w:r>
      </w:hyperlink>
    </w:p>
    <w:p>
      <w:pPr>
        <w:pStyle w:val="ListBullet"/>
        <w:spacing w:line="240" w:lineRule="auto"/>
        <w:ind w:left="720"/>
      </w:pPr>
      <w:r/>
      <w:hyperlink r:id="rId42">
        <w:r>
          <w:rPr>
            <w:color w:val="0000EE"/>
            <w:u w:val="single"/>
          </w:rPr>
          <w:t>Jeremias 39.2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H6667</w:t>
      </w:r>
      <w:r/>
      <w:r/>
    </w:p>
    <w:p>
      <w:r/>
    </w:p>
    <w:p>
      <w:pPr>
        <w:pStyle w:val="Heading2"/>
      </w:pPr>
      <w:r>
        <w:t>Zeloso</w:t>
      </w:r>
      <w:r/>
    </w:p>
    <w:p>
      <w:pPr>
        <w:pStyle w:val="Heading3"/>
      </w:pPr>
      <w:r>
        <w:t>Definição:</w:t>
      </w:r>
    </w:p>
    <w:p>
      <w:r/>
      <w:r>
        <w:t>Os termos “zelo” e “ciúmes” neste sentido referem-se a um forte desejo de proteger a pureza de um relacionamento. Eles também podem se referir a um forte desejo de manter a posse de algo ou alguém (veja Números 11.29).</w:t>
      </w:r>
    </w:p>
    <w:p>
      <w:pPr>
        <w:pStyle w:val="ListBullet"/>
        <w:spacing w:line="240" w:lineRule="auto"/>
        <w:ind w:left="720"/>
      </w:pPr>
      <w:r/>
      <w:r>
        <w:t>O termo “ciúmes” é usado para descrever o sentimento de raiva que uma pessoa tem em relação ao seu cônjuge quando suspeita que ele foi infiel no casamento (veja Números 5.14).</w:t>
      </w:r>
    </w:p>
    <w:p>
      <w:pPr>
        <w:pStyle w:val="ListBullet"/>
        <w:spacing w:line="240" w:lineRule="auto"/>
        <w:ind w:left="720"/>
      </w:pPr>
      <w:r/>
      <w:r>
        <w:t>Os termos “zelo” e “ciúmes” são frequentemente usados para descrever o forte desejo de Deus de que seu povo da aliança o ame, permaneça espiritualmente fiel a ele e o mantenha em primeiro lugar em suas afeições.</w:t>
      </w:r>
    </w:p>
    <w:p>
      <w:pPr>
        <w:pStyle w:val="ListBullet"/>
        <w:spacing w:line="240" w:lineRule="auto"/>
        <w:ind w:left="720"/>
      </w:pPr>
      <w:r/>
      <w:r>
        <w:t>Quando usados na Bíblia, esses termos frequentemente se referem ao forte desejo de Deus de que seu povo permaneça puro e sem manchas de pecado.</w:t>
      </w:r>
    </w:p>
    <w:p>
      <w:pPr>
        <w:pStyle w:val="ListBullet"/>
        <w:spacing w:line="240" w:lineRule="auto"/>
        <w:ind w:left="720"/>
      </w:pPr>
      <w:r/>
      <w:r>
        <w:t>Deus é “zeloso” por sua glória, desejando ser tratado com honra e reverência.</w:t>
      </w:r>
    </w:p>
    <w:p>
      <w:pPr>
        <w:pStyle w:val="Heading3"/>
      </w:pPr>
      <w:r>
        <w:t>Sugestões de Tradução:</w:t>
      </w:r>
    </w:p>
    <w:p>
      <w:pPr>
        <w:pStyle w:val="ListBullet"/>
        <w:spacing w:line="240" w:lineRule="auto"/>
        <w:ind w:left="720"/>
      </w:pPr>
      <w:r/>
      <w:r>
        <w:t>Maneiras de traduzir “zelo” poderiam incluir “forte desejo protetor” ou “desejo possessivo”.</w:t>
      </w:r>
    </w:p>
    <w:p>
      <w:pPr>
        <w:pStyle w:val="ListBullet"/>
        <w:spacing w:line="240" w:lineRule="auto"/>
        <w:ind w:left="720"/>
      </w:pPr>
      <w:r/>
      <w:r>
        <w:t>O termo “ciúmes” poderia ser traduzido como “forte sentimento protetor” ou “sentimento possessivo”.</w:t>
      </w:r>
    </w:p>
    <w:p>
      <w:pPr>
        <w:pStyle w:val="ListBullet"/>
        <w:spacing w:line="240" w:lineRule="auto"/>
        <w:ind w:left="720"/>
      </w:pPr>
      <w:r/>
      <w:r>
        <w:t>Ao falar sobre Deus, certifique-se de que a tradução desses termos não dê um significado negativo de ser ressentido ou invejoso de outra pessoa.</w:t>
      </w:r>
    </w:p>
    <w:p>
      <w:r/>
      <w:r>
        <w:t xml:space="preserve">(Veja também: </w:t>
      </w:r>
      <w:r>
        <w:t>inveja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</w:t>
      </w:r>
      <w:r/>
      <w:r/>
    </w:p>
    <w:p>
      <w:r/>
    </w:p>
    <w:p>
      <w:pPr>
        <w:pStyle w:val="Heading2"/>
      </w:pPr>
      <w:r>
        <w:t>Zeloso</w:t>
      </w:r>
      <w:r/>
    </w:p>
    <w:p>
      <w:pPr>
        <w:pStyle w:val="Heading3"/>
      </w:pPr>
      <w:r>
        <w:t>Definição:</w:t>
      </w:r>
    </w:p>
    <w:p>
      <w:r/>
      <w:r>
        <w:t>Os termos “zelo” e “zeloso” referem-se a ser fortemente devotado a apoiar uma pessoa ou ideia.</w:t>
      </w:r>
    </w:p>
    <w:p>
      <w:pPr>
        <w:pStyle w:val="ListBullet"/>
        <w:spacing w:line="240" w:lineRule="auto"/>
        <w:ind w:left="720"/>
      </w:pPr>
      <w:r/>
      <w:r>
        <w:t>Zelo significa ter um forte desejo e ações que promovem uma boa causa. Muitas vezes é usado para descrever alguém que obedece fielmente a Deus e ensina outros a fazerem o mesmo.</w:t>
      </w:r>
    </w:p>
    <w:p>
      <w:pPr>
        <w:pStyle w:val="ListBullet"/>
        <w:spacing w:line="240" w:lineRule="auto"/>
        <w:ind w:left="720"/>
      </w:pPr>
      <w:r/>
      <w:r>
        <w:t>Ser zeloso inclui colocar um esforço intenso em fazer algo e continuar a perseverar nesse esforço.</w:t>
      </w:r>
    </w:p>
    <w:p>
      <w:pPr>
        <w:pStyle w:val="ListBullet"/>
        <w:spacing w:line="240" w:lineRule="auto"/>
        <w:ind w:left="720"/>
      </w:pPr>
      <w:r/>
      <w:r>
        <w:t>O “zelo do Senhor” ou o “zelo de Javé” refere-se às ações fortes e persistentes de Deus para abençoar seu povo ou para ver a justiça ser feita.</w:t>
      </w:r>
    </w:p>
    <w:p>
      <w:pPr>
        <w:pStyle w:val="Heading3"/>
      </w:pPr>
      <w:r>
        <w:t>Sugestões de Tradução:</w:t>
      </w:r>
    </w:p>
    <w:p>
      <w:pPr>
        <w:pStyle w:val="ListBullet"/>
        <w:spacing w:line="240" w:lineRule="auto"/>
        <w:ind w:left="720"/>
      </w:pPr>
      <w:r/>
      <w:r>
        <w:t>Ser “zeloso” também poderia ser traduzido como, “ser fortemente diligente” ou “fazer um esforço intenso”.</w:t>
      </w:r>
    </w:p>
    <w:p>
      <w:pPr>
        <w:pStyle w:val="ListBullet"/>
        <w:spacing w:line="240" w:lineRule="auto"/>
        <w:ind w:left="720"/>
      </w:pPr>
      <w:r/>
      <w:r>
        <w:t>O termo “zelo” também poderia ser traduzido como “devoção energética” ou “determinação ávida” ou “entusiasmo justo”.</w:t>
      </w:r>
    </w:p>
    <w:p>
      <w:pPr>
        <w:pStyle w:val="ListBullet"/>
        <w:spacing w:line="240" w:lineRule="auto"/>
        <w:ind w:left="720"/>
      </w:pPr>
      <w:r/>
      <w:r>
        <w:t>A frase, “zelo pela sua casa” poderia ser traduzida como, “honrar fortemente seu templo” ou “desejo fervoroso de cuidar da sua casa”.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43">
        <w:r>
          <w:rPr>
            <w:color w:val="0000EE"/>
            <w:u w:val="single"/>
          </w:rPr>
          <w:t>1 Coríntios 12.31</w:t>
        </w:r>
      </w:hyperlink>
    </w:p>
    <w:p>
      <w:pPr>
        <w:pStyle w:val="ListBullet"/>
        <w:spacing w:line="240" w:lineRule="auto"/>
        <w:ind w:left="720"/>
      </w:pPr>
      <w:r/>
      <w:hyperlink r:id="rId44">
        <w:r>
          <w:rPr>
            <w:color w:val="0000EE"/>
            <w:u w:val="single"/>
          </w:rPr>
          <w:t>1 Reis 19.9–10</w:t>
        </w:r>
      </w:hyperlink>
    </w:p>
    <w:p>
      <w:pPr>
        <w:pStyle w:val="ListBullet"/>
        <w:spacing w:line="240" w:lineRule="auto"/>
        <w:ind w:left="720"/>
      </w:pPr>
      <w:r/>
      <w:hyperlink r:id="rId45">
        <w:r>
          <w:rPr>
            <w:color w:val="0000EE"/>
            <w:u w:val="single"/>
          </w:rPr>
          <w:t>Atos 22.3</w:t>
        </w:r>
      </w:hyperlink>
    </w:p>
    <w:p>
      <w:pPr>
        <w:pStyle w:val="ListBullet"/>
        <w:spacing w:line="240" w:lineRule="auto"/>
        <w:ind w:left="720"/>
      </w:pPr>
      <w:r/>
      <w:hyperlink r:id="rId46">
        <w:r>
          <w:rPr>
            <w:color w:val="0000EE"/>
            <w:u w:val="single"/>
          </w:rPr>
          <w:t>Gálatas 4.17</w:t>
        </w:r>
      </w:hyperlink>
    </w:p>
    <w:p>
      <w:pPr>
        <w:pStyle w:val="ListBullet"/>
        <w:spacing w:line="240" w:lineRule="auto"/>
        <w:ind w:left="720"/>
      </w:pPr>
      <w:r/>
      <w:hyperlink r:id="rId47">
        <w:r>
          <w:rPr>
            <w:color w:val="0000EE"/>
            <w:u w:val="single"/>
          </w:rPr>
          <w:t>Isaías 63.15</w:t>
        </w:r>
      </w:hyperlink>
    </w:p>
    <w:p>
      <w:pPr>
        <w:pStyle w:val="ListBullet"/>
        <w:spacing w:line="240" w:lineRule="auto"/>
        <w:ind w:left="720"/>
      </w:pPr>
      <w:r/>
      <w:hyperlink r:id="rId48">
        <w:r>
          <w:rPr>
            <w:color w:val="0000EE"/>
            <w:u w:val="single"/>
          </w:rPr>
          <w:t>João 2.17–19</w:t>
        </w:r>
      </w:hyperlink>
    </w:p>
    <w:p>
      <w:pPr>
        <w:pStyle w:val="ListBullet"/>
        <w:spacing w:line="240" w:lineRule="auto"/>
        <w:ind w:left="720"/>
      </w:pPr>
      <w:r/>
      <w:hyperlink r:id="rId49">
        <w:r>
          <w:rPr>
            <w:color w:val="0000EE"/>
            <w:u w:val="single"/>
          </w:rPr>
          <w:t>Filipenses 3.6</w:t>
        </w:r>
      </w:hyperlink>
    </w:p>
    <w:p>
      <w:pPr>
        <w:pStyle w:val="ListBullet"/>
        <w:spacing w:line="240" w:lineRule="auto"/>
        <w:ind w:left="720"/>
      </w:pPr>
      <w:r/>
      <w:hyperlink r:id="rId50">
        <w:r>
          <w:rPr>
            <w:color w:val="0000EE"/>
            <w:u w:val="single"/>
          </w:rPr>
          <w:t>Romanos 10.1–3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H7065, H7068, G22050, G22060, G22070, G60410</w:t>
      </w:r>
      <w:r/>
      <w:r/>
    </w:p>
    <w:p>
      <w:r/>
    </w:p>
    <w:p>
      <w:pPr>
        <w:pStyle w:val="Heading2"/>
      </w:pPr>
      <w:r>
        <w:t>Zilpa</w:t>
      </w:r>
      <w:r/>
    </w:p>
    <w:p>
      <w:pPr>
        <w:pStyle w:val="Heading3"/>
      </w:pPr>
      <w:r>
        <w:t>Fatos:</w:t>
      </w:r>
    </w:p>
    <w:p>
      <w:r/>
      <w:r>
        <w:t>Zilpa foi uma das esposas de Jacó. Ela foi a mãe dos dois filhos de Jacó, Gade e Aser.</w:t>
      </w:r>
    </w:p>
    <w:p>
      <w:pPr>
        <w:pStyle w:val="ListBullet"/>
        <w:spacing w:line="240" w:lineRule="auto"/>
        <w:ind w:left="720"/>
      </w:pPr>
      <w:r/>
      <w:r>
        <w:t>Labão deu Zilpa a Leia como serva quando Leia se casou com Jacó.</w:t>
      </w:r>
    </w:p>
    <w:p>
      <w:pPr>
        <w:pStyle w:val="ListBullet"/>
        <w:spacing w:line="240" w:lineRule="auto"/>
        <w:ind w:left="720"/>
      </w:pPr>
      <w:r/>
      <w:r>
        <w:t>Quando Leia parou de ter filhos, ela deu Zilpa a Jacó como esposa para ter mais filhos para ela.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Jacó</w:t>
      </w:r>
      <w:r>
        <w:t xml:space="preserve">, </w:t>
      </w:r>
      <w:r>
        <w:t>Leia</w:t>
      </w:r>
      <w:r>
        <w:t xml:space="preserve">, </w:t>
      </w:r>
      <w:r>
        <w:t>Gade</w:t>
      </w:r>
      <w:r>
        <w:t xml:space="preserve">, </w:t>
      </w:r>
      <w:r>
        <w:t>Aser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51">
        <w:r>
          <w:rPr>
            <w:color w:val="0000EE"/>
            <w:u w:val="single"/>
          </w:rPr>
          <w:t>Gênesis 29.23</w:t>
        </w:r>
      </w:hyperlink>
    </w:p>
    <w:p>
      <w:pPr>
        <w:pStyle w:val="ListBullet"/>
        <w:spacing w:line="240" w:lineRule="auto"/>
        <w:ind w:left="720"/>
      </w:pPr>
      <w:r/>
      <w:hyperlink r:id="rId52">
        <w:r>
          <w:rPr>
            <w:color w:val="0000EE"/>
            <w:u w:val="single"/>
          </w:rPr>
          <w:t>Gênesis 30.9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H2153</w:t>
      </w:r>
      <w:r/>
      <w:r/>
    </w:p>
    <w:p>
      <w:r/>
    </w:p>
    <w:p>
      <w:pPr>
        <w:pStyle w:val="Heading2"/>
      </w:pPr>
      <w:r>
        <w:t>Zoar</w:t>
      </w:r>
      <w:r/>
    </w:p>
    <w:p>
      <w:pPr>
        <w:pStyle w:val="Heading3"/>
      </w:pPr>
      <w:r>
        <w:t>Fatos:</w:t>
      </w:r>
    </w:p>
    <w:p>
      <w:r/>
      <w:r>
        <w:t>Zoar era uma pequena cidade para onde Ló fugiu quando Deus destruiu Sodoma e Gomorra.</w:t>
      </w:r>
    </w:p>
    <w:p>
      <w:pPr>
        <w:pStyle w:val="ListBullet"/>
        <w:spacing w:line="240" w:lineRule="auto"/>
        <w:ind w:left="720"/>
      </w:pPr>
      <w:r/>
      <w:r>
        <w:t>Anteriormente era conhecida como “Bela”, mas foi renomeada “Zoar” quando Ló pediu a Deus para poupar esta cidade “pequena”.</w:t>
      </w:r>
    </w:p>
    <w:p>
      <w:pPr>
        <w:pStyle w:val="ListBullet"/>
        <w:spacing w:line="240" w:lineRule="auto"/>
        <w:ind w:left="720"/>
      </w:pPr>
      <w:r/>
      <w:r>
        <w:t>Acredita-se que Zoar estava localizada na planície do rio Jordão ou no extremo sul do Mar Morto.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Ló</w:t>
      </w:r>
      <w:r>
        <w:t xml:space="preserve">, </w:t>
      </w:r>
      <w:r>
        <w:t>Sodoma</w:t>
      </w:r>
      <w:r>
        <w:t xml:space="preserve">, </w:t>
      </w:r>
      <w:r>
        <w:t>Gomorra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53">
        <w:r>
          <w:rPr>
            <w:color w:val="0000EE"/>
            <w:u w:val="single"/>
          </w:rPr>
          <w:t>Deuteronômio 34.1–3</w:t>
        </w:r>
      </w:hyperlink>
    </w:p>
    <w:p>
      <w:pPr>
        <w:pStyle w:val="ListBullet"/>
        <w:spacing w:line="240" w:lineRule="auto"/>
        <w:ind w:left="720"/>
      </w:pPr>
      <w:r/>
      <w:hyperlink r:id="rId54">
        <w:r>
          <w:rPr>
            <w:color w:val="0000EE"/>
            <w:u w:val="single"/>
          </w:rPr>
          <w:t>Gênesis 13.10–11</w:t>
        </w:r>
      </w:hyperlink>
    </w:p>
    <w:p>
      <w:pPr>
        <w:pStyle w:val="ListBullet"/>
        <w:spacing w:line="240" w:lineRule="auto"/>
        <w:ind w:left="720"/>
      </w:pPr>
      <w:r/>
      <w:hyperlink r:id="rId55">
        <w:r>
          <w:rPr>
            <w:color w:val="0000EE"/>
            <w:u w:val="single"/>
          </w:rPr>
          <w:t>Gênesis 14.1–2</w:t>
        </w:r>
      </w:hyperlink>
    </w:p>
    <w:p>
      <w:pPr>
        <w:pStyle w:val="ListBullet"/>
        <w:spacing w:line="240" w:lineRule="auto"/>
        <w:ind w:left="720"/>
      </w:pPr>
      <w:r/>
      <w:hyperlink r:id="rId56">
        <w:r>
          <w:rPr>
            <w:color w:val="0000EE"/>
            <w:u w:val="single"/>
          </w:rPr>
          <w:t>Gênesis 19.22</w:t>
        </w:r>
      </w:hyperlink>
    </w:p>
    <w:p>
      <w:pPr>
        <w:pStyle w:val="ListBullet"/>
        <w:spacing w:line="240" w:lineRule="auto"/>
        <w:ind w:left="720"/>
      </w:pPr>
      <w:r/>
      <w:hyperlink r:id="rId57">
        <w:r>
          <w:rPr>
            <w:color w:val="0000EE"/>
            <w:u w:val="single"/>
          </w:rPr>
          <w:t>Gênesis 19.23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H6820</w:t>
      </w:r>
      <w:r/>
      <w:r/>
    </w:p>
    <w:p>
      <w:r/>
    </w:p>
    <w:p>
      <w:pPr>
        <w:pStyle w:val="Heading2"/>
      </w:pPr>
      <w:r>
        <w:t>Zombar</w:t>
      </w:r>
      <w:r/>
    </w:p>
    <w:p>
      <w:pPr>
        <w:pStyle w:val="Heading3"/>
      </w:pPr>
      <w:r>
        <w:t>Definição:</w:t>
      </w:r>
    </w:p>
    <w:p>
      <w:r/>
      <w:r>
        <w:t>Os termos “zombar”, “ridicularizar”, e “escarnecer” referem-se a fazer piada de alguém, especialmente de uma maneira cruel.</w:t>
      </w:r>
    </w:p>
    <w:p>
      <w:pPr>
        <w:pStyle w:val="ListBullet"/>
        <w:spacing w:line="240" w:lineRule="auto"/>
        <w:ind w:left="720"/>
      </w:pPr>
      <w:r/>
      <w:r>
        <w:t>Zombar envolve, frequentemente, imitar as palavras ou ações das pessoas com a intenção de envergonhá-las ou mostrar desprezo por elas.</w:t>
      </w:r>
    </w:p>
    <w:p>
      <w:pPr>
        <w:pStyle w:val="ListBullet"/>
        <w:spacing w:line="240" w:lineRule="auto"/>
        <w:ind w:left="720"/>
      </w:pPr>
      <w:r/>
      <w:r>
        <w:t>Os soldados romanos zombaram ou ridicularizaram Jesus quando colocaram um manto nele e fingiram honrá-lo como rei.</w:t>
      </w:r>
    </w:p>
    <w:p>
      <w:pPr>
        <w:pStyle w:val="ListBullet"/>
        <w:spacing w:line="240" w:lineRule="auto"/>
        <w:ind w:left="720"/>
      </w:pPr>
      <w:r/>
      <w:r>
        <w:t>Um grupo de jovens ridicularizou ou escarneceu de Eliseu quando o chamaram de um nome, zombando de sua cabeça calva.</w:t>
      </w:r>
    </w:p>
    <w:p>
      <w:pPr>
        <w:pStyle w:val="ListBullet"/>
        <w:spacing w:line="240" w:lineRule="auto"/>
        <w:ind w:left="720"/>
      </w:pPr>
      <w:r/>
      <w:r>
        <w:t>O termo “escarnecer” também pode se referir a ridicularizar uma ideia que não é considerada crível ou importante.</w:t>
      </w:r>
    </w:p>
    <w:p>
      <w:pPr>
        <w:pStyle w:val="ListBullet"/>
        <w:spacing w:line="240" w:lineRule="auto"/>
        <w:ind w:left="720"/>
      </w:pPr>
      <w:r/>
      <w:r>
        <w:t>Um “zombador” é alguém que zomba e ridiculariza consistentemente.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58">
        <w:r>
          <w:rPr>
            <w:color w:val="0000EE"/>
            <w:u w:val="single"/>
          </w:rPr>
          <w:t>2 Pedro 3.4</w:t>
        </w:r>
      </w:hyperlink>
    </w:p>
    <w:p>
      <w:pPr>
        <w:pStyle w:val="ListBullet"/>
        <w:spacing w:line="240" w:lineRule="auto"/>
        <w:ind w:left="720"/>
      </w:pPr>
      <w:r/>
      <w:hyperlink r:id="rId59">
        <w:r>
          <w:rPr>
            <w:color w:val="0000EE"/>
            <w:u w:val="single"/>
          </w:rPr>
          <w:t>Atos 2.12–13</w:t>
        </w:r>
      </w:hyperlink>
    </w:p>
    <w:p>
      <w:pPr>
        <w:pStyle w:val="ListBullet"/>
        <w:spacing w:line="240" w:lineRule="auto"/>
        <w:ind w:left="720"/>
      </w:pPr>
      <w:r/>
      <w:hyperlink r:id="rId60">
        <w:r>
          <w:rPr>
            <w:color w:val="0000EE"/>
            <w:u w:val="single"/>
          </w:rPr>
          <w:t>Gálatas 6.6–8</w:t>
        </w:r>
      </w:hyperlink>
    </w:p>
    <w:p>
      <w:pPr>
        <w:pStyle w:val="ListBullet"/>
        <w:spacing w:line="240" w:lineRule="auto"/>
        <w:ind w:left="720"/>
      </w:pPr>
      <w:r/>
      <w:hyperlink r:id="rId61">
        <w:r>
          <w:rPr>
            <w:color w:val="0000EE"/>
            <w:u w:val="single"/>
          </w:rPr>
          <w:t>Gênesis 39.13–15</w:t>
        </w:r>
      </w:hyperlink>
    </w:p>
    <w:p>
      <w:pPr>
        <w:pStyle w:val="ListBullet"/>
        <w:spacing w:line="240" w:lineRule="auto"/>
        <w:ind w:left="720"/>
      </w:pPr>
      <w:r/>
      <w:hyperlink r:id="rId62">
        <w:r>
          <w:rPr>
            <w:color w:val="0000EE"/>
            <w:u w:val="single"/>
          </w:rPr>
          <w:t>Lucas 22.63–65</w:t>
        </w:r>
      </w:hyperlink>
    </w:p>
    <w:p>
      <w:pPr>
        <w:pStyle w:val="ListBullet"/>
        <w:spacing w:line="240" w:lineRule="auto"/>
        <w:ind w:left="720"/>
      </w:pPr>
      <w:r/>
      <w:hyperlink r:id="rId63">
        <w:r>
          <w:rPr>
            <w:color w:val="0000EE"/>
            <w:u w:val="single"/>
          </w:rPr>
          <w:t>Marcos 10.34</w:t>
        </w:r>
      </w:hyperlink>
    </w:p>
    <w:p>
      <w:pPr>
        <w:pStyle w:val="ListBullet"/>
        <w:spacing w:line="240" w:lineRule="auto"/>
        <w:ind w:left="720"/>
      </w:pPr>
      <w:r/>
      <w:hyperlink r:id="rId64">
        <w:r>
          <w:rPr>
            <w:color w:val="0000EE"/>
            <w:u w:val="single"/>
          </w:rPr>
          <w:t>Mateus 9.23–24</w:t>
        </w:r>
      </w:hyperlink>
    </w:p>
    <w:p>
      <w:pPr>
        <w:pStyle w:val="ListBullet"/>
        <w:spacing w:line="240" w:lineRule="auto"/>
        <w:ind w:left="720"/>
      </w:pPr>
      <w:r/>
      <w:hyperlink r:id="rId65">
        <w:r>
          <w:rPr>
            <w:color w:val="0000EE"/>
            <w:u w:val="single"/>
          </w:rPr>
          <w:t>Mateus 20.19</w:t>
        </w:r>
      </w:hyperlink>
    </w:p>
    <w:p>
      <w:pPr>
        <w:pStyle w:val="ListBullet"/>
        <w:spacing w:line="240" w:lineRule="auto"/>
        <w:ind w:left="720"/>
      </w:pPr>
      <w:r/>
      <w:hyperlink r:id="rId66">
        <w:r>
          <w:rPr>
            <w:color w:val="0000EE"/>
            <w:u w:val="single"/>
          </w:rPr>
          <w:t>Mateus 27.29</w:t>
        </w:r>
      </w:hyperlink>
    </w:p>
    <w:p>
      <w:pPr>
        <w:pStyle w:val="Heading3"/>
      </w:pPr>
      <w:r>
        <w:t>Exemplos das histórias bíblicas: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21:12</w:t>
      </w:r>
      <w:r>
        <w:t xml:space="preserve"> Isaías profetizou que as pessoas cuspiriam, </w:t>
      </w:r>
      <w:r>
        <w:rPr>
          <w:b/>
        </w:rPr>
        <w:t>zombariam</w:t>
      </w:r>
      <w:r>
        <w:t xml:space="preserve"> e bateriam no Messias.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39:5</w:t>
      </w:r>
      <w:r>
        <w:t xml:space="preserve"> Os líderes judeus responderam, em unanimidade, ao sumo sacerdote, “Ele merece morrer!”. Então eles vendaram Jesus, cuspiram, bateram e </w:t>
      </w:r>
      <w:r>
        <w:rPr>
          <w:b/>
        </w:rPr>
        <w:t>zombaram</w:t>
      </w:r>
      <w:r>
        <w:t xml:space="preserve"> dele.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39:12</w:t>
      </w:r>
      <w:r>
        <w:t xml:space="preserve"> Os soldados chicotearam Jesus, colocaram um manto real e uma coroa de espinhos nele. Então eles </w:t>
      </w:r>
      <w:r>
        <w:rPr>
          <w:b/>
        </w:rPr>
        <w:t>zombaram</w:t>
      </w:r>
      <w:r>
        <w:t xml:space="preserve"> dele dizendo, “Olhem, o Rei dos Judeus!”.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40:4</w:t>
      </w:r>
      <w:r>
        <w:t xml:space="preserve"> Jesus foi crucificado entre dois ladrões. Um deles </w:t>
      </w:r>
      <w:r>
        <w:rPr>
          <w:b/>
        </w:rPr>
        <w:t>zombou</w:t>
      </w:r>
      <w:r>
        <w:t xml:space="preserve"> de Jesus, mas o outro disse, “Você não tem medo de Deus?”.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40:5</w:t>
      </w:r>
      <w:r>
        <w:t xml:space="preserve"> Os líderes judeus e as outras pessoas na multidão </w:t>
      </w:r>
      <w:r>
        <w:rPr>
          <w:b/>
        </w:rPr>
        <w:t>zombaram</w:t>
      </w:r>
      <w:r>
        <w:t xml:space="preserve"> de Jesus. Eles disseram a ele, “Se você é o Filho de Deus, desça da cruz e salve a si mesmo! Então nós acreditaremos em você”.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H1422, H2048, H2049, H2778, H2781, H3213, H3887, H3931, H3932, H3933, H3934, H3944, H3945, H4167, H4485, H4912, H5058, H5607, H6026, H6711, H7046, H7048, H7814, H7832, H8103, H8148, H8437, H8595, G15920, G17010, G17020, G17030, G23010, G26060, G34560, G55120</w:t>
      </w:r>
      <w:r/>
      <w:r/>
    </w:p>
    <w:p>
      <w:r/>
    </w:p>
    <w:p>
      <w:pPr>
        <w:pStyle w:val="Heading2"/>
      </w:pPr>
      <w:r>
        <w:t>Zorobabel</w:t>
      </w:r>
      <w:r/>
    </w:p>
    <w:p>
      <w:pPr>
        <w:pStyle w:val="Heading3"/>
      </w:pPr>
      <w:r>
        <w:t>Fatos:</w:t>
      </w:r>
    </w:p>
    <w:p>
      <w:r/>
      <w:r>
        <w:t>Zorobabel era o nome de dois homens israelitas no Antigo Testamento.</w:t>
      </w:r>
    </w:p>
    <w:p>
      <w:pPr>
        <w:pStyle w:val="ListBullet"/>
        <w:spacing w:line="240" w:lineRule="auto"/>
        <w:ind w:left="720"/>
      </w:pPr>
      <w:r/>
      <w:r>
        <w:t>Um deles era descendente de Jeoaquim e Zedequias.</w:t>
      </w:r>
    </w:p>
    <w:p>
      <w:pPr>
        <w:pStyle w:val="ListBullet"/>
        <w:spacing w:line="240" w:lineRule="auto"/>
        <w:ind w:left="720"/>
      </w:pPr>
      <w:r/>
      <w:r>
        <w:t>Um diferente Zorobabel, filho de Sealtiel, era o chefe da tribo de Judá durante o tempo de Esdras e Neemias, quando Ciro, rei da Pérsia, libertou os israelitas de seu cativeiro na Babilônia.</w:t>
      </w:r>
    </w:p>
    <w:p>
      <w:pPr>
        <w:pStyle w:val="ListBullet"/>
        <w:spacing w:line="240" w:lineRule="auto"/>
        <w:ind w:left="720"/>
      </w:pPr>
      <w:r/>
      <w:r>
        <w:t>Zorobabel e o sumo sacerdote Josué estavam entre aqueles que ajudaram a reconstruir o templo e o altar de Deus.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Babilônia</w:t>
      </w:r>
      <w:r>
        <w:t xml:space="preserve">, </w:t>
      </w:r>
      <w:r>
        <w:t>cativo</w:t>
      </w:r>
      <w:r>
        <w:t xml:space="preserve">, </w:t>
      </w:r>
      <w:r>
        <w:t>Ciro</w:t>
      </w:r>
      <w:r>
        <w:t xml:space="preserve">, </w:t>
      </w:r>
      <w:r>
        <w:t>Esdras</w:t>
      </w:r>
      <w:r>
        <w:t xml:space="preserve">, </w:t>
      </w:r>
      <w:r>
        <w:t>sumo sacerdote</w:t>
      </w:r>
      <w:r>
        <w:t xml:space="preserve">, </w:t>
      </w:r>
      <w:r>
        <w:t>Jeoaquim</w:t>
      </w:r>
      <w:r>
        <w:t xml:space="preserve">, </w:t>
      </w:r>
      <w:r>
        <w:t>Josué</w:t>
      </w:r>
      <w:r>
        <w:t xml:space="preserve">, </w:t>
      </w:r>
      <w:r>
        <w:t>Judá</w:t>
      </w:r>
      <w:r>
        <w:t xml:space="preserve">, </w:t>
      </w:r>
      <w:r>
        <w:t>Neemias</w:t>
      </w:r>
      <w:r>
        <w:t xml:space="preserve">, </w:t>
      </w:r>
      <w:r>
        <w:t>Pérsia</w:t>
      </w:r>
      <w:r>
        <w:t xml:space="preserve">, </w:t>
      </w:r>
      <w:r>
        <w:t>Zedequias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67">
        <w:r>
          <w:rPr>
            <w:color w:val="0000EE"/>
            <w:u w:val="single"/>
          </w:rPr>
          <w:t>1 Crônicas 3.19–21</w:t>
        </w:r>
      </w:hyperlink>
    </w:p>
    <w:p>
      <w:pPr>
        <w:pStyle w:val="ListBullet"/>
        <w:spacing w:line="240" w:lineRule="auto"/>
        <w:ind w:left="720"/>
      </w:pPr>
      <w:r/>
      <w:hyperlink r:id="rId68">
        <w:r>
          <w:rPr>
            <w:color w:val="0000EE"/>
            <w:u w:val="single"/>
          </w:rPr>
          <w:t>Esdras 2.1–2</w:t>
        </w:r>
      </w:hyperlink>
    </w:p>
    <w:p>
      <w:pPr>
        <w:pStyle w:val="ListBullet"/>
        <w:spacing w:line="240" w:lineRule="auto"/>
        <w:ind w:left="720"/>
      </w:pPr>
      <w:r/>
      <w:hyperlink r:id="rId69">
        <w:r>
          <w:rPr>
            <w:color w:val="0000EE"/>
            <w:u w:val="single"/>
          </w:rPr>
          <w:t>Esdras 3.8–9</w:t>
        </w:r>
      </w:hyperlink>
    </w:p>
    <w:p>
      <w:pPr>
        <w:pStyle w:val="ListBullet"/>
        <w:spacing w:line="240" w:lineRule="auto"/>
        <w:ind w:left="720"/>
      </w:pPr>
      <w:r/>
      <w:hyperlink r:id="rId70">
        <w:r>
          <w:rPr>
            <w:color w:val="0000EE"/>
            <w:u w:val="single"/>
          </w:rPr>
          <w:t>Lucas 3.27–29</w:t>
        </w:r>
      </w:hyperlink>
    </w:p>
    <w:p>
      <w:pPr>
        <w:pStyle w:val="ListBullet"/>
        <w:spacing w:line="240" w:lineRule="auto"/>
        <w:ind w:left="720"/>
      </w:pPr>
      <w:r/>
      <w:hyperlink r:id="rId71">
        <w:r>
          <w:rPr>
            <w:color w:val="0000EE"/>
            <w:u w:val="single"/>
          </w:rPr>
          <w:t>Mateus 1.12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H2216, H2217, G22160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5:1-Ezra5:2" TargetMode="External"/><Relationship Id="rId16" Type="http://schemas.openxmlformats.org/officeDocument/2006/relationships/hyperlink" Target="https://ref.ly/Matt23:34-Matt23:36" TargetMode="External"/><Relationship Id="rId17" Type="http://schemas.openxmlformats.org/officeDocument/2006/relationships/hyperlink" Target="https://ref.ly/Zech1:1-Zech1:3" TargetMode="External"/><Relationship Id="rId18" Type="http://schemas.openxmlformats.org/officeDocument/2006/relationships/hyperlink" Target="https://ref.ly/Luke1:5-Luke1:7" TargetMode="External"/><Relationship Id="rId19" Type="http://schemas.openxmlformats.org/officeDocument/2006/relationships/hyperlink" Target="https://ref.ly/Luke1:21-Luke1:23" TargetMode="External"/><Relationship Id="rId20" Type="http://schemas.openxmlformats.org/officeDocument/2006/relationships/hyperlink" Target="https://ref.ly/Luke1:39-Luke1:41" TargetMode="External"/><Relationship Id="rId21" Type="http://schemas.openxmlformats.org/officeDocument/2006/relationships/hyperlink" Target="https://ref.ly/Luke3:1-Luke3:2" TargetMode="External"/><Relationship Id="rId22" Type="http://schemas.openxmlformats.org/officeDocument/2006/relationships/hyperlink" Target="https://ref.ly/1Chr24:1-1Chr24:3" TargetMode="External"/><Relationship Id="rId23" Type="http://schemas.openxmlformats.org/officeDocument/2006/relationships/hyperlink" Target="https://ref.ly/1Kgs1:26-1Kgs1:27" TargetMode="External"/><Relationship Id="rId24" Type="http://schemas.openxmlformats.org/officeDocument/2006/relationships/hyperlink" Target="https://ref.ly/2Sam15:24-2Sam15:26" TargetMode="External"/><Relationship Id="rId25" Type="http://schemas.openxmlformats.org/officeDocument/2006/relationships/hyperlink" Target="https://ref.ly/Matt1:12-Matt1:14" TargetMode="External"/><Relationship Id="rId26" Type="http://schemas.openxmlformats.org/officeDocument/2006/relationships/hyperlink" Target="https://ref.ly/Luke19:2" TargetMode="External"/><Relationship Id="rId27" Type="http://schemas.openxmlformats.org/officeDocument/2006/relationships/hyperlink" Target="https://ref.ly/Luke19:6" TargetMode="External"/><Relationship Id="rId28" Type="http://schemas.openxmlformats.org/officeDocument/2006/relationships/hyperlink" Target="https://ref.ly/John21:1-John21:3" TargetMode="External"/><Relationship Id="rId29" Type="http://schemas.openxmlformats.org/officeDocument/2006/relationships/hyperlink" Target="https://ref.ly/Luke5:8-Luke5:11" TargetMode="External"/><Relationship Id="rId30" Type="http://schemas.openxmlformats.org/officeDocument/2006/relationships/hyperlink" Target="https://ref.ly/Mark1:19-Mark1:20" TargetMode="External"/><Relationship Id="rId31" Type="http://schemas.openxmlformats.org/officeDocument/2006/relationships/hyperlink" Target="https://ref.ly/Matt4:21-Matt4:22" TargetMode="External"/><Relationship Id="rId32" Type="http://schemas.openxmlformats.org/officeDocument/2006/relationships/hyperlink" Target="https://ref.ly/Matt20:20" TargetMode="External"/><Relationship Id="rId33" Type="http://schemas.openxmlformats.org/officeDocument/2006/relationships/hyperlink" Target="https://ref.ly/Matt26:36-Matt26:38" TargetMode="External"/><Relationship Id="rId34" Type="http://schemas.openxmlformats.org/officeDocument/2006/relationships/hyperlink" Target="https://ref.ly/Exod1:1-Exod1:5" TargetMode="External"/><Relationship Id="rId35" Type="http://schemas.openxmlformats.org/officeDocument/2006/relationships/hyperlink" Target="https://ref.ly/Gen30:20" TargetMode="External"/><Relationship Id="rId36" Type="http://schemas.openxmlformats.org/officeDocument/2006/relationships/hyperlink" Target="https://ref.ly/Isa9:1" TargetMode="External"/><Relationship Id="rId37" Type="http://schemas.openxmlformats.org/officeDocument/2006/relationships/hyperlink" Target="https://ref.ly/Judg4:10" TargetMode="External"/><Relationship Id="rId38" Type="http://schemas.openxmlformats.org/officeDocument/2006/relationships/hyperlink" Target="https://ref.ly/Matt4:13" TargetMode="External"/><Relationship Id="rId39" Type="http://schemas.openxmlformats.org/officeDocument/2006/relationships/hyperlink" Target="https://ref.ly/Matt4:16" TargetMode="External"/><Relationship Id="rId40" Type="http://schemas.openxmlformats.org/officeDocument/2006/relationships/hyperlink" Target="https://ref.ly/1Chr3:15-1Chr3:16" TargetMode="External"/><Relationship Id="rId41" Type="http://schemas.openxmlformats.org/officeDocument/2006/relationships/hyperlink" Target="https://ref.ly/Jer37:1-Jer37:2" TargetMode="External"/><Relationship Id="rId42" Type="http://schemas.openxmlformats.org/officeDocument/2006/relationships/hyperlink" Target="https://ref.ly/Jer39:2" TargetMode="External"/><Relationship Id="rId43" Type="http://schemas.openxmlformats.org/officeDocument/2006/relationships/hyperlink" Target="https://ref.ly/1Cor12:31" TargetMode="External"/><Relationship Id="rId44" Type="http://schemas.openxmlformats.org/officeDocument/2006/relationships/hyperlink" Target="https://ref.ly/1Kgs19:9-1Kgs19:10" TargetMode="External"/><Relationship Id="rId45" Type="http://schemas.openxmlformats.org/officeDocument/2006/relationships/hyperlink" Target="https://ref.ly/Acts22:3" TargetMode="External"/><Relationship Id="rId46" Type="http://schemas.openxmlformats.org/officeDocument/2006/relationships/hyperlink" Target="https://ref.ly/Gal4:17" TargetMode="External"/><Relationship Id="rId47" Type="http://schemas.openxmlformats.org/officeDocument/2006/relationships/hyperlink" Target="https://ref.ly/Isa63:15" TargetMode="External"/><Relationship Id="rId48" Type="http://schemas.openxmlformats.org/officeDocument/2006/relationships/hyperlink" Target="https://ref.ly/John2:17-John2:19" TargetMode="External"/><Relationship Id="rId49" Type="http://schemas.openxmlformats.org/officeDocument/2006/relationships/hyperlink" Target="https://ref.ly/Phil3:6" TargetMode="External"/><Relationship Id="rId50" Type="http://schemas.openxmlformats.org/officeDocument/2006/relationships/hyperlink" Target="https://ref.ly/Rom10:1-Rom10:3" TargetMode="External"/><Relationship Id="rId51" Type="http://schemas.openxmlformats.org/officeDocument/2006/relationships/hyperlink" Target="https://ref.ly/Gen29:23" TargetMode="External"/><Relationship Id="rId52" Type="http://schemas.openxmlformats.org/officeDocument/2006/relationships/hyperlink" Target="https://ref.ly/Gen30:9" TargetMode="External"/><Relationship Id="rId53" Type="http://schemas.openxmlformats.org/officeDocument/2006/relationships/hyperlink" Target="https://ref.ly/Deut34:1-Deut34:3" TargetMode="External"/><Relationship Id="rId54" Type="http://schemas.openxmlformats.org/officeDocument/2006/relationships/hyperlink" Target="https://ref.ly/Gen13:10-Gen13:11" TargetMode="External"/><Relationship Id="rId55" Type="http://schemas.openxmlformats.org/officeDocument/2006/relationships/hyperlink" Target="https://ref.ly/Gen14:1-Gen14:2" TargetMode="External"/><Relationship Id="rId56" Type="http://schemas.openxmlformats.org/officeDocument/2006/relationships/hyperlink" Target="https://ref.ly/Gen19:22" TargetMode="External"/><Relationship Id="rId57" Type="http://schemas.openxmlformats.org/officeDocument/2006/relationships/hyperlink" Target="https://ref.ly/Gen19:23" TargetMode="External"/><Relationship Id="rId58" Type="http://schemas.openxmlformats.org/officeDocument/2006/relationships/hyperlink" Target="https://ref.ly/2Pet3:4" TargetMode="External"/><Relationship Id="rId59" Type="http://schemas.openxmlformats.org/officeDocument/2006/relationships/hyperlink" Target="https://ref.ly/Acts2:12-Acts2:13" TargetMode="External"/><Relationship Id="rId60" Type="http://schemas.openxmlformats.org/officeDocument/2006/relationships/hyperlink" Target="https://ref.ly/Gal6:6-Gal6:8" TargetMode="External"/><Relationship Id="rId61" Type="http://schemas.openxmlformats.org/officeDocument/2006/relationships/hyperlink" Target="https://ref.ly/Gen39:13-Gen39:15" TargetMode="External"/><Relationship Id="rId62" Type="http://schemas.openxmlformats.org/officeDocument/2006/relationships/hyperlink" Target="https://ref.ly/Luke22:63-Luke22:65" TargetMode="External"/><Relationship Id="rId63" Type="http://schemas.openxmlformats.org/officeDocument/2006/relationships/hyperlink" Target="https://ref.ly/Mark10:34" TargetMode="External"/><Relationship Id="rId64" Type="http://schemas.openxmlformats.org/officeDocument/2006/relationships/hyperlink" Target="https://ref.ly/Matt9:23-Matt9:24" TargetMode="External"/><Relationship Id="rId65" Type="http://schemas.openxmlformats.org/officeDocument/2006/relationships/hyperlink" Target="https://ref.ly/Matt20:19" TargetMode="External"/><Relationship Id="rId66" Type="http://schemas.openxmlformats.org/officeDocument/2006/relationships/hyperlink" Target="https://ref.ly/Matt27:29" TargetMode="External"/><Relationship Id="rId67" Type="http://schemas.openxmlformats.org/officeDocument/2006/relationships/hyperlink" Target="https://ref.ly/1Chr3:19-1Chr3:21" TargetMode="External"/><Relationship Id="rId68" Type="http://schemas.openxmlformats.org/officeDocument/2006/relationships/hyperlink" Target="https://ref.ly/Ezra2:1-Ezra2:2" TargetMode="External"/><Relationship Id="rId69" Type="http://schemas.openxmlformats.org/officeDocument/2006/relationships/hyperlink" Target="https://ref.ly/Ezra3:8-Ezra3:9" TargetMode="External"/><Relationship Id="rId70" Type="http://schemas.openxmlformats.org/officeDocument/2006/relationships/hyperlink" Target="https://ref.ly/Luke3:27-Luke3:29" TargetMode="External"/><Relationship Id="rId71" Type="http://schemas.openxmlformats.org/officeDocument/2006/relationships/hyperlink" Target="https://ref.ly/Matt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