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Facts:</w:t>
      </w:r>
    </w:p>
    <w:p>
      <w:pPr/>
      <w:r>
        <w:rPr>
          <w:lang w:val="en_US" w:bidi="en_US"/>
        </w:rPr>
      </w:r>
      <w:r>
        <w:rPr>
          <w:lang w:val="en_US" w:bidi="en_US"/>
        </w:rPr>
        <w:t>In the Old Testament, Naaman was the commander of the army of the king of Aram.</w:t>
      </w:r>
    </w:p>
    <w:p>
      <w:pPr>
        <w:pStyle w:val="ListBullet"/>
        <w:spacing w:line="240" w:lineRule="auto"/>
        <w:ind w:left="720"/>
      </w:pPr>
      <w:r>
        <w:rPr>
          <w:lang w:val="en_US" w:bidi="en_US"/>
        </w:rPr>
      </w:r>
      <w:r>
        <w:rPr>
          <w:lang w:val="en_US" w:bidi="en_US"/>
        </w:rPr>
        <w:t>Naaman had a terrible skin disease called leprosy that could not be cured.</w:t>
      </w:r>
    </w:p>
    <w:p>
      <w:pPr>
        <w:pStyle w:val="ListBullet"/>
        <w:spacing w:line="240" w:lineRule="auto"/>
        <w:ind w:left="720"/>
      </w:pPr>
      <w:r>
        <w:rPr>
          <w:lang w:val="en_US" w:bidi="en_US"/>
        </w:rPr>
      </w:r>
      <w:r>
        <w:rPr>
          <w:lang w:val="en_US" w:bidi="en_US"/>
        </w:rPr>
        <w:t>A Jewish slave in Naaman’s household told him to go ask the prophet Elisha to heal him.</w:t>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p>
    <w:p>
      <w:pPr>
        <w:pStyle w:val="ListBullet"/>
        <w:spacing w:line="240" w:lineRule="auto"/>
        <w:ind w:left="720"/>
      </w:pPr>
      <w:r>
        <w:rPr>
          <w:lang w:val="en_US" w:bidi="en_US"/>
        </w:rPr>
      </w:r>
      <w:r>
        <w:rPr>
          <w:lang w:val="en_US" w:bidi="en_US"/>
        </w:rPr>
        <w:t>As a result, Naaman came to believe in the only true God, Yahweh.</w:t>
      </w:r>
    </w:p>
    <w:p>
      <w:pPr>
        <w:pStyle w:val="ListBullet"/>
        <w:spacing w:line="240" w:lineRule="auto"/>
        <w:ind w:left="720"/>
      </w:pPr>
      <w:r>
        <w:rPr>
          <w:lang w:val="en_US" w:bidi="en_US"/>
        </w:rPr>
      </w:r>
      <w:r>
        <w:rPr>
          <w:lang w:val="en_US" w:bidi="en_US"/>
        </w:rPr>
        <w:t>Two other men named Naaman were descendants of Jacob’s son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8:6–7</w:t>
        </w:r>
      </w:hyperlink>
    </w:p>
    <w:p>
      <w:pPr>
        <w:pStyle w:val="ListBullet"/>
        <w:spacing w:line="240" w:lineRule="auto"/>
        <w:ind w:left="720"/>
      </w:pPr>
      <w:r>
        <w:rPr>
          <w:lang w:val="en_US" w:bidi="en_US"/>
        </w:rPr>
      </w:r>
      <w:hyperlink r:id="rId14">
        <w:r>
          <w:rPr>
            <w:lang w:val="en_US" w:bidi="en_US"/>
          </w:rPr>
          <w:rPr>
            <w:color w:val="0000EE"/>
            <w:u w:val="single"/>
          </w:rPr>
          <w:t>2 Kings 5:1</w:t>
        </w:r>
      </w:hyperlink>
    </w:p>
    <w:p>
      <w:pPr>
        <w:pStyle w:val="ListBullet"/>
        <w:spacing w:line="240" w:lineRule="auto"/>
        <w:ind w:left="720"/>
      </w:pPr>
      <w:r>
        <w:rPr>
          <w:lang w:val="en_US" w:bidi="en_US"/>
        </w:rPr>
      </w:r>
      <w:hyperlink r:id="rId15">
        <w:r>
          <w:rPr>
            <w:lang w:val="en_US" w:bidi="en_US"/>
          </w:rPr>
          <w:rPr>
            <w:color w:val="0000EE"/>
            <w:u w:val="single"/>
          </w:rPr>
          <w:t>Luke 4:27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Facts:</w:t>
      </w:r>
    </w:p>
    <w:p>
      <w:pPr/>
      <w:r>
        <w:rPr>
          <w:lang w:val="en_US" w:bidi="en_US"/>
        </w:rPr>
      </w:r>
      <w:r>
        <w:rPr>
          <w:lang w:val="en_US" w:bidi="en_US"/>
        </w:rPr>
        <w:t>Nahor was the name of two relatives of Abraham, his grandfather and his brother.</w:t>
      </w:r>
    </w:p>
    <w:p>
      <w:pPr>
        <w:pStyle w:val="ListBullet"/>
        <w:spacing w:line="240" w:lineRule="auto"/>
        <w:ind w:left="720"/>
      </w:pPr>
      <w:r>
        <w:rPr>
          <w:lang w:val="en_US" w:bidi="en_US"/>
        </w:rPr>
      </w:r>
      <w:r>
        <w:rPr>
          <w:lang w:val="en_US" w:bidi="en_US"/>
        </w:rPr>
        <w:t>Abraham’s brother Nahor was the grandfather of Isaac’s wife Rebekah.</w:t>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Chronicles 1:24–27</w:t>
        </w:r>
      </w:hyperlink>
    </w:p>
    <w:p>
      <w:pPr>
        <w:pStyle w:val="ListBullet"/>
        <w:spacing w:line="240" w:lineRule="auto"/>
        <w:ind w:left="720"/>
      </w:pPr>
      <w:r>
        <w:rPr>
          <w:lang w:val="en_US" w:bidi="en_US"/>
        </w:rPr>
      </w:r>
      <w:hyperlink r:id="rId17">
        <w:r>
          <w:rPr>
            <w:lang w:val="en_US" w:bidi="en_US"/>
          </w:rPr>
          <w:rPr>
            <w:color w:val="0000EE"/>
            <w:u w:val="single"/>
          </w:rPr>
          <w:t>Genesis 31:53</w:t>
        </w:r>
      </w:hyperlink>
    </w:p>
    <w:p>
      <w:pPr>
        <w:pStyle w:val="ListBullet"/>
        <w:spacing w:line="240" w:lineRule="auto"/>
        <w:ind w:left="720"/>
      </w:pPr>
      <w:r>
        <w:rPr>
          <w:lang w:val="en_US" w:bidi="en_US"/>
        </w:rPr>
      </w:r>
      <w:hyperlink r:id="rId18">
        <w:r>
          <w:rPr>
            <w:lang w:val="en_US" w:bidi="en_US"/>
          </w:rPr>
          <w:rPr>
            <w:color w:val="0000EE"/>
            <w:u w:val="single"/>
          </w:rPr>
          <w:t>Joshua 24:2</w:t>
        </w:r>
      </w:hyperlink>
    </w:p>
    <w:p>
      <w:pPr>
        <w:pStyle w:val="ListBullet"/>
        <w:spacing w:line="240" w:lineRule="auto"/>
        <w:ind w:left="720"/>
      </w:pPr>
      <w:r>
        <w:rPr>
          <w:lang w:val="en_US" w:bidi="en_US"/>
        </w:rPr>
      </w:r>
      <w:hyperlink r:id="rId19">
        <w:r>
          <w:rPr>
            <w:lang w:val="en_US" w:bidi="en_US"/>
          </w:rPr>
          <w:rPr>
            <w:color w:val="0000EE"/>
            <w:u w:val="single"/>
          </w:rPr>
          <w:t>Luke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Facts:</w:t>
      </w:r>
    </w:p>
    <w:p>
      <w:pPr/>
      <w:r>
        <w:rPr>
          <w:lang w:val="en_US" w:bidi="en_US"/>
        </w:rPr>
      </w:r>
      <w:r>
        <w:rPr>
          <w:lang w:val="en_US" w:bidi="en_US"/>
        </w:rPr>
        <w:t>Nahum was a prophet who preached during the time when the evil King Manasseh was ruling over Judah.</w:t>
      </w:r>
    </w:p>
    <w:p>
      <w:pPr>
        <w:pStyle w:val="ListBullet"/>
        <w:spacing w:line="240" w:lineRule="auto"/>
        <w:ind w:left="720"/>
      </w:pPr>
      <w:r>
        <w:rPr>
          <w:lang w:val="en_US" w:bidi="en_US"/>
        </w:rPr>
      </w:r>
      <w:r>
        <w:rPr>
          <w:lang w:val="en_US" w:bidi="en_US"/>
        </w:rPr>
        <w:t>Nahum was from the town of Elkosh, which was about 20 miles from Jerusalem.</w:t>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Nahum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Facts:</w:t>
      </w:r>
    </w:p>
    <w:p>
      <w:pPr/>
      <w:r>
        <w:rPr>
          <w:lang w:val="en_US" w:bidi="en_US"/>
        </w:rPr>
      </w:r>
      <w:r>
        <w:rPr>
          <w:lang w:val="en_US" w:bidi="en_US"/>
        </w:rPr>
        <w:t>Naphtali was Jacob’s sixth son. He was Bilhah’s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Naphtali” or “Naphtali” or “Naphtalites.”</w:t>
      </w:r>
    </w:p>
    <w:p>
      <w:pPr>
        <w:pStyle w:val="ListBullet"/>
        <w:spacing w:line="240" w:lineRule="auto"/>
        <w:ind w:left="720"/>
      </w:pPr>
      <w:r>
        <w:rPr>
          <w:lang w:val="en_US" w:bidi="en_US"/>
        </w:rPr>
      </w:r>
      <w:r>
        <w:rPr>
          <w:lang w:val="en_US" w:bidi="en_US"/>
        </w:rPr>
        <w:t>The name Naphtali is similar to the Hebrew word meaning “to twist, wrestle.”</w:t>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Kings 4:15</w:t>
        </w:r>
      </w:hyperlink>
    </w:p>
    <w:p>
      <w:pPr>
        <w:pStyle w:val="ListBullet"/>
        <w:spacing w:line="240" w:lineRule="auto"/>
        <w:ind w:left="720"/>
      </w:pPr>
      <w:r>
        <w:rPr>
          <w:lang w:val="en_US" w:bidi="en_US"/>
        </w:rPr>
      </w:r>
      <w:hyperlink r:id="rId22">
        <w:r>
          <w:rPr>
            <w:lang w:val="en_US" w:bidi="en_US"/>
          </w:rPr>
          <w:rPr>
            <w:color w:val="0000EE"/>
            <w:u w:val="single"/>
          </w:rPr>
          <w:t>Deuteronomy 27:13–14</w:t>
        </w:r>
      </w:hyperlink>
    </w:p>
    <w:p>
      <w:pPr>
        <w:pStyle w:val="ListBullet"/>
        <w:spacing w:line="240" w:lineRule="auto"/>
        <w:ind w:left="720"/>
      </w:pPr>
      <w:r>
        <w:rPr>
          <w:lang w:val="en_US" w:bidi="en_US"/>
        </w:rPr>
      </w:r>
      <w:hyperlink r:id="rId23">
        <w:r>
          <w:rPr>
            <w:lang w:val="en_US" w:bidi="en_US"/>
          </w:rPr>
          <w:rPr>
            <w:color w:val="0000EE"/>
            <w:u w:val="single"/>
          </w:rPr>
          <w:t>Ezekiel 48:1–3</w:t>
        </w:r>
      </w:hyperlink>
    </w:p>
    <w:p>
      <w:pPr>
        <w:pStyle w:val="ListBullet"/>
        <w:spacing w:line="240" w:lineRule="auto"/>
        <w:ind w:left="720"/>
      </w:pPr>
      <w:r>
        <w:rPr>
          <w:lang w:val="en_US" w:bidi="en_US"/>
        </w:rPr>
      </w:r>
      <w:hyperlink r:id="rId24">
        <w:r>
          <w:rPr>
            <w:lang w:val="en_US" w:bidi="en_US"/>
          </w:rPr>
          <w:rPr>
            <w:color w:val="0000EE"/>
            <w:u w:val="single"/>
          </w:rPr>
          <w:t>Genesis 30:8</w:t>
        </w:r>
      </w:hyperlink>
    </w:p>
    <w:p>
      <w:pPr>
        <w:pStyle w:val="ListBullet"/>
        <w:spacing w:line="240" w:lineRule="auto"/>
        <w:ind w:left="720"/>
      </w:pPr>
      <w:r>
        <w:rPr>
          <w:lang w:val="en_US" w:bidi="en_US"/>
        </w:rPr>
      </w:r>
      <w:hyperlink r:id="rId25">
        <w:r>
          <w:rPr>
            <w:lang w:val="en_US" w:bidi="en_US"/>
          </w:rPr>
          <w:rPr>
            <w:color w:val="0000EE"/>
            <w:u w:val="single"/>
          </w:rPr>
          <w:t>Judges 1:33</w:t>
        </w:r>
      </w:hyperlink>
    </w:p>
    <w:p>
      <w:pPr>
        <w:pStyle w:val="ListBullet"/>
        <w:spacing w:line="240" w:lineRule="auto"/>
        <w:ind w:left="720"/>
      </w:pPr>
      <w:r>
        <w:rPr>
          <w:lang w:val="en_US" w:bidi="en_US"/>
        </w:rPr>
      </w:r>
      <w:hyperlink r:id="rId26">
        <w:r>
          <w:rPr>
            <w:lang w:val="en_US" w:bidi="en_US"/>
          </w:rPr>
          <w:rPr>
            <w:color w:val="0000EE"/>
            <w:u w:val="single"/>
          </w:rPr>
          <w:t>Matthew 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Facts:</w:t>
      </w:r>
    </w:p>
    <w:p>
      <w:pPr/>
      <w:r>
        <w:rPr>
          <w:lang w:val="en_US" w:bidi="en_US"/>
        </w:rPr>
      </w:r>
      <w:r>
        <w:rPr>
          <w:lang w:val="en_US" w:bidi="en_US"/>
        </w:rPr>
        <w:t>Nathan was a faithful prophet of God who lived while David was king over Israel.</w:t>
      </w:r>
    </w:p>
    <w:p>
      <w:pPr>
        <w:pStyle w:val="ListBullet"/>
        <w:spacing w:line="240" w:lineRule="auto"/>
        <w:ind w:left="720"/>
      </w:pPr>
      <w:r>
        <w:rPr>
          <w:lang w:val="en_US" w:bidi="en_US"/>
        </w:rPr>
      </w:r>
      <w:r>
        <w:rPr>
          <w:lang w:val="en_US" w:bidi="en_US"/>
        </w:rPr>
        <w:t>God sent Nathan to confront David after David sinned grievously against Uriah.</w:t>
      </w:r>
    </w:p>
    <w:p>
      <w:pPr>
        <w:pStyle w:val="ListBullet"/>
        <w:spacing w:line="240" w:lineRule="auto"/>
        <w:ind w:left="720"/>
      </w:pPr>
      <w:r>
        <w:rPr>
          <w:lang w:val="en_US" w:bidi="en_US"/>
        </w:rPr>
      </w:r>
      <w:r>
        <w:rPr>
          <w:lang w:val="en_US" w:bidi="en_US"/>
        </w:rPr>
        <w:t>Nathan rebuked David in spite of the fact that David was the king.</w:t>
      </w:r>
    </w:p>
    <w:p>
      <w:pPr>
        <w:pStyle w:val="ListBullet"/>
        <w:spacing w:line="240" w:lineRule="auto"/>
        <w:ind w:left="720"/>
      </w:pPr>
      <w:r>
        <w:rPr>
          <w:lang w:val="en_US" w:bidi="en_US"/>
        </w:rPr>
      </w:r>
      <w:r>
        <w:rPr>
          <w:lang w:val="en_US" w:bidi="en_US"/>
        </w:rPr>
        <w:t>David repented of his sin after Nathan confronted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Chronicles 17:1–2</w:t>
        </w:r>
      </w:hyperlink>
    </w:p>
    <w:p>
      <w:pPr>
        <w:pStyle w:val="ListBullet"/>
        <w:spacing w:line="240" w:lineRule="auto"/>
        <w:ind w:left="720"/>
      </w:pPr>
      <w:r>
        <w:rPr>
          <w:lang w:val="en_US" w:bidi="en_US"/>
        </w:rPr>
      </w:r>
      <w:hyperlink r:id="rId28">
        <w:r>
          <w:rPr>
            <w:lang w:val="en_US" w:bidi="en_US"/>
          </w:rPr>
          <w:rPr>
            <w:color w:val="0000EE"/>
            <w:u w:val="single"/>
          </w:rPr>
          <w:t>2 Chronicles 9:29</w:t>
        </w:r>
      </w:hyperlink>
    </w:p>
    <w:p>
      <w:pPr>
        <w:pStyle w:val="ListBullet"/>
        <w:spacing w:line="240" w:lineRule="auto"/>
        <w:ind w:left="720"/>
      </w:pPr>
      <w:r>
        <w:rPr>
          <w:lang w:val="en_US" w:bidi="en_US"/>
        </w:rPr>
      </w:r>
      <w:hyperlink r:id="rId29">
        <w:r>
          <w:rPr>
            <w:lang w:val="en_US" w:bidi="en_US"/>
          </w:rPr>
          <w:rPr>
            <w:color w:val="0000EE"/>
            <w:u w:val="single"/>
          </w:rPr>
          <w:t>2 Samuel 12:1–3</w:t>
        </w:r>
      </w:hyperlink>
    </w:p>
    <w:p>
      <w:pPr>
        <w:pStyle w:val="ListBullet"/>
        <w:spacing w:line="240" w:lineRule="auto"/>
        <w:ind w:left="720"/>
      </w:pPr>
      <w:r>
        <w:rPr>
          <w:lang w:val="en_US" w:bidi="en_US"/>
        </w:rPr>
      </w:r>
      <w:hyperlink r:id="rId30">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p>
    <w:p>
      <w:pPr/>
      <w:r>
        <w:rPr>
          <w:lang w:val="en_US" w:bidi="en_US"/>
        </w:rPr>
      </w:r>
      <w:r>
        <w:rPr>
          <w:lang w:val="en_US" w:bidi="en_US"/>
        </w:rPr>
        <w:t>A nation is a large group of people ruled by some form of government. The people of a nation often have the same ancestors and share a common ethnicity.</w:t>
      </w:r>
    </w:p>
    <w:p>
      <w:pPr>
        <w:pStyle w:val="ListBullet"/>
        <w:spacing w:line="240" w:lineRule="auto"/>
        <w:ind w:left="720"/>
      </w:pPr>
      <w:r>
        <w:rPr>
          <w:lang w:val="en_US" w:bidi="en_US"/>
        </w:rPr>
      </w:r>
      <w:r>
        <w:rPr>
          <w:lang w:val="en_US" w:bidi="en_US"/>
        </w:rPr>
        <w:t>A “nation” usually has a well-defined culture and territorial boundaries.</w:t>
      </w:r>
    </w:p>
    <w:p>
      <w:pPr>
        <w:pStyle w:val="ListBullet"/>
        <w:spacing w:line="240" w:lineRule="auto"/>
        <w:ind w:left="720"/>
      </w:pPr>
      <w:r>
        <w:rPr>
          <w:lang w:val="en_US" w:bidi="en_US"/>
        </w:rPr>
      </w:r>
      <w:r>
        <w:rPr>
          <w:lang w:val="en_US" w:bidi="en_US"/>
        </w:rP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Pr>
          <w:lang w:val="en_US" w:bidi="en_US"/>
        </w:rPr>
      </w:r>
      <w:r>
        <w:rPr>
          <w:lang w:val="en_US" w:bidi="en_US"/>
        </w:rPr>
        <w:t>The word translated as “nation” was also sometimes used to refer to “Gentiles” or to people who do not worship Yahweh. The context usually makes the meaning clear.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Pr>
          <w:lang w:val="en_US" w:bidi="en_US"/>
        </w:rPr>
      </w:r>
      <w:r>
        <w:rPr>
          <w:lang w:val="en_US" w:bidi="en_US"/>
        </w:rPr>
        <w:t>The plural term “nations” can often be translated as “people groups.”</w:t>
      </w:r>
    </w:p>
    <w:p>
      <w:pPr>
        <w:pStyle w:val="ListBullet"/>
        <w:spacing w:line="240" w:lineRule="auto"/>
        <w:ind w:left="720"/>
      </w:pPr>
      <w:r>
        <w:rPr>
          <w:lang w:val="en_US" w:bidi="en_US"/>
        </w:rPr>
      </w:r>
      <w:r>
        <w:rPr>
          <w:lang w:val="en_US" w:bidi="en_US"/>
        </w:rPr>
        <w:t>In certain contexts, this term could also be translated as “Gentiles” or “nonJews.”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people group</w:t>
      </w:r>
      <w:r>
        <w:rPr>
          <w:lang w:val="en_US" w:bidi="en_US"/>
        </w:rPr>
        <w:t xml:space="preserve">, </w:t>
      </w:r>
      <w:r>
        <w:rPr>
          <w:lang w:val="en_US" w:bidi="en_US"/>
        </w:rPr>
        <w:t>Philistines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Chronicles 14:15–17</w:t>
        </w:r>
      </w:hyperlink>
    </w:p>
    <w:p>
      <w:pPr>
        <w:pStyle w:val="ListBullet"/>
        <w:spacing w:line="240" w:lineRule="auto"/>
        <w:ind w:left="720"/>
      </w:pPr>
      <w:r>
        <w:rPr>
          <w:lang w:val="en_US" w:bidi="en_US"/>
        </w:rPr>
      </w:r>
      <w:hyperlink r:id="rId32">
        <w:r>
          <w:rPr>
            <w:lang w:val="en_US" w:bidi="en_US"/>
          </w:rPr>
          <w:rPr>
            <w:color w:val="0000EE"/>
            <w:u w:val="single"/>
          </w:rPr>
          <w:t>2 Chronicles 15:6</w:t>
        </w:r>
      </w:hyperlink>
    </w:p>
    <w:p>
      <w:pPr>
        <w:pStyle w:val="ListBullet"/>
        <w:spacing w:line="240" w:lineRule="auto"/>
        <w:ind w:left="720"/>
      </w:pPr>
      <w:r>
        <w:rPr>
          <w:lang w:val="en_US" w:bidi="en_US"/>
        </w:rPr>
      </w:r>
      <w:hyperlink r:id="rId33">
        <w:r>
          <w:rPr>
            <w:lang w:val="en_US" w:bidi="en_US"/>
          </w:rPr>
          <w:rPr>
            <w:color w:val="0000EE"/>
            <w:u w:val="single"/>
          </w:rPr>
          <w:t>2 Kings 17:11–12</w:t>
        </w:r>
      </w:hyperlink>
    </w:p>
    <w:p>
      <w:pPr>
        <w:pStyle w:val="ListBullet"/>
        <w:spacing w:line="240" w:lineRule="auto"/>
        <w:ind w:left="720"/>
      </w:pPr>
      <w:r>
        <w:rPr>
          <w:lang w:val="en_US" w:bidi="en_US"/>
        </w:rPr>
      </w:r>
      <w:hyperlink r:id="rId34">
        <w:r>
          <w:rPr>
            <w:lang w:val="en_US" w:bidi="en_US"/>
          </w:rPr>
          <w:rPr>
            <w:color w:val="0000EE"/>
            <w:u w:val="single"/>
          </w:rPr>
          <w:t>Acts 2:5</w:t>
        </w:r>
      </w:hyperlink>
    </w:p>
    <w:p>
      <w:pPr>
        <w:pStyle w:val="ListBullet"/>
        <w:spacing w:line="240" w:lineRule="auto"/>
        <w:ind w:left="720"/>
      </w:pPr>
      <w:r>
        <w:rPr>
          <w:lang w:val="en_US" w:bidi="en_US"/>
        </w:rPr>
      </w:r>
      <w:hyperlink r:id="rId35">
        <w:r>
          <w:rPr>
            <w:lang w:val="en_US" w:bidi="en_US"/>
          </w:rPr>
          <w:rPr>
            <w:color w:val="0000EE"/>
            <w:u w:val="single"/>
          </w:rPr>
          <w:t>Acts 13:19</w:t>
        </w:r>
      </w:hyperlink>
    </w:p>
    <w:p>
      <w:pPr>
        <w:pStyle w:val="ListBullet"/>
        <w:spacing w:line="240" w:lineRule="auto"/>
        <w:ind w:left="720"/>
      </w:pPr>
      <w:r>
        <w:rPr>
          <w:lang w:val="en_US" w:bidi="en_US"/>
        </w:rPr>
      </w:r>
      <w:hyperlink r:id="rId36">
        <w:r>
          <w:rPr>
            <w:lang w:val="en_US" w:bidi="en_US"/>
          </w:rPr>
          <w:rPr>
            <w:color w:val="0000EE"/>
            <w:u w:val="single"/>
          </w:rPr>
          <w:t>Acts 17:26</w:t>
        </w:r>
      </w:hyperlink>
    </w:p>
    <w:p>
      <w:pPr>
        <w:pStyle w:val="ListBullet"/>
        <w:spacing w:line="240" w:lineRule="auto"/>
        <w:ind w:left="720"/>
      </w:pPr>
      <w:r>
        <w:rPr>
          <w:lang w:val="en_US" w:bidi="en_US"/>
        </w:rPr>
      </w:r>
      <w:hyperlink r:id="rId37">
        <w:r>
          <w:rPr>
            <w:lang w:val="en_US" w:bidi="en_US"/>
          </w:rPr>
          <w:rPr>
            <w:color w:val="0000EE"/>
            <w:u w:val="single"/>
          </w:rPr>
          <w:t>Acts 26:4</w:t>
        </w:r>
      </w:hyperlink>
    </w:p>
    <w:p>
      <w:pPr>
        <w:pStyle w:val="ListBullet"/>
        <w:spacing w:line="240" w:lineRule="auto"/>
        <w:ind w:left="720"/>
      </w:pPr>
      <w:r>
        <w:rPr>
          <w:lang w:val="en_US" w:bidi="en_US"/>
        </w:rPr>
      </w:r>
      <w:hyperlink r:id="rId38">
        <w:r>
          <w:rPr>
            <w:lang w:val="en_US" w:bidi="en_US"/>
          </w:rPr>
          <w:rPr>
            <w:color w:val="0000EE"/>
            <w:u w:val="single"/>
          </w:rPr>
          <w:t>Daniel 3:4</w:t>
        </w:r>
      </w:hyperlink>
    </w:p>
    <w:p>
      <w:pPr>
        <w:pStyle w:val="ListBullet"/>
        <w:spacing w:line="240" w:lineRule="auto"/>
        <w:ind w:left="720"/>
      </w:pPr>
      <w:r>
        <w:rPr>
          <w:lang w:val="en_US" w:bidi="en_US"/>
        </w:rPr>
      </w:r>
      <w:hyperlink r:id="rId39">
        <w:r>
          <w:rPr>
            <w:lang w:val="en_US" w:bidi="en_US"/>
          </w:rPr>
          <w:rPr>
            <w:color w:val="0000EE"/>
            <w:u w:val="single"/>
          </w:rPr>
          <w:t>Genesis 10:2–5</w:t>
        </w:r>
      </w:hyperlink>
    </w:p>
    <w:p>
      <w:pPr>
        <w:pStyle w:val="ListBullet"/>
        <w:spacing w:line="240" w:lineRule="auto"/>
        <w:ind w:left="720"/>
      </w:pPr>
      <w:r>
        <w:rPr>
          <w:lang w:val="en_US" w:bidi="en_US"/>
        </w:rPr>
      </w:r>
      <w:hyperlink r:id="rId40">
        <w:r>
          <w:rPr>
            <w:lang w:val="en_US" w:bidi="en_US"/>
          </w:rPr>
          <w:rPr>
            <w:color w:val="0000EE"/>
            <w:u w:val="single"/>
          </w:rPr>
          <w:t>Genesis 27:29</w:t>
        </w:r>
      </w:hyperlink>
    </w:p>
    <w:p>
      <w:pPr>
        <w:pStyle w:val="ListBullet"/>
        <w:spacing w:line="240" w:lineRule="auto"/>
        <w:ind w:left="720"/>
      </w:pPr>
      <w:r>
        <w:rPr>
          <w:lang w:val="en_US" w:bidi="en_US"/>
        </w:rPr>
      </w:r>
      <w:hyperlink r:id="rId41">
        <w:r>
          <w:rPr>
            <w:lang w:val="en_US" w:bidi="en_US"/>
          </w:rPr>
          <w:rPr>
            <w:color w:val="0000EE"/>
            <w:u w:val="single"/>
          </w:rPr>
          <w:t>Genesis 35:11</w:t>
        </w:r>
      </w:hyperlink>
    </w:p>
    <w:p>
      <w:pPr>
        <w:pStyle w:val="ListBullet"/>
        <w:spacing w:line="240" w:lineRule="auto"/>
        <w:ind w:left="720"/>
      </w:pPr>
      <w:r>
        <w:rPr>
          <w:lang w:val="en_US" w:bidi="en_US"/>
        </w:rPr>
      </w:r>
      <w:hyperlink r:id="rId42">
        <w:r>
          <w:rPr>
            <w:lang w:val="en_US" w:bidi="en_US"/>
          </w:rPr>
          <w:rPr>
            <w:color w:val="0000EE"/>
            <w:u w:val="single"/>
          </w:rPr>
          <w:t>Genesis 49:10</w:t>
        </w:r>
      </w:hyperlink>
    </w:p>
    <w:p>
      <w:pPr>
        <w:pStyle w:val="ListBullet"/>
        <w:spacing w:line="240" w:lineRule="auto"/>
        <w:ind w:left="720"/>
      </w:pPr>
      <w:r>
        <w:rPr>
          <w:lang w:val="en_US" w:bidi="en_US"/>
        </w:rPr>
      </w:r>
      <w:hyperlink r:id="rId43">
        <w:r>
          <w:rPr>
            <w:lang w:val="en_US" w:bidi="en_US"/>
          </w:rPr>
          <w:rPr>
            <w:color w:val="0000EE"/>
            <w:u w:val="single"/>
          </w:rPr>
          <w:t>Luke 7:5</w:t>
        </w:r>
      </w:hyperlink>
    </w:p>
    <w:p>
      <w:pPr>
        <w:pStyle w:val="ListBullet"/>
        <w:spacing w:line="240" w:lineRule="auto"/>
        <w:ind w:left="720"/>
      </w:pPr>
      <w:r>
        <w:rPr>
          <w:lang w:val="en_US" w:bidi="en_US"/>
        </w:rPr>
      </w:r>
      <w:hyperlink r:id="rId44">
        <w:r>
          <w:rPr>
            <w:lang w:val="en_US" w:bidi="en_US"/>
          </w:rPr>
          <w:rPr>
            <w:color w:val="0000EE"/>
            <w:u w:val="single"/>
          </w:rPr>
          <w:t>Mark 13:7–8</w:t>
        </w:r>
      </w:hyperlink>
    </w:p>
    <w:p>
      <w:pPr>
        <w:pStyle w:val="ListBullet"/>
        <w:spacing w:line="240" w:lineRule="auto"/>
        <w:ind w:left="720"/>
      </w:pPr>
      <w:r>
        <w:rPr>
          <w:lang w:val="en_US" w:bidi="en_US"/>
        </w:rPr>
      </w:r>
      <w:hyperlink r:id="rId45">
        <w:r>
          <w:rPr>
            <w:lang w:val="en_US" w:bidi="en_US"/>
          </w:rPr>
          <w:rPr>
            <w:color w:val="0000EE"/>
            <w:u w:val="single"/>
          </w:rPr>
          <w:t>Matthew 21:43</w:t>
        </w:r>
      </w:hyperlink>
    </w:p>
    <w:p>
      <w:pPr>
        <w:pStyle w:val="ListBullet"/>
        <w:spacing w:line="240" w:lineRule="auto"/>
        <w:ind w:left="720"/>
      </w:pPr>
      <w:r>
        <w:rPr>
          <w:lang w:val="en_US" w:bidi="en_US"/>
        </w:rPr>
      </w:r>
      <w:hyperlink r:id="rId46">
        <w:r>
          <w:rPr>
            <w:lang w:val="en_US" w:bidi="en_US"/>
          </w:rPr>
          <w:rPr>
            <w:color w:val="0000EE"/>
            <w:u w:val="single"/>
          </w:rPr>
          <w:t>Romans 4:16–17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3"/>
      </w:pPr>
      <w:r>
        <w:rPr>
          <w:lang w:val="en_US" w:bidi="en_US"/>
        </w:rPr>
        <w:t>Facts:</w:t>
      </w:r>
    </w:p>
    <w:p>
      <w:pPr/>
      <w:r>
        <w:rPr>
          <w:lang w:val="en_US" w:bidi="en_US"/>
        </w:rPr>
      </w:r>
      <w:r>
        <w:rPr>
          <w:lang w:val="en_US" w:bidi="en_US"/>
        </w:rPr>
        <w:t>Nazareth is a town in the region of Galilee in northern Israel. It is about 100 kilometers north of Jerusalem, and it takes about three to five days to travel there on foot.</w:t>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p>
    <w:p>
      <w:pPr>
        <w:pStyle w:val="ListBullet"/>
        <w:spacing w:line="240" w:lineRule="auto"/>
        <w:ind w:left="720"/>
      </w:pPr>
      <w:r>
        <w:rPr>
          <w:lang w:val="en_US" w:bidi="en_US"/>
        </w:rPr>
      </w:r>
      <w:r>
        <w:rPr>
          <w:lang w:val="en_US" w:bidi="en_US"/>
        </w:rPr>
        <w:t>Once, when Jesus was teaching in Nazareths synagogue, the Jews there tried to kill him because he claimed to be the Messiah and had rebuked them for rejecting him.</w:t>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Acts 26:9–11</w:t>
        </w:r>
      </w:hyperlink>
    </w:p>
    <w:p>
      <w:pPr>
        <w:pStyle w:val="ListBullet"/>
        <w:spacing w:line="240" w:lineRule="auto"/>
        <w:ind w:left="720"/>
      </w:pPr>
      <w:r>
        <w:rPr>
          <w:lang w:val="en_US" w:bidi="en_US"/>
        </w:rPr>
      </w:r>
      <w:hyperlink r:id="rId48">
        <w:r>
          <w:rPr>
            <w:lang w:val="en_US" w:bidi="en_US"/>
          </w:rPr>
          <w:rPr>
            <w:color w:val="0000EE"/>
            <w:u w:val="single"/>
          </w:rPr>
          <w:t>John 1:43–45</w:t>
        </w:r>
      </w:hyperlink>
    </w:p>
    <w:p>
      <w:pPr>
        <w:pStyle w:val="ListBullet"/>
        <w:spacing w:line="240" w:lineRule="auto"/>
        <w:ind w:left="720"/>
      </w:pPr>
      <w:r>
        <w:rPr>
          <w:lang w:val="en_US" w:bidi="en_US"/>
        </w:rPr>
      </w:r>
      <w:hyperlink r:id="rId49">
        <w:r>
          <w:rPr>
            <w:lang w:val="en_US" w:bidi="en_US"/>
          </w:rPr>
          <w:rPr>
            <w:color w:val="0000EE"/>
            <w:u w:val="single"/>
          </w:rPr>
          <w:t>Luke 1:26–29</w:t>
        </w:r>
      </w:hyperlink>
    </w:p>
    <w:p>
      <w:pPr>
        <w:pStyle w:val="ListBullet"/>
        <w:spacing w:line="240" w:lineRule="auto"/>
        <w:ind w:left="720"/>
      </w:pPr>
      <w:r>
        <w:rPr>
          <w:lang w:val="en_US" w:bidi="en_US"/>
        </w:rPr>
      </w:r>
      <w:hyperlink r:id="rId50">
        <w:r>
          <w:rPr>
            <w:lang w:val="en_US" w:bidi="en_US"/>
          </w:rPr>
          <w:rPr>
            <w:color w:val="0000EE"/>
            <w:u w:val="single"/>
          </w:rPr>
          <w:t>Mark 16:5–7</w:t>
        </w:r>
      </w:hyperlink>
    </w:p>
    <w:p>
      <w:pPr>
        <w:pStyle w:val="ListBullet"/>
        <w:spacing w:line="240" w:lineRule="auto"/>
        <w:ind w:left="720"/>
      </w:pPr>
      <w:r>
        <w:rPr>
          <w:lang w:val="en_US" w:bidi="en_US"/>
        </w:rPr>
      </w:r>
      <w:hyperlink r:id="rId51">
        <w:r>
          <w:rPr>
            <w:lang w:val="en_US" w:bidi="en_US"/>
          </w:rPr>
          <w:rPr>
            <w:color w:val="0000EE"/>
            <w:u w:val="single"/>
          </w:rPr>
          <w:t>Matthew 2:23</w:t>
        </w:r>
      </w:hyperlink>
    </w:p>
    <w:p>
      <w:pPr>
        <w:pStyle w:val="ListBullet"/>
        <w:spacing w:line="240" w:lineRule="auto"/>
        <w:ind w:left="720"/>
      </w:pPr>
      <w:r>
        <w:rPr>
          <w:lang w:val="en_US" w:bidi="en_US"/>
        </w:rPr>
      </w:r>
      <w:hyperlink r:id="rId52">
        <w:r>
          <w:rPr>
            <w:lang w:val="en_US" w:bidi="en_US"/>
          </w:rPr>
          <w:rPr>
            <w:color w:val="0000EE"/>
            <w:u w:val="single"/>
          </w:rPr>
          <w:t>Matthew 21:9–11</w:t>
        </w:r>
      </w:hyperlink>
    </w:p>
    <w:p>
      <w:pPr>
        <w:pStyle w:val="ListBullet"/>
        <w:spacing w:line="240" w:lineRule="auto"/>
        <w:ind w:left="720"/>
      </w:pPr>
      <w:r>
        <w:rPr>
          <w:lang w:val="en_US" w:bidi="en_US"/>
        </w:rPr>
      </w:r>
      <w:hyperlink r:id="rId53">
        <w:r>
          <w:rPr>
            <w:lang w:val="en_US" w:bidi="en_US"/>
          </w:rPr>
          <w:rPr>
            <w:color w:val="0000EE"/>
            <w:u w:val="single"/>
          </w:rPr>
          <w:t>Matthew 26:71–72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p>
    <w:p>
      <w:pPr/>
      <w:r>
        <w:rPr>
          <w:lang w:val="en_US" w:bidi="en_US"/>
        </w:rPr>
      </w:r>
    </w:p>
    <w:p>
      <w:pPr>
        <w:pStyle w:val="Heading2"/>
      </w:pPr>
      <w:r>
        <w:rPr>
          <w:lang w:val="en_US" w:bidi="en_US"/>
        </w:rPr>
        <w:t>Nazirite</w:t>
      </w:r>
      <w:r>
        <w:rPr>
          <w:lang w:val="en_US" w:bidi="en_US"/>
        </w:rPr>
      </w:r>
    </w:p>
    <w:p>
      <w:pPr>
        <w:pStyle w:val="Heading3"/>
      </w:pPr>
      <w:r>
        <w:rPr>
          <w:lang w:val="en_US" w:bidi="en_US"/>
        </w:rPr>
        <w:t>Facts:</w:t>
      </w:r>
    </w:p>
    <w:p>
      <w:pPr/>
      <w:r>
        <w:rPr>
          <w:lang w:val="en_US" w:bidi="en_US"/>
        </w:rPr>
      </w:r>
      <w:r>
        <w:rPr>
          <w:lang w:val="en_US" w:bidi="en_US"/>
        </w:rPr>
        <w:t>The term “Nazirite” refers to a person who has taken a “Nazirite vow.” Mostly men took this vow, but women could also take it.</w:t>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Pr>
          <w:lang w:val="en_US" w:bidi="en_US"/>
        </w:rPr>
      </w:r>
      <w:r>
        <w:rPr>
          <w:lang w:val="en_US" w:bidi="en_US"/>
        </w:rPr>
        <w:t>Samson is a well-known man in the Old Testament who was under the Nazirite vow.</w:t>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w:t>
      </w:r>
      <w:r>
        <w:rPr>
          <w:lang w:val="en_US" w:bidi="en_US"/>
        </w:rPr>
        <w:t>vow</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Acts 18:18–19</w:t>
        </w:r>
      </w:hyperlink>
    </w:p>
    <w:p>
      <w:pPr>
        <w:pStyle w:val="ListBullet"/>
        <w:spacing w:line="240" w:lineRule="auto"/>
        <w:ind w:left="720"/>
      </w:pPr>
      <w:r>
        <w:rPr>
          <w:lang w:val="en_US" w:bidi="en_US"/>
        </w:rPr>
      </w:r>
      <w:hyperlink r:id="rId55">
        <w:r>
          <w:rPr>
            <w:lang w:val="en_US" w:bidi="en_US"/>
          </w:rPr>
          <w:rPr>
            <w:color w:val="0000EE"/>
            <w:u w:val="single"/>
          </w:rPr>
          <w:t>Amos 2:11–12</w:t>
        </w:r>
      </w:hyperlink>
    </w:p>
    <w:p>
      <w:pPr>
        <w:pStyle w:val="ListBullet"/>
        <w:spacing w:line="240" w:lineRule="auto"/>
        <w:ind w:left="720"/>
      </w:pPr>
      <w:r>
        <w:rPr>
          <w:lang w:val="en_US" w:bidi="en_US"/>
        </w:rPr>
      </w:r>
      <w:hyperlink r:id="rId56">
        <w:r>
          <w:rPr>
            <w:lang w:val="en_US" w:bidi="en_US"/>
          </w:rPr>
          <w:rPr>
            <w:color w:val="0000EE"/>
            <w:u w:val="single"/>
          </w:rPr>
          <w:t>Judges 13:5</w:t>
        </w:r>
      </w:hyperlink>
    </w:p>
    <w:p>
      <w:pPr>
        <w:pStyle w:val="ListBullet"/>
        <w:spacing w:line="240" w:lineRule="auto"/>
        <w:ind w:left="720"/>
      </w:pPr>
      <w:r>
        <w:rPr>
          <w:lang w:val="en_US" w:bidi="en_US"/>
        </w:rPr>
      </w:r>
      <w:hyperlink r:id="rId57">
        <w:r>
          <w:rPr>
            <w:lang w:val="en_US" w:bidi="en_US"/>
          </w:rPr>
          <w:rPr>
            <w:color w:val="0000EE"/>
            <w:u w:val="single"/>
          </w:rPr>
          <w:t>Numbers 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Facts:</w:t>
      </w:r>
    </w:p>
    <w:p>
      <w:pPr/>
      <w:r>
        <w:rPr>
          <w:lang w:val="en_US" w:bidi="en_US"/>
        </w:rPr>
      </w:r>
      <w:r>
        <w:rPr>
          <w:lang w:val="en_US" w:bidi="en_US"/>
        </w:rPr>
        <w:t>Nebuchadnezzar was a king of the Babylonian Empire whose powerful army conquered many people groups and nations.</w:t>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Pr>
          <w:lang w:val="en_US" w:bidi="en_US"/>
        </w:rPr>
      </w:r>
      <w:r>
        <w:rPr>
          <w:lang w:val="en_US" w:bidi="en_US"/>
        </w:rPr>
        <w:t>One of the exiles, Daniel, interpreted some of King Nebuchadnezzar’s dreams.</w:t>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6:15</w:t>
        </w:r>
      </w:hyperlink>
    </w:p>
    <w:p>
      <w:pPr>
        <w:pStyle w:val="ListBullet"/>
        <w:spacing w:line="240" w:lineRule="auto"/>
        <w:ind w:left="720"/>
      </w:pPr>
      <w:r>
        <w:rPr>
          <w:lang w:val="en_US" w:bidi="en_US"/>
        </w:rPr>
      </w:r>
      <w:hyperlink r:id="rId59">
        <w:r>
          <w:rPr>
            <w:lang w:val="en_US" w:bidi="en_US"/>
          </w:rPr>
          <w:rPr>
            <w:color w:val="0000EE"/>
            <w:u w:val="single"/>
          </w:rPr>
          <w:t>2 Kings 25:1–3</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Daniel 4:4</w:t>
        </w:r>
      </w:hyperlink>
    </w:p>
    <w:p>
      <w:pPr>
        <w:pStyle w:val="ListBullet"/>
        <w:spacing w:line="240" w:lineRule="auto"/>
        <w:ind w:left="720"/>
      </w:pPr>
      <w:r>
        <w:rPr>
          <w:lang w:val="en_US" w:bidi="en_US"/>
        </w:rPr>
      </w:r>
      <w:hyperlink r:id="rId62">
        <w:r>
          <w:rPr>
            <w:lang w:val="en_US" w:bidi="en_US"/>
          </w:rPr>
          <w:rPr>
            <w:color w:val="0000EE"/>
            <w:u w:val="single"/>
          </w:rPr>
          <w:t>Ezekiel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Facts:</w:t>
      </w:r>
    </w:p>
    <w:p>
      <w:pPr/>
      <w:r>
        <w:rPr>
          <w:lang w:val="en_US" w:bidi="en_US"/>
        </w:rPr>
      </w:r>
      <w:r>
        <w:rPr>
          <w:lang w:val="en_US" w:bidi="en_US"/>
        </w:rPr>
        <w:t>The Negev is a desert region in the southern part of Israel, southwest of the Salt Sea.</w:t>
      </w:r>
    </w:p>
    <w:p>
      <w:pPr>
        <w:pStyle w:val="ListBullet"/>
        <w:spacing w:line="240" w:lineRule="auto"/>
        <w:ind w:left="720"/>
      </w:pPr>
      <w:r>
        <w:rPr>
          <w:lang w:val="en_US" w:bidi="en_US"/>
        </w:rPr>
      </w:r>
      <w:r>
        <w:rPr>
          <w:lang w:val="en_US" w:bidi="en_US"/>
        </w:rPr>
        <w:t>The original word means “the South,” and some English versions translate it this way.</w:t>
      </w:r>
    </w:p>
    <w:p>
      <w:pPr>
        <w:pStyle w:val="ListBullet"/>
        <w:spacing w:line="240" w:lineRule="auto"/>
        <w:ind w:left="720"/>
      </w:pPr>
      <w:r>
        <w:rPr>
          <w:lang w:val="en_US" w:bidi="en_US"/>
        </w:rPr>
      </w:r>
      <w:r>
        <w:rPr>
          <w:lang w:val="en_US" w:bidi="en_US"/>
        </w:rPr>
        <w:t>It could be that the “South” is not located where the Negev Desert is today.</w:t>
      </w:r>
    </w:p>
    <w:p>
      <w:pPr>
        <w:pStyle w:val="ListBullet"/>
        <w:spacing w:line="240" w:lineRule="auto"/>
        <w:ind w:left="720"/>
      </w:pPr>
      <w:r>
        <w:rPr>
          <w:lang w:val="en_US" w:bidi="en_US"/>
        </w:rPr>
      </w:r>
      <w:r>
        <w:rPr>
          <w:lang w:val="en_US" w:bidi="en_US"/>
        </w:rPr>
        <w:t>When Abraham lived in the city of Kadesh, he was in the Negev or southern region.</w:t>
      </w:r>
    </w:p>
    <w:p>
      <w:pPr>
        <w:pStyle w:val="ListBullet"/>
        <w:spacing w:line="240" w:lineRule="auto"/>
        <w:ind w:left="720"/>
      </w:pPr>
      <w:r>
        <w:rPr>
          <w:lang w:val="en_US" w:bidi="en_US"/>
        </w:rPr>
      </w:r>
      <w:r>
        <w:rPr>
          <w:lang w:val="en_US" w:bidi="en_US"/>
        </w:rPr>
        <w:t>Isaac was living in the Negev when Rebekah traveled to meet him and become his wife.</w:t>
      </w:r>
    </w:p>
    <w:p>
      <w:pPr>
        <w:pStyle w:val="ListBullet"/>
        <w:spacing w:line="240" w:lineRule="auto"/>
        <w:ind w:left="720"/>
      </w:pPr>
      <w:r>
        <w:rPr>
          <w:lang w:val="en_US" w:bidi="en_US"/>
        </w:rPr>
      </w:r>
      <w:r>
        <w:rPr>
          <w:lang w:val="en_US" w:bidi="en_US"/>
        </w:rPr>
        <w:t>The Jewish tribes of Judah and Simeon lived in this southern region.</w:t>
      </w:r>
    </w:p>
    <w:p>
      <w:pPr>
        <w:pStyle w:val="ListBullet"/>
        <w:spacing w:line="240" w:lineRule="auto"/>
        <w:ind w:left="720"/>
      </w:pPr>
      <w:r>
        <w:rPr>
          <w:lang w:val="en_US" w:bidi="en_US"/>
        </w:rPr>
      </w:r>
      <w:r>
        <w:rPr>
          <w:lang w:val="en_US" w:bidi="en_US"/>
        </w:rPr>
        <w:t>The largest city in the Negev region was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Genesis 12:9</w:t>
        </w:r>
      </w:hyperlink>
    </w:p>
    <w:p>
      <w:pPr>
        <w:pStyle w:val="ListBullet"/>
        <w:spacing w:line="240" w:lineRule="auto"/>
        <w:ind w:left="720"/>
      </w:pPr>
      <w:r>
        <w:rPr>
          <w:lang w:val="en_US" w:bidi="en_US"/>
        </w:rPr>
      </w:r>
      <w:hyperlink r:id="rId64">
        <w:r>
          <w:rPr>
            <w:lang w:val="en_US" w:bidi="en_US"/>
          </w:rPr>
          <w:rPr>
            <w:color w:val="0000EE"/>
            <w:u w:val="single"/>
          </w:rPr>
          <w:t>Genesis 20:1–3</w:t>
        </w:r>
      </w:hyperlink>
    </w:p>
    <w:p>
      <w:pPr>
        <w:pStyle w:val="ListBullet"/>
        <w:spacing w:line="240" w:lineRule="auto"/>
        <w:ind w:left="720"/>
      </w:pPr>
      <w:r>
        <w:rPr>
          <w:lang w:val="en_US" w:bidi="en_US"/>
        </w:rPr>
      </w:r>
      <w:hyperlink r:id="rId65">
        <w:r>
          <w:rPr>
            <w:lang w:val="en_US" w:bidi="en_US"/>
          </w:rPr>
          <w:rPr>
            <w:color w:val="0000EE"/>
            <w:u w:val="single"/>
          </w:rPr>
          <w:t>Genesis 24:62</w:t>
        </w:r>
      </w:hyperlink>
    </w:p>
    <w:p>
      <w:pPr>
        <w:pStyle w:val="ListBullet"/>
        <w:spacing w:line="240" w:lineRule="auto"/>
        <w:ind w:left="720"/>
      </w:pPr>
      <w:r>
        <w:rPr>
          <w:lang w:val="en_US" w:bidi="en_US"/>
        </w:rPr>
      </w:r>
      <w:hyperlink r:id="rId66">
        <w:r>
          <w:rPr>
            <w:lang w:val="en_US" w:bidi="en_US"/>
          </w:rPr>
          <w:rPr>
            <w:color w:val="0000EE"/>
            <w:u w:val="single"/>
          </w:rPr>
          <w:t>Joshua 3:14–16</w:t>
        </w:r>
      </w:hyperlink>
    </w:p>
    <w:p>
      <w:pPr>
        <w:pStyle w:val="ListBullet"/>
        <w:spacing w:line="240" w:lineRule="auto"/>
        <w:ind w:left="720"/>
      </w:pPr>
      <w:r>
        <w:rPr>
          <w:lang w:val="en_US" w:bidi="en_US"/>
        </w:rPr>
      </w:r>
      <w:hyperlink r:id="rId67">
        <w:r>
          <w:rPr>
            <w:lang w:val="en_US" w:bidi="en_US"/>
          </w:rPr>
          <w:rPr>
            <w:color w:val="0000EE"/>
            <w:u w:val="single"/>
          </w:rPr>
          <w:t>Numbers 13:17–20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Facts:</w:t>
      </w:r>
    </w:p>
    <w:p>
      <w:pPr/>
      <w:r>
        <w:rPr>
          <w:lang w:val="en_US" w:bidi="en_US"/>
        </w:rPr>
      </w:r>
      <w:r>
        <w:rPr>
          <w:lang w:val="en_US" w:bidi="en_US"/>
        </w:rPr>
        <w:t>Nehemiah was an Israelite forced to move to the Babylonian empire when the people of Israel and Judah were taken captive by the Babylonians.</w:t>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p>
    <w:p>
      <w:pPr>
        <w:pStyle w:val="ListBullet"/>
        <w:spacing w:line="240" w:lineRule="auto"/>
        <w:ind w:left="720"/>
      </w:pPr>
      <w:r>
        <w:rPr>
          <w:lang w:val="en_US" w:bidi="en_US"/>
        </w:rPr>
      </w:r>
      <w:r>
        <w:rPr>
          <w:lang w:val="en_US" w:bidi="en_US"/>
        </w:rPr>
        <w:t>For twelve years Nehemiah was the governor of Jerusalem before returning to the king’s palace.</w:t>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Ezra 2:1–2</w:t>
        </w:r>
      </w:hyperlink>
    </w:p>
    <w:p>
      <w:pPr>
        <w:pStyle w:val="ListBullet"/>
        <w:spacing w:line="240" w:lineRule="auto"/>
        <w:ind w:left="720"/>
      </w:pPr>
      <w:r>
        <w:rPr>
          <w:lang w:val="en_US" w:bidi="en_US"/>
        </w:rPr>
      </w:r>
      <w:hyperlink r:id="rId69">
        <w:r>
          <w:rPr>
            <w:lang w:val="en_US" w:bidi="en_US"/>
          </w:rPr>
          <w:rPr>
            <w:color w:val="0000EE"/>
            <w:u w:val="single"/>
          </w:rPr>
          <w:t>Nehemiah 1:2</w:t>
        </w:r>
      </w:hyperlink>
    </w:p>
    <w:p>
      <w:pPr>
        <w:pStyle w:val="ListBullet"/>
        <w:spacing w:line="240" w:lineRule="auto"/>
        <w:ind w:left="720"/>
      </w:pPr>
      <w:r>
        <w:rPr>
          <w:lang w:val="en_US" w:bidi="en_US"/>
        </w:rPr>
      </w:r>
      <w:hyperlink r:id="rId70">
        <w:r>
          <w:rPr>
            <w:lang w:val="en_US" w:bidi="en_US"/>
          </w:rPr>
          <w:rPr>
            <w:color w:val="0000EE"/>
            <w:u w:val="single"/>
          </w:rPr>
          <w:t>Nehemiah 10:3</w:t>
        </w:r>
      </w:hyperlink>
    </w:p>
    <w:p>
      <w:pPr>
        <w:pStyle w:val="ListBullet"/>
        <w:spacing w:line="240" w:lineRule="auto"/>
        <w:ind w:left="720"/>
      </w:pPr>
      <w:r>
        <w:rPr>
          <w:lang w:val="en_US" w:bidi="en_US"/>
        </w:rPr>
      </w:r>
      <w:hyperlink r:id="rId71">
        <w:r>
          <w:rPr>
            <w:lang w:val="en_US" w:bidi="en_US"/>
          </w:rPr>
          <w:rPr>
            <w:color w:val="0000EE"/>
            <w:u w:val="single"/>
          </w:rPr>
          <w:t>Nehemiah 12:46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3"/>
      </w:pPr>
      <w:r>
        <w:rPr>
          <w:lang w:val="en_US" w:bidi="en_US"/>
        </w:rPr>
        <w:t>Definition:</w:t>
      </w:r>
    </w:p>
    <w:p>
      <w:pPr/>
      <w:r>
        <w:rPr>
          <w:lang w:val="en_US" w:bidi="en_US"/>
        </w:rPr>
      </w:r>
      <w:r>
        <w:rPr>
          <w:lang w:val="en_US" w:bidi="en_US"/>
        </w:rPr>
        <w:t>The term “neighbor” usually refers to a person who lives nearby. It can also refer more generally to someone who lives in the same community or people group.</w:t>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w:t>
      </w:r>
      <w:r>
        <w:rPr>
          <w:lang w:val="en_US" w:bidi="en_US"/>
        </w:rPr>
        <w:t>people group</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7:26–28</w:t>
        </w:r>
      </w:hyperlink>
    </w:p>
    <w:p>
      <w:pPr>
        <w:pStyle w:val="ListBullet"/>
        <w:spacing w:line="240" w:lineRule="auto"/>
        <w:ind w:left="720"/>
      </w:pPr>
      <w:r>
        <w:rPr>
          <w:lang w:val="en_US" w:bidi="en_US"/>
        </w:rPr>
      </w:r>
      <w:hyperlink r:id="rId73">
        <w:r>
          <w:rPr>
            <w:lang w:val="en_US" w:bidi="en_US"/>
          </w:rPr>
          <w:rPr>
            <w:color w:val="0000EE"/>
            <w:u w:val="single"/>
          </w:rPr>
          <w:t>Ephesians 4:25–27</w:t>
        </w:r>
      </w:hyperlink>
    </w:p>
    <w:p>
      <w:pPr>
        <w:pStyle w:val="ListBullet"/>
        <w:spacing w:line="240" w:lineRule="auto"/>
        <w:ind w:left="720"/>
      </w:pPr>
      <w:r>
        <w:rPr>
          <w:lang w:val="en_US" w:bidi="en_US"/>
        </w:rPr>
      </w:r>
      <w:hyperlink r:id="rId74">
        <w:r>
          <w:rPr>
            <w:lang w:val="en_US" w:bidi="en_US"/>
          </w:rPr>
          <w:rPr>
            <w:color w:val="0000EE"/>
            <w:u w:val="single"/>
          </w:rPr>
          <w:t>Galatians 5:14</w:t>
        </w:r>
      </w:hyperlink>
    </w:p>
    <w:p>
      <w:pPr>
        <w:pStyle w:val="ListBullet"/>
        <w:spacing w:line="240" w:lineRule="auto"/>
        <w:ind w:left="720"/>
      </w:pPr>
      <w:r>
        <w:rPr>
          <w:lang w:val="en_US" w:bidi="en_US"/>
        </w:rPr>
      </w:r>
      <w:hyperlink r:id="rId75">
        <w:r>
          <w:rPr>
            <w:lang w:val="en_US" w:bidi="en_US"/>
          </w:rPr>
          <w:rPr>
            <w:color w:val="0000EE"/>
            <w:u w:val="single"/>
          </w:rPr>
          <w:t>James 2:8</w:t>
        </w:r>
      </w:hyperlink>
    </w:p>
    <w:p>
      <w:pPr>
        <w:pStyle w:val="ListBullet"/>
        <w:spacing w:line="240" w:lineRule="auto"/>
        <w:ind w:left="720"/>
      </w:pPr>
      <w:r>
        <w:rPr>
          <w:lang w:val="en_US" w:bidi="en_US"/>
        </w:rPr>
      </w:r>
      <w:hyperlink r:id="rId76">
        <w:r>
          <w:rPr>
            <w:lang w:val="en_US" w:bidi="en_US"/>
          </w:rPr>
          <w:rPr>
            <w:color w:val="0000EE"/>
            <w:u w:val="single"/>
          </w:rPr>
          <w:t>John 9:8–9</w:t>
        </w:r>
      </w:hyperlink>
    </w:p>
    <w:p>
      <w:pPr>
        <w:pStyle w:val="ListBullet"/>
        <w:spacing w:line="240" w:lineRule="auto"/>
        <w:ind w:left="720"/>
      </w:pPr>
      <w:r>
        <w:rPr>
          <w:lang w:val="en_US" w:bidi="en_US"/>
        </w:rPr>
      </w:r>
      <w:hyperlink r:id="rId77">
        <w:r>
          <w:rPr>
            <w:lang w:val="en_US" w:bidi="en_US"/>
          </w:rPr>
          <w:rPr>
            <w:color w:val="0000EE"/>
            <w:u w:val="single"/>
          </w:rPr>
          <w:t>Luke 1:58</w:t>
        </w:r>
      </w:hyperlink>
    </w:p>
    <w:p>
      <w:pPr>
        <w:pStyle w:val="ListBullet"/>
        <w:spacing w:line="240" w:lineRule="auto"/>
        <w:ind w:left="720"/>
      </w:pPr>
      <w:r>
        <w:rPr>
          <w:lang w:val="en_US" w:bidi="en_US"/>
        </w:rPr>
      </w:r>
      <w:hyperlink r:id="rId78">
        <w:r>
          <w:rPr>
            <w:lang w:val="en_US" w:bidi="en_US"/>
          </w:rPr>
          <w:rPr>
            <w:color w:val="0000EE"/>
            <w:u w:val="single"/>
          </w:rPr>
          <w:t>Matthew 5:43</w:t>
        </w:r>
      </w:hyperlink>
    </w:p>
    <w:p>
      <w:pPr>
        <w:pStyle w:val="ListBullet"/>
        <w:spacing w:line="240" w:lineRule="auto"/>
        <w:ind w:left="720"/>
      </w:pPr>
      <w:r>
        <w:rPr>
          <w:lang w:val="en_US" w:bidi="en_US"/>
        </w:rPr>
      </w:r>
      <w:hyperlink r:id="rId79">
        <w:r>
          <w:rPr>
            <w:lang w:val="en_US" w:bidi="en_US"/>
          </w:rPr>
          <w:rPr>
            <w:color w:val="0000EE"/>
            <w:u w:val="single"/>
          </w:rPr>
          <w:t>Matthew 19:19</w:t>
        </w:r>
      </w:hyperlink>
    </w:p>
    <w:p>
      <w:pPr>
        <w:pStyle w:val="ListBullet"/>
        <w:spacing w:line="240" w:lineRule="auto"/>
        <w:ind w:left="720"/>
      </w:pPr>
      <w:r>
        <w:rPr>
          <w:lang w:val="en_US" w:bidi="en_US"/>
        </w:rPr>
      </w:r>
      <w:hyperlink r:id="rId80">
        <w:r>
          <w:rPr>
            <w:lang w:val="en_US" w:bidi="en_US"/>
          </w:rPr>
          <w:rPr>
            <w:color w:val="0000EE"/>
            <w:u w:val="single"/>
          </w:rPr>
          <w:t>Matthew 22:39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Pr>
          <w:lang w:val="en_US" w:bidi="en_US"/>
        </w:rPr>
      </w:r>
      <w:r>
        <w:rPr>
          <w:lang w:val="en_US" w:bidi="en_US"/>
        </w:rPr>
        <w:t>In ancient times, new moons marked the beginnings of certain time periods, such as months.</w:t>
      </w:r>
    </w:p>
    <w:p>
      <w:pPr>
        <w:pStyle w:val="ListBullet"/>
        <w:spacing w:line="240" w:lineRule="auto"/>
        <w:ind w:left="720"/>
      </w:pPr>
      <w:r>
        <w:rPr>
          <w:lang w:val="en_US" w:bidi="en_US"/>
        </w:rPr>
      </w:r>
      <w:r>
        <w:rPr>
          <w:lang w:val="en_US" w:bidi="en_US"/>
        </w:rPr>
        <w:t>The Israelites celebrated a new moon festival that was marked by the blowing of a ram’s horn.</w:t>
      </w:r>
    </w:p>
    <w:p>
      <w:pPr>
        <w:pStyle w:val="ListBullet"/>
        <w:spacing w:line="240" w:lineRule="auto"/>
        <w:ind w:left="720"/>
      </w:pPr>
      <w:r>
        <w:rPr>
          <w:lang w:val="en_US" w:bidi="en_US"/>
        </w:rPr>
      </w:r>
      <w:r>
        <w:rPr>
          <w:lang w:val="en_US" w:bidi="en_US"/>
        </w:rPr>
        <w:t>The Bible also refers to this time as the “beginning of the month.”</w:t>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23:31</w:t>
        </w:r>
      </w:hyperlink>
    </w:p>
    <w:p>
      <w:pPr>
        <w:pStyle w:val="ListBullet"/>
        <w:spacing w:line="240" w:lineRule="auto"/>
        <w:ind w:left="720"/>
      </w:pPr>
      <w:r>
        <w:rPr>
          <w:lang w:val="en_US" w:bidi="en_US"/>
        </w:rPr>
      </w:r>
      <w:hyperlink r:id="rId82">
        <w:r>
          <w:rPr>
            <w:lang w:val="en_US" w:bidi="en_US"/>
          </w:rPr>
          <w:rPr>
            <w:color w:val="0000EE"/>
            <w:u w:val="single"/>
          </w:rPr>
          <w:t>1 Samuel 20:5</w:t>
        </w:r>
      </w:hyperlink>
    </w:p>
    <w:p>
      <w:pPr>
        <w:pStyle w:val="ListBullet"/>
        <w:spacing w:line="240" w:lineRule="auto"/>
        <w:ind w:left="720"/>
      </w:pPr>
      <w:r>
        <w:rPr>
          <w:lang w:val="en_US" w:bidi="en_US"/>
        </w:rPr>
      </w:r>
      <w:hyperlink r:id="rId83">
        <w:r>
          <w:rPr>
            <w:lang w:val="en_US" w:bidi="en_US"/>
          </w:rPr>
          <w:rPr>
            <w:color w:val="0000EE"/>
            <w:u w:val="single"/>
          </w:rPr>
          <w:t>2 Kings 4:23–24</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Isaiah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3"/>
      </w:pPr>
      <w:r>
        <w:rPr>
          <w:lang w:val="en_US" w:bidi="en_US"/>
        </w:rPr>
        <w:t>Facts:</w:t>
      </w:r>
    </w:p>
    <w:p>
      <w:pPr/>
      <w:r>
        <w:rPr>
          <w:lang w:val="en_US" w:bidi="en_US"/>
        </w:rPr>
      </w:r>
      <w:r>
        <w:rPr>
          <w:lang w:val="en_US" w:bidi="en_US"/>
        </w:rPr>
        <w:t>The Nile is a very long and wide river in northeastern Africa. It is especially well known as the main river of Egypt.</w:t>
      </w:r>
    </w:p>
    <w:p>
      <w:pPr>
        <w:pStyle w:val="ListBullet"/>
        <w:spacing w:line="240" w:lineRule="auto"/>
        <w:ind w:left="720"/>
      </w:pPr>
      <w:r>
        <w:rPr>
          <w:lang w:val="en_US" w:bidi="en_US"/>
        </w:rPr>
      </w:r>
      <w:r>
        <w:rPr>
          <w:lang w:val="en_US" w:bidi="en_US"/>
        </w:rPr>
        <w:t>The Nile River flows north through Egypt and into the Mediterranean Sea.</w:t>
      </w:r>
    </w:p>
    <w:p>
      <w:pPr>
        <w:pStyle w:val="ListBullet"/>
        <w:spacing w:line="240" w:lineRule="auto"/>
        <w:ind w:left="720"/>
      </w:pPr>
      <w:r>
        <w:rPr>
          <w:lang w:val="en_US" w:bidi="en_US"/>
        </w:rPr>
      </w:r>
      <w:r>
        <w:rPr>
          <w:lang w:val="en_US" w:bidi="en_US"/>
        </w:rPr>
        <w:t>Crops grow well in the fertile land on either side of the Nile River.</w:t>
      </w:r>
    </w:p>
    <w:p>
      <w:pPr>
        <w:pStyle w:val="ListBullet"/>
        <w:spacing w:line="240" w:lineRule="auto"/>
        <w:ind w:left="720"/>
      </w:pPr>
      <w:r>
        <w:rPr>
          <w:lang w:val="en_US" w:bidi="en_US"/>
        </w:rPr>
      </w:r>
      <w:r>
        <w:rPr>
          <w:lang w:val="en_US" w:bidi="en_US"/>
        </w:rPr>
        <w:t>Most Egyptians live near the Nile River since it is an important source of water for food crops.</w:t>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Amos 8:8</w:t>
        </w:r>
      </w:hyperlink>
    </w:p>
    <w:p>
      <w:pPr>
        <w:pStyle w:val="ListBullet"/>
        <w:spacing w:line="240" w:lineRule="auto"/>
        <w:ind w:left="720"/>
      </w:pPr>
      <w:r>
        <w:rPr>
          <w:lang w:val="en_US" w:bidi="en_US"/>
        </w:rPr>
      </w:r>
      <w:hyperlink r:id="rId87">
        <w:r>
          <w:rPr>
            <w:lang w:val="en_US" w:bidi="en_US"/>
          </w:rPr>
          <w:rPr>
            <w:color w:val="0000EE"/>
            <w:u w:val="single"/>
          </w:rPr>
          <w:t>Genesis 41:1–3</w:t>
        </w:r>
      </w:hyperlink>
    </w:p>
    <w:p>
      <w:pPr>
        <w:pStyle w:val="ListBullet"/>
        <w:spacing w:line="240" w:lineRule="auto"/>
        <w:ind w:left="720"/>
      </w:pPr>
      <w:r>
        <w:rPr>
          <w:lang w:val="en_US" w:bidi="en_US"/>
        </w:rPr>
      </w:r>
      <w:hyperlink r:id="rId88">
        <w:r>
          <w:rPr>
            <w:lang w:val="en_US" w:bidi="en_US"/>
          </w:rPr>
          <w:rPr>
            <w:color w:val="0000EE"/>
            <w:u w:val="single"/>
          </w:rPr>
          <w:t>Jeremiah 46:8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pStyle w:val="Heading3"/>
      </w:pPr>
      <w:r>
        <w:rPr>
          <w:lang w:val="en_US" w:bidi="en_US"/>
        </w:rPr>
        <w:t>Facts:</w:t>
      </w:r>
    </w:p>
    <w:p>
      <w:pPr/>
      <w:r>
        <w:rPr>
          <w:lang w:val="en_US" w:bidi="en_US"/>
        </w:rPr>
      </w:r>
      <w:r>
        <w:rPr>
          <w:lang w:val="en_US" w:bidi="en_US"/>
        </w:rPr>
        <w:t>Nineveh was the capital city of Assyrian empire. A “Ninevite” was a person who lived in Nineveh.</w:t>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10:11–14</w:t>
        </w:r>
      </w:hyperlink>
    </w:p>
    <w:p>
      <w:pPr>
        <w:pStyle w:val="ListBullet"/>
        <w:spacing w:line="240" w:lineRule="auto"/>
        <w:ind w:left="720"/>
      </w:pPr>
      <w:r>
        <w:rPr>
          <w:lang w:val="en_US" w:bidi="en_US"/>
        </w:rPr>
      </w:r>
      <w:hyperlink r:id="rId90">
        <w:r>
          <w:rPr>
            <w:lang w:val="en_US" w:bidi="en_US"/>
          </w:rPr>
          <w:rPr>
            <w:color w:val="0000EE"/>
            <w:u w:val="single"/>
          </w:rPr>
          <w:t>Jonah 1:3</w:t>
        </w:r>
      </w:hyperlink>
    </w:p>
    <w:p>
      <w:pPr>
        <w:pStyle w:val="ListBullet"/>
        <w:spacing w:line="240" w:lineRule="auto"/>
        <w:ind w:left="720"/>
      </w:pPr>
      <w:r>
        <w:rPr>
          <w:lang w:val="en_US" w:bidi="en_US"/>
        </w:rPr>
      </w:r>
      <w:hyperlink r:id="rId91">
        <w:r>
          <w:rPr>
            <w:lang w:val="en_US" w:bidi="en_US"/>
          </w:rPr>
          <w:rPr>
            <w:color w:val="0000EE"/>
            <w:u w:val="single"/>
          </w:rPr>
          <w:t>Jonah 3:3</w:t>
        </w:r>
      </w:hyperlink>
    </w:p>
    <w:p>
      <w:pPr>
        <w:pStyle w:val="ListBullet"/>
        <w:spacing w:line="240" w:lineRule="auto"/>
        <w:ind w:left="720"/>
      </w:pPr>
      <w:r>
        <w:rPr>
          <w:lang w:val="en_US" w:bidi="en_US"/>
        </w:rPr>
      </w:r>
      <w:hyperlink r:id="rId92">
        <w:r>
          <w:rPr>
            <w:lang w:val="en_US" w:bidi="en_US"/>
          </w:rPr>
          <w:rPr>
            <w:color w:val="0000EE"/>
            <w:u w:val="single"/>
          </w:rPr>
          <w:t>Luke 11:32</w:t>
        </w:r>
      </w:hyperlink>
    </w:p>
    <w:p>
      <w:pPr>
        <w:pStyle w:val="ListBullet"/>
        <w:spacing w:line="240" w:lineRule="auto"/>
        <w:ind w:left="720"/>
      </w:pPr>
      <w:r>
        <w:rPr>
          <w:lang w:val="en_US" w:bidi="en_US"/>
        </w:rPr>
      </w:r>
      <w:hyperlink r:id="rId93">
        <w:r>
          <w:rPr>
            <w:lang w:val="en_US" w:bidi="en_US"/>
          </w:rPr>
          <w:rPr>
            <w:color w:val="0000EE"/>
            <w:u w:val="single"/>
          </w:rPr>
          <w:t>Matthew 12:41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Facts:</w:t>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Pr>
          <w:lang w:val="en_US" w:bidi="en_US"/>
        </w:rPr>
      </w:r>
      <w:r>
        <w:rPr>
          <w:lang w:val="en_US" w:bidi="en_US"/>
        </w:rPr>
        <w:t>Noah was a righteous man who obeyed God in everything.</w:t>
      </w:r>
    </w:p>
    <w:p>
      <w:pPr>
        <w:pStyle w:val="ListBullet"/>
        <w:spacing w:line="240" w:lineRule="auto"/>
        <w:ind w:left="720"/>
      </w:pPr>
      <w:r>
        <w:rPr>
          <w:lang w:val="en_US" w:bidi="en_US"/>
        </w:rPr>
      </w:r>
      <w:r>
        <w:rPr>
          <w:lang w:val="en_US" w:bidi="en_US"/>
        </w:rPr>
        <w:t>When God told Noah how to build the gigantic ark, Noah built it exactly the way God told him to.</w:t>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p>
    <w:p>
      <w:pPr>
        <w:pStyle w:val="ListBullet"/>
        <w:spacing w:line="240" w:lineRule="auto"/>
        <w:ind w:left="720"/>
      </w:pPr>
      <w:r>
        <w:rPr>
          <w:lang w:val="en_US" w:bidi="en_US"/>
        </w:rPr>
      </w:r>
      <w:r>
        <w:rPr>
          <w:lang w:val="en_US" w:bidi="en_US"/>
        </w:rPr>
        <w:t>Everyone born since the time of the flood is a descendant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Genesis 5:30–31</w:t>
        </w:r>
      </w:hyperlink>
    </w:p>
    <w:p>
      <w:pPr>
        <w:pStyle w:val="ListBullet"/>
        <w:spacing w:line="240" w:lineRule="auto"/>
        <w:ind w:left="720"/>
      </w:pPr>
      <w:r>
        <w:rPr>
          <w:lang w:val="en_US" w:bidi="en_US"/>
        </w:rPr>
      </w:r>
      <w:hyperlink r:id="rId95">
        <w:r>
          <w:rPr>
            <w:lang w:val="en_US" w:bidi="en_US"/>
          </w:rPr>
          <w:rPr>
            <w:color w:val="0000EE"/>
            <w:u w:val="single"/>
          </w:rPr>
          <w:t>Genesis 5:32</w:t>
        </w:r>
      </w:hyperlink>
    </w:p>
    <w:p>
      <w:pPr>
        <w:pStyle w:val="ListBullet"/>
        <w:spacing w:line="240" w:lineRule="auto"/>
        <w:ind w:left="720"/>
      </w:pPr>
      <w:r>
        <w:rPr>
          <w:lang w:val="en_US" w:bidi="en_US"/>
        </w:rPr>
      </w:r>
      <w:hyperlink r:id="rId96">
        <w:r>
          <w:rPr>
            <w:lang w:val="en_US" w:bidi="en_US"/>
          </w:rPr>
          <w:rPr>
            <w:color w:val="0000EE"/>
            <w:u w:val="single"/>
          </w:rPr>
          <w:t>Genesis 6:8</w:t>
        </w:r>
      </w:hyperlink>
    </w:p>
    <w:p>
      <w:pPr>
        <w:pStyle w:val="ListBullet"/>
        <w:spacing w:line="240" w:lineRule="auto"/>
        <w:ind w:left="720"/>
      </w:pPr>
      <w:r>
        <w:rPr>
          <w:lang w:val="en_US" w:bidi="en_US"/>
        </w:rPr>
      </w:r>
      <w:hyperlink r:id="rId97">
        <w:r>
          <w:rPr>
            <w:lang w:val="en_US" w:bidi="en_US"/>
          </w:rPr>
          <w:rPr>
            <w:color w:val="0000EE"/>
            <w:u w:val="single"/>
          </w:rPr>
          <w:t>Genesis 8:1</w:t>
        </w:r>
      </w:hyperlink>
    </w:p>
    <w:p>
      <w:pPr>
        <w:pStyle w:val="ListBullet"/>
        <w:spacing w:line="240" w:lineRule="auto"/>
        <w:ind w:left="720"/>
      </w:pPr>
      <w:r>
        <w:rPr>
          <w:lang w:val="en_US" w:bidi="en_US"/>
        </w:rPr>
      </w:r>
      <w:hyperlink r:id="rId98">
        <w:r>
          <w:rPr>
            <w:lang w:val="en_US" w:bidi="en_US"/>
          </w:rPr>
          <w:rPr>
            <w:color w:val="0000EE"/>
            <w:u w:val="single"/>
          </w:rPr>
          <w:t>Hebrews 11:7</w:t>
        </w:r>
      </w:hyperlink>
    </w:p>
    <w:p>
      <w:pPr>
        <w:pStyle w:val="ListBullet"/>
        <w:spacing w:line="240" w:lineRule="auto"/>
        <w:ind w:left="720"/>
      </w:pPr>
      <w:r>
        <w:rPr>
          <w:lang w:val="en_US" w:bidi="en_US"/>
        </w:rPr>
      </w:r>
      <w:hyperlink r:id="rId99">
        <w:r>
          <w:rPr>
            <w:lang w:val="en_US" w:bidi="en_US"/>
          </w:rPr>
          <w:rPr>
            <w:color w:val="0000EE"/>
            <w:u w:val="single"/>
          </w:rPr>
          <w:t>Matthew 24:37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p>
    <w:p>
      <w:pPr/>
      <w:r>
        <w:rPr>
          <w:lang w:val="en_US" w:bidi="en_US"/>
        </w:rPr>
      </w:r>
    </w:p>
    <w:p>
      <w:pPr>
        <w:pStyle w:val="Heading2"/>
      </w:pPr>
      <w:r>
        <w:rPr>
          <w:lang w:val="en_US" w:bidi="en_US"/>
        </w:rPr>
        <w:t>Noble</w:t>
      </w:r>
      <w:r>
        <w:rPr>
          <w:lang w:val="en_US" w:bidi="en_US"/>
        </w:rPr>
      </w:r>
    </w:p>
    <w:p>
      <w:pPr>
        <w:pStyle w:val="Heading3"/>
      </w:pPr>
      <w:r>
        <w:rPr>
          <w:lang w:val="en_US" w:bidi="en_US"/>
        </w:rPr>
        <w:t>Definition:</w:t>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Pr>
          <w:lang w:val="en_US" w:bidi="en_US"/>
        </w:rPr>
      </w:r>
      <w:r>
        <w:rPr>
          <w:lang w:val="en_US" w:bidi="en_US"/>
        </w:rPr>
        <w:t>A nobleman was often an officer of the state, a close servant to the king.</w:t>
      </w:r>
    </w:p>
    <w:p>
      <w:pPr>
        <w:pStyle w:val="ListBullet"/>
        <w:spacing w:line="240" w:lineRule="auto"/>
        <w:ind w:left="720"/>
      </w:pPr>
      <w:r>
        <w:rPr>
          <w:lang w:val="en_US" w:bidi="en_US"/>
        </w:rPr>
      </w:r>
      <w:r>
        <w:rPr>
          <w:lang w:val="en_US" w:bidi="en_US"/>
        </w:rPr>
        <w:t>The term “nobleman” could also be translated by, “king’s official” or “government officer.”</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Chronicles 23:20–21</w:t>
        </w:r>
      </w:hyperlink>
    </w:p>
    <w:p>
      <w:pPr>
        <w:pStyle w:val="ListBullet"/>
        <w:spacing w:line="240" w:lineRule="auto"/>
        <w:ind w:left="720"/>
      </w:pPr>
      <w:r>
        <w:rPr>
          <w:lang w:val="en_US" w:bidi="en_US"/>
        </w:rPr>
      </w:r>
      <w:hyperlink r:id="rId101">
        <w:r>
          <w:rPr>
            <w:lang w:val="en_US" w:bidi="en_US"/>
          </w:rPr>
          <w:rPr>
            <w:color w:val="0000EE"/>
            <w:u w:val="single"/>
          </w:rPr>
          <w:t>Daniel 4:36</w:t>
        </w:r>
      </w:hyperlink>
    </w:p>
    <w:p>
      <w:pPr>
        <w:pStyle w:val="ListBullet"/>
        <w:spacing w:line="240" w:lineRule="auto"/>
        <w:ind w:left="720"/>
      </w:pPr>
      <w:r>
        <w:rPr>
          <w:lang w:val="en_US" w:bidi="en_US"/>
        </w:rPr>
      </w:r>
      <w:hyperlink r:id="rId102">
        <w:r>
          <w:rPr>
            <w:lang w:val="en_US" w:bidi="en_US"/>
          </w:rPr>
          <w:rPr>
            <w:color w:val="0000EE"/>
            <w:u w:val="single"/>
          </w:rPr>
          <w:t>Ecclesiastes 10:17</w:t>
        </w:r>
      </w:hyperlink>
    </w:p>
    <w:p>
      <w:pPr>
        <w:pStyle w:val="ListBullet"/>
        <w:spacing w:line="240" w:lineRule="auto"/>
        <w:ind w:left="720"/>
      </w:pPr>
      <w:r>
        <w:rPr>
          <w:lang w:val="en_US" w:bidi="en_US"/>
        </w:rPr>
      </w:r>
      <w:hyperlink r:id="rId103">
        <w:r>
          <w:rPr>
            <w:lang w:val="en_US" w:bidi="en_US"/>
          </w:rPr>
          <w:rPr>
            <w:color w:val="0000EE"/>
            <w:u w:val="single"/>
          </w:rPr>
          <w:t>Luke 19:12</w:t>
        </w:r>
      </w:hyperlink>
    </w:p>
    <w:p>
      <w:pPr>
        <w:pStyle w:val="ListBullet"/>
        <w:spacing w:line="240" w:lineRule="auto"/>
        <w:ind w:left="720"/>
      </w:pPr>
      <w:r>
        <w:rPr>
          <w:lang w:val="en_US" w:bidi="en_US"/>
        </w:rPr>
      </w:r>
      <w:hyperlink r:id="rId104">
        <w:r>
          <w:rPr>
            <w:lang w:val="en_US" w:bidi="en_US"/>
          </w:rPr>
          <w:rPr>
            <w:color w:val="0000EE"/>
            <w:u w:val="single"/>
          </w:rPr>
          <w:t>Psalm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1:24-1Chr1:27" TargetMode="External"/><Relationship Id="rId17" Type="http://schemas.openxmlformats.org/officeDocument/2006/relationships/hyperlink" Target="https://ref.ly/Gen31:53" TargetMode="External"/><Relationship Id="rId18" Type="http://schemas.openxmlformats.org/officeDocument/2006/relationships/hyperlink" Target="https://ref.ly/Josh24:2" TargetMode="External"/><Relationship Id="rId19" Type="http://schemas.openxmlformats.org/officeDocument/2006/relationships/hyperlink" Target="https://ref.ly/Luke3:34" TargetMode="External"/><Relationship Id="rId20" Type="http://schemas.openxmlformats.org/officeDocument/2006/relationships/hyperlink" Target="https://ref.ly/Nah1:1" TargetMode="External"/><Relationship Id="rId21" Type="http://schemas.openxmlformats.org/officeDocument/2006/relationships/hyperlink" Target="https://ref.ly/1Kgs4:15" TargetMode="External"/><Relationship Id="rId22" Type="http://schemas.openxmlformats.org/officeDocument/2006/relationships/hyperlink" Target="https://ref.ly/Deut27:13-Deut27:14" TargetMode="External"/><Relationship Id="rId23" Type="http://schemas.openxmlformats.org/officeDocument/2006/relationships/hyperlink" Target="https://ref.ly/Ezek48:1-Ezek48:3" TargetMode="External"/><Relationship Id="rId24" Type="http://schemas.openxmlformats.org/officeDocument/2006/relationships/hyperlink" Target="https://ref.ly/Gen30:8" TargetMode="External"/><Relationship Id="rId25" Type="http://schemas.openxmlformats.org/officeDocument/2006/relationships/hyperlink" Target="https://ref.ly/Judg1:33" TargetMode="External"/><Relationship Id="rId26" Type="http://schemas.openxmlformats.org/officeDocument/2006/relationships/hyperlink" Target="https://ref.ly/Matt4:13" TargetMode="External"/><Relationship Id="rId27" Type="http://schemas.openxmlformats.org/officeDocument/2006/relationships/hyperlink" Target="https://ref.ly/1Chr17:1-1Chr17:2" TargetMode="External"/><Relationship Id="rId28" Type="http://schemas.openxmlformats.org/officeDocument/2006/relationships/hyperlink" Target="https://ref.ly/2Chr9:29" TargetMode="External"/><Relationship Id="rId29" Type="http://schemas.openxmlformats.org/officeDocument/2006/relationships/hyperlink" Target="https://ref.ly/2Sam12:1-2Sam12:3" TargetMode="External"/><Relationship Id="rId30" Type="http://schemas.openxmlformats.org/officeDocument/2006/relationships/hyperlink" Target="https://ref.ly/Ps51:1" TargetMode="External"/><Relationship Id="rId31" Type="http://schemas.openxmlformats.org/officeDocument/2006/relationships/hyperlink" Target="https://ref.ly/1Chr14:15-1Chr14:17" TargetMode="External"/><Relationship Id="rId32" Type="http://schemas.openxmlformats.org/officeDocument/2006/relationships/hyperlink" Target="https://ref.ly/2Chr15:6" TargetMode="External"/><Relationship Id="rId33" Type="http://schemas.openxmlformats.org/officeDocument/2006/relationships/hyperlink" Target="https://ref.ly/2Kgs17:11-2Kgs17:12" TargetMode="External"/><Relationship Id="rId34" Type="http://schemas.openxmlformats.org/officeDocument/2006/relationships/hyperlink" Target="https://ref.ly/Acts2:5" TargetMode="External"/><Relationship Id="rId35" Type="http://schemas.openxmlformats.org/officeDocument/2006/relationships/hyperlink" Target="https://ref.ly/Acts13:19" TargetMode="External"/><Relationship Id="rId36" Type="http://schemas.openxmlformats.org/officeDocument/2006/relationships/hyperlink" Target="https://ref.ly/Acts17:26" TargetMode="External"/><Relationship Id="rId37" Type="http://schemas.openxmlformats.org/officeDocument/2006/relationships/hyperlink" Target="https://ref.ly/Acts26:4" TargetMode="External"/><Relationship Id="rId38" Type="http://schemas.openxmlformats.org/officeDocument/2006/relationships/hyperlink" Target="https://ref.ly/Dan3:4" TargetMode="External"/><Relationship Id="rId39" Type="http://schemas.openxmlformats.org/officeDocument/2006/relationships/hyperlink" Target="https://ref.ly/Gen10:2-Gen10:5" TargetMode="External"/><Relationship Id="rId40" Type="http://schemas.openxmlformats.org/officeDocument/2006/relationships/hyperlink" Target="https://ref.ly/Gen27:29" TargetMode="External"/><Relationship Id="rId41" Type="http://schemas.openxmlformats.org/officeDocument/2006/relationships/hyperlink" Target="https://ref.ly/Gen35:11" TargetMode="External"/><Relationship Id="rId42" Type="http://schemas.openxmlformats.org/officeDocument/2006/relationships/hyperlink" Target="https://ref.ly/Gen49:10" TargetMode="External"/><Relationship Id="rId43" Type="http://schemas.openxmlformats.org/officeDocument/2006/relationships/hyperlink" Target="https://ref.ly/Luke7:5" TargetMode="External"/><Relationship Id="rId44" Type="http://schemas.openxmlformats.org/officeDocument/2006/relationships/hyperlink" Target="https://ref.ly/Mark13:7-Mark13:8" TargetMode="External"/><Relationship Id="rId45" Type="http://schemas.openxmlformats.org/officeDocument/2006/relationships/hyperlink" Target="https://ref.ly/Matt21:43" TargetMode="External"/><Relationship Id="rId46" Type="http://schemas.openxmlformats.org/officeDocument/2006/relationships/hyperlink" Target="https://ref.ly/Rom4:16-Rom4:17" TargetMode="External"/><Relationship Id="rId47" Type="http://schemas.openxmlformats.org/officeDocument/2006/relationships/hyperlink" Target="https://ref.ly/Acts26:9-Acts26:11" TargetMode="External"/><Relationship Id="rId48" Type="http://schemas.openxmlformats.org/officeDocument/2006/relationships/hyperlink" Target="https://ref.ly/John1:43-John1:45" TargetMode="External"/><Relationship Id="rId49" Type="http://schemas.openxmlformats.org/officeDocument/2006/relationships/hyperlink" Target="https://ref.ly/Luke1:26-Luke1:29" TargetMode="External"/><Relationship Id="rId50" Type="http://schemas.openxmlformats.org/officeDocument/2006/relationships/hyperlink" Target="https://ref.ly/Mark16:5-Mark16:7" TargetMode="External"/><Relationship Id="rId51" Type="http://schemas.openxmlformats.org/officeDocument/2006/relationships/hyperlink" Target="https://ref.ly/Matt2:23" TargetMode="External"/><Relationship Id="rId52" Type="http://schemas.openxmlformats.org/officeDocument/2006/relationships/hyperlink" Target="https://ref.ly/Matt21:9-Matt21:11" TargetMode="External"/><Relationship Id="rId53" Type="http://schemas.openxmlformats.org/officeDocument/2006/relationships/hyperlink" Target="https://ref.ly/Matt26:71-Matt26:72" TargetMode="External"/><Relationship Id="rId54" Type="http://schemas.openxmlformats.org/officeDocument/2006/relationships/hyperlink" Target="https://ref.ly/Acts18:18-Acts18:19" TargetMode="External"/><Relationship Id="rId55" Type="http://schemas.openxmlformats.org/officeDocument/2006/relationships/hyperlink" Target="https://ref.ly/Amos2:11-Amos2:12" TargetMode="External"/><Relationship Id="rId56" Type="http://schemas.openxmlformats.org/officeDocument/2006/relationships/hyperlink" Target="https://ref.ly/Judg13:5" TargetMode="External"/><Relationship Id="rId57" Type="http://schemas.openxmlformats.org/officeDocument/2006/relationships/hyperlink" Target="https://ref.ly/Num6:1-Num6:4" TargetMode="External"/><Relationship Id="rId58" Type="http://schemas.openxmlformats.org/officeDocument/2006/relationships/hyperlink" Target="https://ref.ly/1Chr6:15" TargetMode="External"/><Relationship Id="rId59" Type="http://schemas.openxmlformats.org/officeDocument/2006/relationships/hyperlink" Target="https://ref.ly/2Kgs25:1-2Kgs25:3" TargetMode="External"/><Relationship Id="rId60" Type="http://schemas.openxmlformats.org/officeDocument/2006/relationships/hyperlink" Target="https://ref.ly/Dan1:2" TargetMode="External"/><Relationship Id="rId61" Type="http://schemas.openxmlformats.org/officeDocument/2006/relationships/hyperlink" Target="https://ref.ly/Dan4:4" TargetMode="External"/><Relationship Id="rId62" Type="http://schemas.openxmlformats.org/officeDocument/2006/relationships/hyperlink" Target="https://ref.ly/Ezek26:8" TargetMode="External"/><Relationship Id="rId63" Type="http://schemas.openxmlformats.org/officeDocument/2006/relationships/hyperlink" Target="https://ref.ly/Gen12:9" TargetMode="External"/><Relationship Id="rId64" Type="http://schemas.openxmlformats.org/officeDocument/2006/relationships/hyperlink" Target="https://ref.ly/Gen20:1-Gen20:3" TargetMode="External"/><Relationship Id="rId65" Type="http://schemas.openxmlformats.org/officeDocument/2006/relationships/hyperlink" Target="https://ref.ly/Gen24:62" TargetMode="External"/><Relationship Id="rId66" Type="http://schemas.openxmlformats.org/officeDocument/2006/relationships/hyperlink" Target="https://ref.ly/Josh3:14-Josh3:16" TargetMode="External"/><Relationship Id="rId67" Type="http://schemas.openxmlformats.org/officeDocument/2006/relationships/hyperlink" Target="https://ref.ly/Num13:17-Num13:20" TargetMode="External"/><Relationship Id="rId68" Type="http://schemas.openxmlformats.org/officeDocument/2006/relationships/hyperlink" Target="https://ref.ly/Ezra2:1-Ezra2:2" TargetMode="External"/><Relationship Id="rId69" Type="http://schemas.openxmlformats.org/officeDocument/2006/relationships/hyperlink" Target="https://ref.ly/Neh1:2" TargetMode="External"/><Relationship Id="rId70" Type="http://schemas.openxmlformats.org/officeDocument/2006/relationships/hyperlink" Target="https://ref.ly/Neh10:3" TargetMode="External"/><Relationship Id="rId71" Type="http://schemas.openxmlformats.org/officeDocument/2006/relationships/hyperlink" Target="https://ref.ly/Neh12:46" TargetMode="External"/><Relationship Id="rId72" Type="http://schemas.openxmlformats.org/officeDocument/2006/relationships/hyperlink" Target="https://ref.ly/Acts7:26-Acts7:28" TargetMode="External"/><Relationship Id="rId73" Type="http://schemas.openxmlformats.org/officeDocument/2006/relationships/hyperlink" Target="https://ref.ly/Eph4:25-Eph4:27" TargetMode="External"/><Relationship Id="rId74" Type="http://schemas.openxmlformats.org/officeDocument/2006/relationships/hyperlink" Target="https://ref.ly/Gal5:14" TargetMode="External"/><Relationship Id="rId75" Type="http://schemas.openxmlformats.org/officeDocument/2006/relationships/hyperlink" Target="https://ref.ly/Jas2:8" TargetMode="External"/><Relationship Id="rId76" Type="http://schemas.openxmlformats.org/officeDocument/2006/relationships/hyperlink" Target="https://ref.ly/John9:8-John9:9" TargetMode="External"/><Relationship Id="rId77" Type="http://schemas.openxmlformats.org/officeDocument/2006/relationships/hyperlink" Target="https://ref.ly/Luke1:58" TargetMode="External"/><Relationship Id="rId78" Type="http://schemas.openxmlformats.org/officeDocument/2006/relationships/hyperlink" Target="https://ref.ly/Matt5:43" TargetMode="External"/><Relationship Id="rId79" Type="http://schemas.openxmlformats.org/officeDocument/2006/relationships/hyperlink" Target="https://ref.ly/Matt19:19" TargetMode="External"/><Relationship Id="rId80" Type="http://schemas.openxmlformats.org/officeDocument/2006/relationships/hyperlink" Target="https://ref.ly/Matt22:39" TargetMode="External"/><Relationship Id="rId81" Type="http://schemas.openxmlformats.org/officeDocument/2006/relationships/hyperlink" Target="https://ref.ly/1Chr23:31" TargetMode="External"/><Relationship Id="rId82" Type="http://schemas.openxmlformats.org/officeDocument/2006/relationships/hyperlink" Target="https://ref.ly/1Sam20:5" TargetMode="External"/><Relationship Id="rId83" Type="http://schemas.openxmlformats.org/officeDocument/2006/relationships/hyperlink" Target="https://ref.ly/2Kgs4:23-2Kgs4:24" TargetMode="External"/><Relationship Id="rId84" Type="http://schemas.openxmlformats.org/officeDocument/2006/relationships/hyperlink" Target="https://ref.ly/Ezek45:16-Ezek45:17" TargetMode="External"/><Relationship Id="rId85" Type="http://schemas.openxmlformats.org/officeDocument/2006/relationships/hyperlink" Target="https://ref.ly/Isa1:12-Isa1:13" TargetMode="External"/><Relationship Id="rId86" Type="http://schemas.openxmlformats.org/officeDocument/2006/relationships/hyperlink" Target="https://ref.ly/Amos8:8" TargetMode="External"/><Relationship Id="rId87" Type="http://schemas.openxmlformats.org/officeDocument/2006/relationships/hyperlink" Target="https://ref.ly/Gen41:1-Gen41:3" TargetMode="External"/><Relationship Id="rId88" Type="http://schemas.openxmlformats.org/officeDocument/2006/relationships/hyperlink" Target="https://ref.ly/Jer46:8" TargetMode="External"/><Relationship Id="rId89" Type="http://schemas.openxmlformats.org/officeDocument/2006/relationships/hyperlink" Target="https://ref.ly/Gen10:11-Gen10:14" TargetMode="External"/><Relationship Id="rId90" Type="http://schemas.openxmlformats.org/officeDocument/2006/relationships/hyperlink" Target="https://ref.ly/Jonah1:3" TargetMode="External"/><Relationship Id="rId91" Type="http://schemas.openxmlformats.org/officeDocument/2006/relationships/hyperlink" Target="https://ref.ly/Jonah3:3" TargetMode="External"/><Relationship Id="rId92" Type="http://schemas.openxmlformats.org/officeDocument/2006/relationships/hyperlink" Target="https://ref.ly/Luke11:32" TargetMode="External"/><Relationship Id="rId93" Type="http://schemas.openxmlformats.org/officeDocument/2006/relationships/hyperlink" Target="https://ref.ly/Matt12:41" TargetMode="External"/><Relationship Id="rId94" Type="http://schemas.openxmlformats.org/officeDocument/2006/relationships/hyperlink" Target="https://ref.ly/Gen5:30-Gen5:31" TargetMode="External"/><Relationship Id="rId95" Type="http://schemas.openxmlformats.org/officeDocument/2006/relationships/hyperlink" Target="https://ref.ly/Gen5:32" TargetMode="External"/><Relationship Id="rId96" Type="http://schemas.openxmlformats.org/officeDocument/2006/relationships/hyperlink" Target="https://ref.ly/Gen6:8" TargetMode="External"/><Relationship Id="rId97" Type="http://schemas.openxmlformats.org/officeDocument/2006/relationships/hyperlink" Target="https://ref.ly/Gen8:1" TargetMode="External"/><Relationship Id="rId98" Type="http://schemas.openxmlformats.org/officeDocument/2006/relationships/hyperlink" Target="https://ref.ly/Heb11:7" TargetMode="External"/><Relationship Id="rId99" Type="http://schemas.openxmlformats.org/officeDocument/2006/relationships/hyperlink" Target="https://ref.ly/Matt24:37" TargetMode="External"/><Relationship Id="rId100" Type="http://schemas.openxmlformats.org/officeDocument/2006/relationships/hyperlink" Target="https://ref.ly/2Chr23:20-2Chr23:21" TargetMode="External"/><Relationship Id="rId101" Type="http://schemas.openxmlformats.org/officeDocument/2006/relationships/hyperlink" Target="https://ref.ly/Dan4:36" TargetMode="External"/><Relationship Id="rId102" Type="http://schemas.openxmlformats.org/officeDocument/2006/relationships/hyperlink" Target="https://ref.ly/Eccl10:17" TargetMode="External"/><Relationship Id="rId103" Type="http://schemas.openxmlformats.org/officeDocument/2006/relationships/hyperlink" Target="https://ref.ly/Luke19:12" TargetMode="External"/><Relationship Id="rId104"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