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r>
        <w:rPr>
          <w:lang w:val="id_ID" w:bidi="id_ID"/>
        </w:rPr>
        <w:t>Daniel 9:21</w:t>
      </w:r>
    </w:p>
    <w:p>
      <w:pPr>
        <w:pStyle w:val="ListBullet"/>
        <w:spacing w:line="240" w:lineRule="auto"/>
        <w:ind w:left="720"/>
      </w:pPr>
      <w:r>
        <w:rPr>
          <w:lang w:val="id_ID" w:bidi="id_ID"/>
        </w:rPr>
      </w:r>
      <w:r>
        <w:rPr>
          <w:lang w:val="id_ID" w:bidi="id_ID"/>
        </w:rPr>
        <w:t>Lukas 1:19</w:t>
      </w:r>
    </w:p>
    <w:p>
      <w:pPr>
        <w:pStyle w:val="ListBullet"/>
        <w:spacing w:line="240" w:lineRule="auto"/>
        <w:ind w:left="720"/>
      </w:pPr>
      <w:r>
        <w:rPr>
          <w:lang w:val="id_ID" w:bidi="id_ID"/>
        </w:rPr>
      </w:r>
      <w:r>
        <w:rPr>
          <w:lang w:val="id_ID" w:bidi="id_ID"/>
        </w:rPr>
        <w:t>Lukas 1:26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r>
        <w:rPr>
          <w:lang w:val="id_ID" w:bidi="id_ID"/>
        </w:rPr>
        <w:t>Keluaran 1:1–5</w:t>
      </w:r>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r>
        <w:rPr>
          <w:lang w:val="id_ID" w:bidi="id_ID"/>
        </w:rPr>
        <w:t>Yosua 1:12</w:t>
      </w:r>
    </w:p>
    <w:p>
      <w:pPr>
        <w:pStyle w:val="ListBullet"/>
        <w:spacing w:line="240" w:lineRule="auto"/>
        <w:ind w:left="720"/>
      </w:pPr>
      <w:r>
        <w:rPr>
          <w:lang w:val="id_ID" w:bidi="id_ID"/>
        </w:rPr>
      </w:r>
      <w:r>
        <w:rPr>
          <w:lang w:val="id_ID" w:bidi="id_ID"/>
        </w:rPr>
        <w:t>Yosua 21:38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r>
        <w:rPr>
          <w:lang w:val="id_ID" w:bidi="id_ID"/>
        </w:rPr>
        <w:t>1 Petrus 1:1–2</w:t>
      </w:r>
    </w:p>
    <w:p>
      <w:pPr>
        <w:pStyle w:val="ListBullet"/>
        <w:spacing w:line="240" w:lineRule="auto"/>
        <w:ind w:left="720"/>
      </w:pPr>
      <w:r>
        <w:rPr>
          <w:lang w:val="id_ID" w:bidi="id_ID"/>
        </w:rPr>
      </w:r>
      <w:r>
        <w:rPr>
          <w:lang w:val="id_ID" w:bidi="id_ID"/>
        </w:rPr>
        <w:t>2 Timotius 4:9–10</w:t>
      </w:r>
    </w:p>
    <w:p>
      <w:pPr>
        <w:pStyle w:val="ListBullet"/>
        <w:spacing w:line="240" w:lineRule="auto"/>
        <w:ind w:left="720"/>
      </w:pPr>
      <w:r>
        <w:rPr>
          <w:lang w:val="id_ID" w:bidi="id_ID"/>
        </w:rPr>
      </w:r>
      <w:r>
        <w:rPr>
          <w:lang w:val="id_ID" w:bidi="id_ID"/>
        </w:rPr>
        <w:t>Kisah Para Rasul 16:6–8</w:t>
      </w:r>
    </w:p>
    <w:p>
      <w:pPr>
        <w:pStyle w:val="ListBullet"/>
        <w:spacing w:line="240" w:lineRule="auto"/>
        <w:ind w:left="720"/>
      </w:pPr>
      <w:r>
        <w:rPr>
          <w:lang w:val="id_ID" w:bidi="id_ID"/>
        </w:rPr>
      </w:r>
      <w:r>
        <w:rPr>
          <w:lang w:val="id_ID" w:bidi="id_ID"/>
        </w:rPr>
        <w:t>Galatia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r>
        <w:rPr>
          <w:lang w:val="id_ID" w:bidi="id_ID"/>
        </w:rPr>
        <w:t>Kisah Para Rasul 13:31</w:t>
      </w:r>
    </w:p>
    <w:p>
      <w:pPr>
        <w:pStyle w:val="ListBullet"/>
        <w:spacing w:line="240" w:lineRule="auto"/>
        <w:ind w:left="720"/>
      </w:pPr>
      <w:r>
        <w:rPr>
          <w:lang w:val="id_ID" w:bidi="id_ID"/>
        </w:rPr>
      </w:r>
      <w:r>
        <w:rPr>
          <w:lang w:val="id_ID" w:bidi="id_ID"/>
        </w:rPr>
        <w:t>Yohanes 2:1–2</w:t>
      </w:r>
    </w:p>
    <w:p>
      <w:pPr>
        <w:pStyle w:val="ListBullet"/>
        <w:spacing w:line="240" w:lineRule="auto"/>
        <w:ind w:left="720"/>
      </w:pPr>
      <w:r>
        <w:rPr>
          <w:lang w:val="id_ID" w:bidi="id_ID"/>
        </w:rPr>
      </w:r>
      <w:r>
        <w:rPr>
          <w:lang w:val="id_ID" w:bidi="id_ID"/>
        </w:rPr>
        <w:t>Yohanes 4:3</w:t>
      </w:r>
    </w:p>
    <w:p>
      <w:pPr>
        <w:pStyle w:val="ListBullet"/>
        <w:spacing w:line="240" w:lineRule="auto"/>
        <w:ind w:left="720"/>
      </w:pPr>
      <w:r>
        <w:rPr>
          <w:lang w:val="id_ID" w:bidi="id_ID"/>
        </w:rPr>
      </w:r>
      <w:r>
        <w:rPr>
          <w:lang w:val="id_ID" w:bidi="id_ID"/>
        </w:rPr>
        <w:t>Lukas 13:3</w:t>
      </w:r>
    </w:p>
    <w:p>
      <w:pPr>
        <w:pStyle w:val="ListBullet"/>
        <w:spacing w:line="240" w:lineRule="auto"/>
        <w:ind w:left="720"/>
      </w:pPr>
      <w:r>
        <w:rPr>
          <w:lang w:val="id_ID" w:bidi="id_ID"/>
        </w:rPr>
      </w:r>
      <w:r>
        <w:rPr>
          <w:lang w:val="id_ID" w:bidi="id_ID"/>
        </w:rPr>
        <w:t>Markus 3:7</w:t>
      </w:r>
    </w:p>
    <w:p>
      <w:pPr>
        <w:pStyle w:val="ListBullet"/>
        <w:spacing w:line="240" w:lineRule="auto"/>
        <w:ind w:left="720"/>
      </w:pPr>
      <w:r>
        <w:rPr>
          <w:lang w:val="id_ID" w:bidi="id_ID"/>
        </w:rPr>
      </w:r>
      <w:r>
        <w:rPr>
          <w:lang w:val="id_ID" w:bidi="id_ID"/>
        </w:rPr>
        <w:t>Matius 2:22–23</w:t>
      </w:r>
    </w:p>
    <w:p>
      <w:pPr>
        <w:pStyle w:val="ListBullet"/>
        <w:spacing w:line="240" w:lineRule="auto"/>
        <w:ind w:left="720"/>
      </w:pPr>
      <w:r>
        <w:rPr>
          <w:lang w:val="id_ID" w:bidi="id_ID"/>
        </w:rPr>
      </w:r>
      <w:r>
        <w:rPr>
          <w:lang w:val="id_ID" w:bidi="id_ID"/>
        </w:rPr>
        <w:t>Matius 3:13–15</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14:9–10</w:t>
      </w:r>
    </w:p>
    <w:p>
      <w:pPr>
        <w:pStyle w:val="ListBullet"/>
        <w:spacing w:line="240" w:lineRule="auto"/>
        <w:ind w:left="720"/>
      </w:pPr>
      <w:r>
        <w:rPr>
          <w:lang w:val="id_ID" w:bidi="id_ID"/>
        </w:rPr>
      </w:r>
      <w:r>
        <w:rPr>
          <w:lang w:val="id_ID" w:bidi="id_ID"/>
        </w:rPr>
        <w:t>Kisah Para Rasul 7:43</w:t>
      </w:r>
    </w:p>
    <w:p>
      <w:pPr>
        <w:pStyle w:val="ListBullet"/>
        <w:spacing w:line="240" w:lineRule="auto"/>
        <w:ind w:left="720"/>
      </w:pPr>
      <w:r>
        <w:rPr>
          <w:lang w:val="id_ID" w:bidi="id_ID"/>
        </w:rPr>
      </w:r>
      <w:r>
        <w:rPr>
          <w:lang w:val="id_ID" w:bidi="id_ID"/>
        </w:rPr>
        <w:t>Yesaya 21:8–9</w:t>
      </w:r>
    </w:p>
    <w:p>
      <w:pPr>
        <w:pStyle w:val="ListBullet"/>
        <w:spacing w:line="240" w:lineRule="auto"/>
        <w:ind w:left="720"/>
      </w:pPr>
      <w:r>
        <w:rPr>
          <w:lang w:val="id_ID" w:bidi="id_ID"/>
        </w:rPr>
      </w:r>
      <w:r>
        <w:rPr>
          <w:lang w:val="id_ID" w:bidi="id_ID"/>
        </w:rPr>
        <w:t>Matius 22:21</w:t>
      </w:r>
    </w:p>
    <w:p>
      <w:pPr>
        <w:pStyle w:val="ListBullet"/>
        <w:spacing w:line="240" w:lineRule="auto"/>
        <w:ind w:left="720"/>
      </w:pPr>
      <w:r>
        <w:rPr>
          <w:lang w:val="id_ID" w:bidi="id_ID"/>
        </w:rPr>
      </w:r>
      <w:r>
        <w:rPr>
          <w:lang w:val="id_ID" w:bidi="id_ID"/>
        </w:rPr>
        <w:t>Roma 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4:3–4</w:t>
      </w:r>
    </w:p>
    <w:p>
      <w:pPr>
        <w:pStyle w:val="ListBullet"/>
        <w:spacing w:line="240" w:lineRule="auto"/>
        <w:ind w:left="720"/>
      </w:pPr>
      <w:r>
        <w:rPr>
          <w:lang w:val="id_ID" w:bidi="id_ID"/>
        </w:rPr>
      </w:r>
      <w:r>
        <w:rPr>
          <w:lang w:val="id_ID" w:bidi="id_ID"/>
        </w:rPr>
        <w:t>Kolose 3:9–11</w:t>
      </w:r>
    </w:p>
    <w:p>
      <w:pPr>
        <w:pStyle w:val="ListBullet"/>
        <w:spacing w:line="240" w:lineRule="auto"/>
        <w:ind w:left="720"/>
      </w:pPr>
      <w:r>
        <w:rPr>
          <w:lang w:val="id_ID" w:bidi="id_ID"/>
        </w:rPr>
      </w:r>
      <w:r>
        <w:rPr>
          <w:lang w:val="id_ID" w:bidi="id_ID"/>
        </w:rPr>
        <w:t>Kejadian 1:26–27</w:t>
      </w:r>
    </w:p>
    <w:p>
      <w:pPr>
        <w:pStyle w:val="ListBullet"/>
        <w:spacing w:line="240" w:lineRule="auto"/>
        <w:ind w:left="720"/>
      </w:pPr>
      <w:r>
        <w:rPr>
          <w:lang w:val="id_ID" w:bidi="id_ID"/>
        </w:rPr>
      </w:r>
      <w:r>
        <w:rPr>
          <w:lang w:val="id_ID" w:bidi="id_ID"/>
        </w:rPr>
        <w:t>Kejadian 9:6</w:t>
      </w:r>
    </w:p>
    <w:p>
      <w:pPr>
        <w:pStyle w:val="ListBullet"/>
        <w:spacing w:line="240" w:lineRule="auto"/>
        <w:ind w:left="720"/>
      </w:pPr>
      <w:r>
        <w:rPr>
          <w:lang w:val="id_ID" w:bidi="id_ID"/>
        </w:rPr>
      </w:r>
      <w:r>
        <w:rPr>
          <w:lang w:val="id_ID" w:bidi="id_ID"/>
        </w:rPr>
        <w:t>Yakobus 3:9–10</w:t>
      </w:r>
    </w:p>
    <w:p>
      <w:pPr>
        <w:pStyle w:val="ListBullet"/>
        <w:spacing w:line="240" w:lineRule="auto"/>
        <w:ind w:left="720"/>
      </w:pPr>
      <w:r>
        <w:rPr>
          <w:lang w:val="id_ID" w:bidi="id_ID"/>
        </w:rPr>
      </w:r>
      <w:r>
        <w:rPr>
          <w:lang w:val="id_ID" w:bidi="id_ID"/>
        </w:rPr>
        <w:t>Roma 8:28–30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Gandum</w:t>
      </w:r>
      <w:r>
        <w:rPr>
          <w:lang w:val="id_ID" w:bidi="id_ID"/>
        </w:rPr>
      </w:r>
    </w:p>
    <w:p>
      <w:pPr>
        <w:pStyle w:val="Heading3"/>
      </w:pPr>
      <w:r>
        <w:rPr>
          <w:lang w:val="id_ID" w:bidi="id_ID"/>
        </w:rPr>
        <w:t>Pengertian:</w:t>
      </w:r>
    </w:p>
    <w:p>
      <w:pPr/>
      <w:r>
        <w:rPr>
          <w:lang w:val="id_ID" w:bidi="id_ID"/>
        </w:rPr>
      </w:r>
      <w:r>
        <w:rPr>
          <w:lang w:val="id_ID" w:bidi="id_ID"/>
        </w:rPr>
        <w:t>Gandum adalah jenis biji-bijian yang dibudidayakan oleh orang-orang untuk dijadikan makanan. Ketika Alkitab menyebut "biji-bijian" atau "benih," sering kali yang dimaksud adalah biji atau benih gandum.</w:t>
      </w:r>
    </w:p>
    <w:p>
      <w:pPr>
        <w:pStyle w:val="ListBullet"/>
        <w:spacing w:line="240" w:lineRule="auto"/>
        <w:ind w:left="720"/>
      </w:pPr>
      <w:r>
        <w:rPr>
          <w:lang w:val="id_ID" w:bidi="id_ID"/>
        </w:rPr>
      </w:r>
      <w:r>
        <w:rPr>
          <w:lang w:val="id_ID" w:bidi="id_ID"/>
        </w:rPr>
        <w:t>Biji atau butiran gandum tumbuh di bagian atas tanaman gandum.</w:t>
      </w:r>
    </w:p>
    <w:p>
      <w:pPr>
        <w:pStyle w:val="ListBullet"/>
        <w:spacing w:line="240" w:lineRule="auto"/>
        <w:ind w:left="720"/>
      </w:pPr>
      <w:r>
        <w:rPr>
          <w:lang w:val="id_ID" w:bidi="id_ID"/>
        </w:rPr>
      </w:r>
      <w:r>
        <w:rPr>
          <w:lang w:val="id_ID" w:bidi="id_ID"/>
        </w:rPr>
        <w:t>Setelah menuai gandum, biji-bijinya dipisahkan dari batang tanamannya dengan cara dirontokkan. Batang tanaman gandum, yang juga disebut "jerami," sering diletakkan di tanah sebagai alas tidur hewan.</w:t>
      </w:r>
    </w:p>
    <w:p>
      <w:pPr>
        <w:pStyle w:val="ListBullet"/>
        <w:spacing w:line="240" w:lineRule="auto"/>
        <w:ind w:left="720"/>
      </w:pPr>
      <w:r>
        <w:rPr>
          <w:lang w:val="id_ID" w:bidi="id_ID"/>
        </w:rPr>
      </w:r>
      <w:r>
        <w:rPr>
          <w:lang w:val="id_ID" w:bidi="id_ID"/>
        </w:rPr>
        <w:t>Setelah perontokan, sekam yang mengelilingi biji-bijian dipisahkan dari biji dengan cara menampi dan kemudian dibuang.</w:t>
      </w:r>
    </w:p>
    <w:p>
      <w:pPr>
        <w:pStyle w:val="ListBullet"/>
        <w:spacing w:line="240" w:lineRule="auto"/>
        <w:ind w:left="720"/>
      </w:pPr>
      <w:r>
        <w:rPr>
          <w:lang w:val="id_ID" w:bidi="id_ID"/>
        </w:rPr>
      </w:r>
      <w:r>
        <w:rPr>
          <w:lang w:val="id_ID" w:bidi="id_ID"/>
        </w:rPr>
        <w:t>Orang-orang menggiling biji gandum menjadi tepung dan menggunakannya untuk membuat roti.</w:t>
      </w:r>
    </w:p>
    <w:p>
      <w:pPr/>
      <w:r>
        <w:rPr>
          <w:lang w:val="id_ID" w:bidi="id_ID"/>
        </w:rPr>
      </w:r>
      <w:r>
        <w:rPr>
          <w:lang w:val="id_ID" w:bidi="id_ID"/>
        </w:rPr>
        <w:t xml:space="preserve">(Lihat juga: </w:t>
      </w:r>
      <w:r>
        <w:rPr>
          <w:lang w:val="id_ID" w:bidi="id_ID"/>
        </w:rPr>
        <w:t>jelai</w:t>
      </w:r>
      <w:r>
        <w:rPr>
          <w:lang w:val="id_ID" w:bidi="id_ID"/>
        </w:rPr>
        <w:t xml:space="preserve">,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benih</w:t>
      </w:r>
      <w:r>
        <w:rPr>
          <w:lang w:val="id_ID" w:bidi="id_ID"/>
        </w:rPr>
        <w:t xml:space="preserve">, </w:t>
      </w:r>
      <w:r>
        <w:rPr>
          <w:lang w:val="id_ID" w:bidi="id_ID"/>
        </w:rPr>
        <w:t>mengirik</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27:36–38</w:t>
      </w:r>
    </w:p>
    <w:p>
      <w:pPr>
        <w:pStyle w:val="ListBullet"/>
        <w:spacing w:line="240" w:lineRule="auto"/>
        <w:ind w:left="720"/>
      </w:pPr>
      <w:r>
        <w:rPr>
          <w:lang w:val="id_ID" w:bidi="id_ID"/>
        </w:rPr>
      </w:r>
      <w:r>
        <w:rPr>
          <w:lang w:val="id_ID" w:bidi="id_ID"/>
        </w:rPr>
        <w:t>Keluaran 34:21–22</w:t>
      </w:r>
    </w:p>
    <w:p>
      <w:pPr>
        <w:pStyle w:val="ListBullet"/>
        <w:spacing w:line="240" w:lineRule="auto"/>
        <w:ind w:left="720"/>
      </w:pPr>
      <w:r>
        <w:rPr>
          <w:lang w:val="id_ID" w:bidi="id_ID"/>
        </w:rPr>
      </w:r>
      <w:r>
        <w:rPr>
          <w:lang w:val="id_ID" w:bidi="id_ID"/>
        </w:rPr>
        <w:t>Yohanes 12:24</w:t>
      </w:r>
    </w:p>
    <w:p>
      <w:pPr>
        <w:pStyle w:val="ListBullet"/>
        <w:spacing w:line="240" w:lineRule="auto"/>
        <w:ind w:left="720"/>
      </w:pPr>
      <w:r>
        <w:rPr>
          <w:lang w:val="id_ID" w:bidi="id_ID"/>
        </w:rPr>
      </w:r>
      <w:r>
        <w:rPr>
          <w:lang w:val="id_ID" w:bidi="id_ID"/>
        </w:rPr>
        <w:t>Lukas 3:17</w:t>
      </w:r>
    </w:p>
    <w:p>
      <w:pPr>
        <w:pStyle w:val="ListBullet"/>
        <w:spacing w:line="240" w:lineRule="auto"/>
        <w:ind w:left="720"/>
      </w:pPr>
      <w:r>
        <w:rPr>
          <w:lang w:val="id_ID" w:bidi="id_ID"/>
        </w:rPr>
      </w:r>
      <w:r>
        <w:rPr>
          <w:lang w:val="id_ID" w:bidi="id_ID"/>
        </w:rPr>
        <w:t>Matius 3:12</w:t>
      </w:r>
    </w:p>
    <w:p>
      <w:pPr>
        <w:pStyle w:val="ListBullet"/>
        <w:spacing w:line="240" w:lineRule="auto"/>
        <w:ind w:left="720"/>
      </w:pPr>
      <w:r>
        <w:rPr>
          <w:lang w:val="id_ID" w:bidi="id_ID"/>
        </w:rPr>
      </w:r>
      <w:r>
        <w:rPr>
          <w:lang w:val="id_ID" w:bidi="id_ID"/>
        </w:rPr>
        <w:t>Matius 13:26</w:t>
      </w:r>
    </w:p>
    <w:p>
      <w:pPr>
        <w:pStyle w:val="Heading3"/>
      </w:pPr>
      <w:r>
        <w:rPr>
          <w:lang w:val="id_ID" w:bidi="id_ID"/>
        </w:rPr>
        <w:t>Data Kata:</w:t>
      </w:r>
    </w:p>
    <w:p>
      <w:pPr>
        <w:pStyle w:val="ListBullet"/>
        <w:spacing w:line="240" w:lineRule="auto"/>
        <w:ind w:left="720"/>
      </w:pPr>
      <w:r>
        <w:rPr>
          <w:lang w:val="id_ID" w:bidi="id_ID"/>
        </w:rPr>
      </w:r>
      <w:r>
        <w:rPr>
          <w:lang w:val="id_ID" w:bidi="id_ID"/>
        </w:rPr>
        <w:t>Strong: H1250, H2406, G46210</w:t>
      </w:r>
      <w:r>
        <w:rPr>
          <w:lang w:val="id_ID" w:bidi="id_ID"/>
        </w:rPr>
      </w:r>
      <w:r>
        <w:rPr>
          <w:lang w:val="id_ID" w:bidi="id_ID"/>
        </w:rPr>
      </w:r>
    </w:p>
    <w:p>
      <w:pPr/>
      <w:r>
        <w:rPr>
          <w:lang w:val="id_ID" w:bidi="id_ID"/>
        </w:rPr>
      </w:r>
    </w:p>
    <w:p>
      <w:pPr>
        <w:pStyle w:val="Heading2"/>
      </w:pPr>
      <w:r>
        <w:rPr>
          <w:lang w:val="id_ID" w:bidi="id_ID"/>
        </w:rPr>
        <w:t>Gantung</w:t>
      </w:r>
      <w:r>
        <w:rPr>
          <w:lang w:val="id_ID" w:bidi="id_ID"/>
        </w:rPr>
      </w:r>
    </w:p>
    <w:p>
      <w:pPr>
        <w:pStyle w:val="Heading3"/>
      </w:pPr>
      <w:r>
        <w:rPr>
          <w:lang w:val="id_ID" w:bidi="id_ID"/>
        </w:rPr>
        <w:t>Pengertian:</w:t>
      </w:r>
    </w:p>
    <w:p>
      <w:pPr/>
      <w:r>
        <w:rPr>
          <w:lang w:val="id_ID" w:bidi="id_ID"/>
        </w:rPr>
      </w:r>
      <w:r>
        <w:rPr>
          <w:lang w:val="id_ID" w:bidi="id_ID"/>
        </w:rPr>
        <w:t>Istilah "gantung" berarti menempatkan sesuatu atau seseorang dalam posisi tergantung di atas tanah.</w:t>
      </w:r>
    </w:p>
    <w:p>
      <w:pPr>
        <w:pStyle w:val="ListBullet"/>
        <w:spacing w:line="240" w:lineRule="auto"/>
        <w:ind w:left="720"/>
      </w:pPr>
      <w:r>
        <w:rPr>
          <w:lang w:val="id_ID" w:bidi="id_ID"/>
        </w:rPr>
      </w:r>
      <w:r>
        <w:rPr>
          <w:lang w:val="id_ID" w:bidi="id_ID"/>
        </w:rPr>
        <w:t>Di era modern, hukuman gantung biasanya dilakukan dengan mengikat tali di leher seseorang dan menggantungnya dari objek yang tinggi hingga orang tersebut meninggal. Objek tinggi ini bisa berupa berbagai hal, seperti pohon atau tiang gantungan, yaitu tempat yang dibangun khusus untuk tujuan menggantung seseorang sampai meninggal.</w:t>
      </w:r>
    </w:p>
    <w:p>
      <w:pPr>
        <w:pStyle w:val="ListBullet"/>
        <w:spacing w:line="240" w:lineRule="auto"/>
        <w:ind w:left="720"/>
      </w:pPr>
      <w:r>
        <w:rPr>
          <w:lang w:val="id_ID" w:bidi="id_ID"/>
        </w:rPr>
      </w:r>
      <w:r>
        <w:rPr>
          <w:lang w:val="id_ID" w:bidi="id_ID"/>
        </w:rPr>
        <w:t>Namun, pada zaman Alkitab, budaya kuno mungkin tidak membunuh orang dengan cara digantung dengan cara yang persis sama. Sebagai contoh, Yesus mati ketika tergantung di sebuah salib kayu (kadang-kadang disebut “pohon”), tetapi tidak ada apa pun di leher-Nya. Para prajurit menggantung-Nya dengan memaku tangan (atau pergelangan tangan) dan kaki-Nya di kayu salib.</w:t>
      </w:r>
    </w:p>
    <w:p>
      <w:pPr>
        <w:pStyle w:val="ListBullet"/>
        <w:spacing w:line="240" w:lineRule="auto"/>
        <w:ind w:left="720"/>
      </w:pPr>
      <w:r>
        <w:rPr>
          <w:lang w:val="id_ID" w:bidi="id_ID"/>
        </w:rPr>
      </w:r>
      <w:r>
        <w:rPr>
          <w:lang w:val="id_ID" w:bidi="id_ID"/>
        </w:rPr>
        <w:t>Dalam beberapa budaya kuno, seseorang "digantung" dengan cara menancapkannya pada tiang kayu sehingga dia tergantung di atas tanah dan tidak bisa melarikan diri. Orang tersebut akan dibiarkan di sana hingga meninggal.</w:t>
      </w:r>
    </w:p>
    <w:p>
      <w:pPr>
        <w:pStyle w:val="ListBullet"/>
        <w:spacing w:line="240" w:lineRule="auto"/>
        <w:ind w:left="720"/>
      </w:pPr>
      <w:r>
        <w:rPr>
          <w:lang w:val="id_ID" w:bidi="id_ID"/>
        </w:rPr>
      </w:r>
      <w:r>
        <w:rPr>
          <w:lang w:val="id_ID" w:bidi="id_ID"/>
        </w:rPr>
        <w:t>Untuk banyak referensi tentang kematian dengan cara “digantung” di dalam Alkitab, cara kematian yang spesifik tidak diketahui.</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17:23</w:t>
      </w:r>
    </w:p>
    <w:p>
      <w:pPr>
        <w:pStyle w:val="ListBullet"/>
        <w:spacing w:line="240" w:lineRule="auto"/>
        <w:ind w:left="720"/>
      </w:pPr>
      <w:r>
        <w:rPr>
          <w:lang w:val="id_ID" w:bidi="id_ID"/>
        </w:rPr>
      </w:r>
      <w:r>
        <w:rPr>
          <w:lang w:val="id_ID" w:bidi="id_ID"/>
        </w:rPr>
        <w:t>Kisah Para Rasul 10:39</w:t>
      </w:r>
    </w:p>
    <w:p>
      <w:pPr>
        <w:pStyle w:val="ListBullet"/>
        <w:spacing w:line="240" w:lineRule="auto"/>
        <w:ind w:left="720"/>
      </w:pPr>
      <w:r>
        <w:rPr>
          <w:lang w:val="id_ID" w:bidi="id_ID"/>
        </w:rPr>
      </w:r>
      <w:r>
        <w:rPr>
          <w:lang w:val="id_ID" w:bidi="id_ID"/>
        </w:rPr>
        <w:t>Galatia 3:13</w:t>
      </w:r>
    </w:p>
    <w:p>
      <w:pPr>
        <w:pStyle w:val="ListBullet"/>
        <w:spacing w:line="240" w:lineRule="auto"/>
        <w:ind w:left="720"/>
      </w:pPr>
      <w:r>
        <w:rPr>
          <w:lang w:val="id_ID" w:bidi="id_ID"/>
        </w:rPr>
      </w:r>
      <w:r>
        <w:rPr>
          <w:lang w:val="id_ID" w:bidi="id_ID"/>
        </w:rPr>
        <w:t>Kejadian 40:22</w:t>
      </w:r>
    </w:p>
    <w:p>
      <w:pPr>
        <w:pStyle w:val="ListBullet"/>
        <w:spacing w:line="240" w:lineRule="auto"/>
        <w:ind w:left="720"/>
      </w:pPr>
      <w:r>
        <w:rPr>
          <w:lang w:val="id_ID" w:bidi="id_ID"/>
        </w:rPr>
      </w:r>
      <w:r>
        <w:rPr>
          <w:lang w:val="id_ID" w:bidi="id_ID"/>
        </w:rPr>
        <w:t>Matius 27:3–5</w:t>
      </w:r>
    </w:p>
    <w:p>
      <w:pPr>
        <w:pStyle w:val="Heading3"/>
      </w:pPr>
      <w:r>
        <w:rPr>
          <w:lang w:val="id_ID" w:bidi="id_ID"/>
        </w:rPr>
        <w:t>Data Kata:</w:t>
      </w:r>
    </w:p>
    <w:p>
      <w:pPr>
        <w:pStyle w:val="ListBullet"/>
        <w:spacing w:line="240" w:lineRule="auto"/>
        <w:ind w:left="720"/>
      </w:pPr>
      <w:r>
        <w:rPr>
          <w:lang w:val="id_ID" w:bidi="id_ID"/>
        </w:rPr>
      </w:r>
      <w:r>
        <w:rPr>
          <w:lang w:val="id_ID" w:bidi="id_ID"/>
        </w:rPr>
        <w:t>Strong: H2614, H3363, H8518, G05190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r>
        <w:rPr>
          <w:lang w:val="id_ID" w:bidi="id_ID"/>
        </w:rPr>
        <w:t>1 Samuel 5:8–9</w:t>
      </w:r>
    </w:p>
    <w:p>
      <w:pPr>
        <w:pStyle w:val="ListBullet"/>
        <w:spacing w:line="240" w:lineRule="auto"/>
        <w:ind w:left="720"/>
      </w:pPr>
      <w:r>
        <w:rPr>
          <w:lang w:val="id_ID" w:bidi="id_ID"/>
        </w:rPr>
      </w:r>
      <w:r>
        <w:rPr>
          <w:lang w:val="id_ID" w:bidi="id_ID"/>
        </w:rPr>
        <w:t>2 Tawarikh 26:6–8</w:t>
      </w:r>
    </w:p>
    <w:p>
      <w:pPr>
        <w:pStyle w:val="ListBullet"/>
        <w:spacing w:line="240" w:lineRule="auto"/>
        <w:ind w:left="720"/>
      </w:pPr>
      <w:r>
        <w:rPr>
          <w:lang w:val="id_ID" w:bidi="id_ID"/>
        </w:rPr>
      </w:r>
      <w:r>
        <w:rPr>
          <w:lang w:val="id_ID" w:bidi="id_ID"/>
        </w:rPr>
        <w:t>Yosua 11:21–22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r>
        <w:rPr>
          <w:lang w:val="id_ID" w:bidi="id_ID"/>
        </w:rPr>
        <w:t>Kisah Para Rasul 8:26</w:t>
      </w:r>
    </w:p>
    <w:p>
      <w:pPr>
        <w:pStyle w:val="ListBullet"/>
        <w:spacing w:line="240" w:lineRule="auto"/>
        <w:ind w:left="720"/>
      </w:pPr>
      <w:r>
        <w:rPr>
          <w:lang w:val="id_ID" w:bidi="id_ID"/>
        </w:rPr>
      </w:r>
      <w:r>
        <w:rPr>
          <w:lang w:val="id_ID" w:bidi="id_ID"/>
        </w:rPr>
        <w:t>Kejadian 10:19</w:t>
      </w:r>
    </w:p>
    <w:p>
      <w:pPr>
        <w:pStyle w:val="ListBullet"/>
        <w:spacing w:line="240" w:lineRule="auto"/>
        <w:ind w:left="720"/>
      </w:pPr>
      <w:r>
        <w:rPr>
          <w:lang w:val="id_ID" w:bidi="id_ID"/>
        </w:rPr>
      </w:r>
      <w:r>
        <w:rPr>
          <w:lang w:val="id_ID" w:bidi="id_ID"/>
        </w:rPr>
        <w:t>Yosua 10:40–41</w:t>
      </w:r>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pStyle w:val="Heading3"/>
      </w:pPr>
      <w:r>
        <w:rPr>
          <w:lang w:val="id_ID" w:bidi="id_ID"/>
        </w:rPr>
        <w:t>Pengertian:</w:t>
      </w:r>
    </w:p>
    <w:p>
      <w:pPr/>
      <w:r>
        <w:rPr>
          <w:lang w:val="id_ID" w:bidi="id_ID"/>
        </w:rPr>
      </w:r>
      <w:r>
        <w:rPr>
          <w:lang w:val="id_ID" w:bidi="id_ID"/>
        </w:rPr>
        <w:t>Seorang "gembala" adalah orang yang merawat domba. Dalam Perjanjian Lama, istilah ini juga dapat merujuk pada "penggembala" yang merawat jenis ternak domestik lainnya seperti kambing atau sapi.</w:t>
      </w:r>
    </w:p>
    <w:p>
      <w:pPr>
        <w:pStyle w:val="ListBullet"/>
        <w:spacing w:line="240" w:lineRule="auto"/>
        <w:ind w:left="720"/>
      </w:pPr>
      <w:r>
        <w:rPr>
          <w:lang w:val="id_ID" w:bidi="id_ID"/>
        </w:rPr>
      </w:r>
      <w:r>
        <w:rPr>
          <w:lang w:val="id_ID" w:bidi="id_ID"/>
        </w:rPr>
        <w:t>Sebagai kata kerja, istilah "menggembalakan" berarti memimpin domba (atau ternak lainnya) ke tempat-tempat di mana terdapat makanan dan air yang baik, melindungi kawanan domba dari binatang buas, mencegah mereka tersesat, serta melakukan tugas lain yang diperlukan untuk menjaga ternak tetap hidup dan sehat.</w:t>
      </w:r>
    </w:p>
    <w:p>
      <w:pPr>
        <w:pStyle w:val="ListBullet"/>
        <w:spacing w:line="240" w:lineRule="auto"/>
        <w:ind w:left="720"/>
      </w:pPr>
      <w:r>
        <w:rPr>
          <w:lang w:val="id_ID" w:bidi="id_ID"/>
        </w:rPr>
      </w:r>
      <w:r>
        <w:rPr>
          <w:lang w:val="id_ID" w:bidi="id_ID"/>
        </w:rPr>
        <w:t>Dalam Alkitab, istilah ini sering digunakan secara kiasan untuk merujuk pada pemenuhan kebutuhan orang-orang (tidak hanya hewan), baik secara fisik maupun spiritual.</w:t>
      </w:r>
    </w:p>
    <w:p>
      <w:pPr>
        <w:pStyle w:val="ListBullet"/>
        <w:spacing w:line="240" w:lineRule="auto"/>
        <w:ind w:left="720"/>
      </w:pPr>
      <w:r>
        <w:rPr>
          <w:lang w:val="id_ID" w:bidi="id_ID"/>
        </w:rPr>
      </w:r>
      <w:r>
        <w:rPr>
          <w:lang w:val="id_ID" w:bidi="id_ID"/>
        </w:rPr>
        <w:t>Dalam Perjanjian Lama, Allah disebut sebagai "gembala" bagi umat-Nya karena Dia merawat mereka. Dalam Perjanjian Baru, Yesus menyebut diri-Nya sebagai "gembala yang baik," dan di ayat lain Yesus disebut sebagai "gembala Agung" atas Gereja.</w:t>
      </w:r>
    </w:p>
    <w:p>
      <w:pPr>
        <w:pStyle w:val="ListBullet"/>
        <w:spacing w:line="240" w:lineRule="auto"/>
        <w:ind w:left="720"/>
      </w:pPr>
      <w:r>
        <w:rPr>
          <w:lang w:val="id_ID" w:bidi="id_ID"/>
        </w:rPr>
      </w:r>
      <w:r>
        <w:rPr>
          <w:lang w:val="id_ID" w:bidi="id_ID"/>
        </w:rPr>
        <w:t>Istilah "gembala" dalam Perjanjian Baru juga digunakan untuk merujuk pada seseorang yang berperan sebagai pemimpin rohani bagi orang percaya lainnya. Kata yang diterjemahkan sebagai "pendeta" adalah kata yang sama dengan "gembala." Penatua dan pengawas juga disebut sebagai gembala.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benda "gembala" dapat diterjemahkan sebagai "orang yang merawat domba", "penggembala domba", atau "penjaga domba".</w:t>
      </w:r>
    </w:p>
    <w:p>
      <w:pPr>
        <w:pStyle w:val="ListBullet"/>
        <w:spacing w:line="240" w:lineRule="auto"/>
        <w:ind w:left="720"/>
      </w:pPr>
      <w:r>
        <w:rPr>
          <w:lang w:val="id_ID" w:bidi="id_ID"/>
        </w:rPr>
      </w:r>
      <w:r>
        <w:rPr>
          <w:lang w:val="id_ID" w:bidi="id_ID"/>
        </w:rPr>
        <w:t>Ketika merujuk pada seseorang yang merawat ternak selain domba, istilah tersebut dapat diterjemahkan sebagai "penggembala," "pengurus ternak," atau "orang yang merawat ternak."</w:t>
      </w:r>
    </w:p>
    <w:p>
      <w:pPr>
        <w:pStyle w:val="ListBullet"/>
        <w:spacing w:line="240" w:lineRule="auto"/>
        <w:ind w:left="720"/>
      </w:pPr>
      <w:r>
        <w:rPr>
          <w:lang w:val="id_ID" w:bidi="id_ID"/>
        </w:rPr>
      </w:r>
      <w:r>
        <w:rPr>
          <w:lang w:val="id_ID" w:bidi="id_ID"/>
        </w:rPr>
        <w:t>Ketika digunakan sebagai kata kerja, istilah "gembala" dapat diterjemahkan sebagai "menggembalakan domba" atau "menjaga domba."</w:t>
      </w:r>
    </w:p>
    <w:p>
      <w:pPr>
        <w:pStyle w:val="ListBullet"/>
        <w:spacing w:line="240" w:lineRule="auto"/>
        <w:ind w:left="720"/>
      </w:pPr>
      <w:r>
        <w:rPr>
          <w:lang w:val="id_ID" w:bidi="id_ID"/>
        </w:rPr>
      </w:r>
      <w:r>
        <w:rPr>
          <w:lang w:val="id_ID" w:bidi="id_ID"/>
        </w:rPr>
        <w:t>Dalam beberapa konteks, istilah "gembala" dapat diartikan sebagai "pemimpin," "pemandu," atau "pengasuh."</w:t>
      </w:r>
    </w:p>
    <w:p>
      <w:pPr>
        <w:pStyle w:val="ListBullet"/>
        <w:spacing w:line="240" w:lineRule="auto"/>
        <w:ind w:left="720"/>
      </w:pPr>
      <w:r>
        <w:rPr>
          <w:lang w:val="id_ID" w:bidi="id_ID"/>
        </w:rPr>
      </w:r>
      <w:r>
        <w:rPr>
          <w:lang w:val="id_ID" w:bidi="id_ID"/>
        </w:rPr>
        <w:t>Ketika digunakan secara kiasan, kata benda "gembala" dapat diterjemahkan dengan berbagai cara, termasuk "gembala rohani," "pemimpin rohani", "seseorang yang seperti gembala", "seseorang yang merawat jemaatnya seperti gembala merawat dombanya", "seseorang yang memimpin jemaatnya seperti gembala membimbing dombanya," atau "seseorang yang merawat domba-domba Allah."</w:t>
      </w:r>
    </w:p>
    <w:p>
      <w:pPr>
        <w:pStyle w:val="ListBullet"/>
        <w:spacing w:line="240" w:lineRule="auto"/>
        <w:ind w:left="720"/>
      </w:pPr>
      <w:r>
        <w:rPr>
          <w:lang w:val="id_ID" w:bidi="id_ID"/>
        </w:rPr>
      </w:r>
      <w:r>
        <w:rPr>
          <w:lang w:val="id_ID" w:bidi="id_ID"/>
        </w:rPr>
        <w:t>Ketika menggunakan kiasan, kata kerja "menggembalakan" dapat diartikan sebagai "merawat", "memberi makanan rohani", "membimbing dan mengajar," atau "memimpin dan merawat," mirip dengan kegiatan seorang gembala merawat domba.</w:t>
      </w:r>
    </w:p>
    <w:p>
      <w:pPr/>
      <w:r>
        <w:rPr>
          <w:lang w:val="id_ID" w:bidi="id_ID"/>
        </w:rPr>
      </w:r>
      <w:r>
        <w:rPr>
          <w:lang w:val="id_ID" w:bidi="id_ID"/>
        </w:rPr>
        <w:t xml:space="preserve">(Lihat juga: </w:t>
      </w:r>
      <w:r>
        <w:rPr>
          <w:lang w:val="id_ID" w:bidi="id_ID"/>
        </w:rPr>
        <w:t>domba</w:t>
      </w:r>
      <w:r>
        <w:rPr>
          <w:lang w:val="id_ID" w:bidi="id_ID"/>
        </w:rPr>
        <w:t xml:space="preserve">, </w:t>
      </w:r>
      <w:r>
        <w:rPr>
          <w:lang w:val="id_ID" w:bidi="id_ID"/>
        </w:rPr>
        <w:t>ternak</w:t>
      </w:r>
      <w:r>
        <w:rPr>
          <w:lang w:val="id_ID" w:bidi="id_ID"/>
        </w:rPr>
        <w:t xml:space="preserve">, </w:t>
      </w:r>
      <w:r>
        <w:rPr>
          <w:lang w:val="id_ID" w:bidi="id_ID"/>
        </w:rPr>
        <w:t>pendeta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13:7</w:t>
      </w:r>
    </w:p>
    <w:p>
      <w:pPr>
        <w:pStyle w:val="ListBullet"/>
        <w:spacing w:line="240" w:lineRule="auto"/>
        <w:ind w:left="720"/>
      </w:pPr>
      <w:r>
        <w:rPr>
          <w:lang w:val="id_ID" w:bidi="id_ID"/>
        </w:rPr>
      </w:r>
      <w:r>
        <w:rPr>
          <w:lang w:val="id_ID" w:bidi="id_ID"/>
        </w:rPr>
        <w:t>Kejadian 49:24</w:t>
      </w:r>
    </w:p>
    <w:p>
      <w:pPr>
        <w:pStyle w:val="ListBullet"/>
        <w:spacing w:line="240" w:lineRule="auto"/>
        <w:ind w:left="720"/>
      </w:pPr>
      <w:r>
        <w:rPr>
          <w:lang w:val="id_ID" w:bidi="id_ID"/>
        </w:rPr>
      </w:r>
      <w:r>
        <w:rPr>
          <w:lang w:val="id_ID" w:bidi="id_ID"/>
        </w:rPr>
        <w:t>Lukas 2:9</w:t>
      </w:r>
    </w:p>
    <w:p>
      <w:pPr>
        <w:pStyle w:val="ListBullet"/>
        <w:spacing w:line="240" w:lineRule="auto"/>
        <w:ind w:left="720"/>
      </w:pPr>
      <w:r>
        <w:rPr>
          <w:lang w:val="id_ID" w:bidi="id_ID"/>
        </w:rPr>
      </w:r>
      <w:r>
        <w:rPr>
          <w:lang w:val="id_ID" w:bidi="id_ID"/>
        </w:rPr>
        <w:t>Markus 6:34</w:t>
      </w:r>
    </w:p>
    <w:p>
      <w:pPr>
        <w:pStyle w:val="ListBullet"/>
        <w:spacing w:line="240" w:lineRule="auto"/>
        <w:ind w:left="720"/>
      </w:pPr>
      <w:r>
        <w:rPr>
          <w:lang w:val="id_ID" w:bidi="id_ID"/>
        </w:rPr>
      </w:r>
      <w:r>
        <w:rPr>
          <w:lang w:val="id_ID" w:bidi="id_ID"/>
        </w:rPr>
        <w:t>Markus 14:26–27</w:t>
      </w:r>
    </w:p>
    <w:p>
      <w:pPr>
        <w:pStyle w:val="ListBullet"/>
        <w:spacing w:line="240" w:lineRule="auto"/>
        <w:ind w:left="720"/>
      </w:pPr>
      <w:r>
        <w:rPr>
          <w:lang w:val="id_ID" w:bidi="id_ID"/>
        </w:rPr>
      </w:r>
      <w:r>
        <w:rPr>
          <w:lang w:val="id_ID" w:bidi="id_ID"/>
        </w:rPr>
        <w:t>Matius 2:6</w:t>
      </w:r>
    </w:p>
    <w:p>
      <w:pPr>
        <w:pStyle w:val="ListBullet"/>
        <w:spacing w:line="240" w:lineRule="auto"/>
        <w:ind w:left="720"/>
      </w:pPr>
      <w:r>
        <w:rPr>
          <w:lang w:val="id_ID" w:bidi="id_ID"/>
        </w:rPr>
      </w:r>
      <w:r>
        <w:rPr>
          <w:lang w:val="id_ID" w:bidi="id_ID"/>
        </w:rPr>
        <w:t>Matius 9:36</w:t>
      </w:r>
    </w:p>
    <w:p>
      <w:pPr>
        <w:pStyle w:val="ListBullet"/>
        <w:spacing w:line="240" w:lineRule="auto"/>
        <w:ind w:left="720"/>
      </w:pPr>
      <w:r>
        <w:rPr>
          <w:lang w:val="id_ID" w:bidi="id_ID"/>
        </w:rPr>
      </w:r>
      <w:r>
        <w:rPr>
          <w:lang w:val="id_ID" w:bidi="id_ID"/>
        </w:rPr>
        <w:t>Matius 25:32</w:t>
      </w:r>
    </w:p>
    <w:p>
      <w:pPr>
        <w:pStyle w:val="ListBullet"/>
        <w:spacing w:line="240" w:lineRule="auto"/>
        <w:ind w:left="720"/>
      </w:pPr>
      <w:r>
        <w:rPr>
          <w:lang w:val="id_ID" w:bidi="id_ID"/>
        </w:rPr>
      </w:r>
      <w:r>
        <w:rPr>
          <w:lang w:val="id_ID" w:bidi="id_ID"/>
        </w:rPr>
        <w:t>Matius 26:31</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9:11</w:t>
      </w:r>
      <w:r>
        <w:rPr>
          <w:lang w:val="id_ID" w:bidi="id_ID"/>
        </w:rPr>
        <w:t xml:space="preserve"> Musa bekerja sebagai </w:t>
      </w:r>
      <w:r>
        <w:rPr>
          <w:b/>
          <w:lang w:val="id_ID" w:bidi="id_ID"/>
        </w:rPr>
        <w:t>gembala</w:t>
      </w:r>
      <w:r>
        <w:rPr>
          <w:lang w:val="id_ID" w:bidi="id_ID"/>
        </w:rPr>
        <w:t xml:space="preserve"> di padang gurun yang jauh dari Mesir.</w:t>
      </w:r>
    </w:p>
    <w:p>
      <w:pPr>
        <w:pStyle w:val="ListBullet"/>
        <w:spacing w:line="240" w:lineRule="auto"/>
        <w:ind w:left="720"/>
      </w:pPr>
      <w:r>
        <w:rPr>
          <w:lang w:val="id_ID" w:bidi="id_ID"/>
        </w:rPr>
      </w:r>
      <w:r>
        <w:rPr>
          <w:b/>
          <w:lang w:val="id_ID" w:bidi="id_ID"/>
        </w:rPr>
        <w:t>17:2</w:t>
      </w:r>
      <w:r>
        <w:rPr>
          <w:lang w:val="id_ID" w:bidi="id_ID"/>
        </w:rPr>
        <w:t xml:space="preserve"> Daud adalah seorang </w:t>
      </w:r>
      <w:r>
        <w:rPr>
          <w:b/>
          <w:lang w:val="id_ID" w:bidi="id_ID"/>
        </w:rPr>
        <w:t>gembala</w:t>
      </w:r>
      <w:r>
        <w:rPr>
          <w:lang w:val="id_ID" w:bidi="id_ID"/>
        </w:rPr>
        <w:t xml:space="preserve"> dari kota Betlehem. Pada berbagai kesempatan saat menjaga domba-domba ayahnya, Daud berhasil membunuh seekor singa dan beruang yang menyerang domba-domba tersebut.</w:t>
      </w:r>
    </w:p>
    <w:p>
      <w:pPr>
        <w:pStyle w:val="ListBullet"/>
        <w:spacing w:line="240" w:lineRule="auto"/>
        <w:ind w:left="720"/>
      </w:pPr>
      <w:r>
        <w:rPr>
          <w:lang w:val="id_ID" w:bidi="id_ID"/>
        </w:rPr>
      </w:r>
      <w:r>
        <w:rPr>
          <w:b/>
          <w:lang w:val="id_ID" w:bidi="id_ID"/>
        </w:rPr>
        <w:t>23:6</w:t>
      </w:r>
      <w:r>
        <w:rPr>
          <w:lang w:val="id_ID" w:bidi="id_ID"/>
        </w:rPr>
        <w:t xml:space="preserve"> Malam itu, beberapa </w:t>
      </w:r>
      <w:r>
        <w:rPr>
          <w:b/>
          <w:lang w:val="id_ID" w:bidi="id_ID"/>
        </w:rPr>
        <w:t>gembala</w:t>
      </w:r>
      <w:r>
        <w:rPr>
          <w:lang w:val="id_ID" w:bidi="id_ID"/>
        </w:rPr>
        <w:t xml:space="preserve"> berada di ladang terdekat menjaga kawanan mereka.</w:t>
      </w:r>
    </w:p>
    <w:p>
      <w:pPr>
        <w:pStyle w:val="ListBullet"/>
        <w:spacing w:line="240" w:lineRule="auto"/>
        <w:ind w:left="720"/>
      </w:pPr>
      <w:r>
        <w:rPr>
          <w:lang w:val="id_ID" w:bidi="id_ID"/>
        </w:rPr>
      </w:r>
      <w:r>
        <w:rPr>
          <w:b/>
          <w:lang w:val="id_ID" w:bidi="id_ID"/>
        </w:rPr>
        <w:t>23:8</w:t>
      </w:r>
      <w:r>
        <w:rPr>
          <w:lang w:val="id_ID" w:bidi="id_ID"/>
        </w:rPr>
        <w:t xml:space="preserve"> Para </w:t>
      </w:r>
      <w:r>
        <w:rPr>
          <w:b/>
          <w:lang w:val="id_ID" w:bidi="id_ID"/>
        </w:rPr>
        <w:t>gembala</w:t>
      </w:r>
      <w:r>
        <w:rPr>
          <w:lang w:val="id_ID" w:bidi="id_ID"/>
        </w:rPr>
        <w:t xml:space="preserve"> segera tiba di tempat Yesus berada dan menemukan-Nya terbaring di palungan, persis seperti yang dikatakan malaikat kepada mereka.</w:t>
      </w:r>
    </w:p>
    <w:p>
      <w:pPr>
        <w:pStyle w:val="ListBullet"/>
        <w:spacing w:line="240" w:lineRule="auto"/>
        <w:ind w:left="720"/>
      </w:pPr>
      <w:r>
        <w:rPr>
          <w:lang w:val="id_ID" w:bidi="id_ID"/>
        </w:rPr>
      </w:r>
      <w:r>
        <w:rPr>
          <w:b/>
          <w:lang w:val="id_ID" w:bidi="id_ID"/>
        </w:rPr>
        <w:t>30:3</w:t>
      </w:r>
      <w:r>
        <w:rPr>
          <w:lang w:val="id_ID" w:bidi="id_ID"/>
        </w:rPr>
        <w:t xml:space="preserve"> Bagi Yesus, orang-orang ini seperti domba tanpa </w:t>
      </w:r>
      <w:r>
        <w:rPr>
          <w:b/>
          <w:lang w:val="id_ID" w:bidi="id_ID"/>
        </w:rPr>
        <w:t>penggembala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H6629, H7462, H7469, H7473, G07500, G41650, G41660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7:15</w:t>
      </w:r>
    </w:p>
    <w:p>
      <w:pPr>
        <w:pStyle w:val="ListBullet"/>
        <w:spacing w:line="240" w:lineRule="auto"/>
        <w:ind w:left="720"/>
      </w:pPr>
      <w:r>
        <w:rPr>
          <w:lang w:val="id_ID" w:bidi="id_ID"/>
        </w:rPr>
      </w:r>
      <w:r>
        <w:rPr>
          <w:lang w:val="id_ID" w:bidi="id_ID"/>
        </w:rPr>
        <w:t>2 Samuel 22:44–46</w:t>
      </w:r>
    </w:p>
    <w:p>
      <w:pPr>
        <w:pStyle w:val="ListBullet"/>
        <w:spacing w:line="240" w:lineRule="auto"/>
        <w:ind w:left="720"/>
      </w:pPr>
      <w:r>
        <w:rPr>
          <w:lang w:val="id_ID" w:bidi="id_ID"/>
        </w:rPr>
      </w:r>
      <w:r>
        <w:rPr>
          <w:lang w:val="id_ID" w:bidi="id_ID"/>
        </w:rPr>
        <w:t>Kisah Para Rasul16:29–31</w:t>
      </w:r>
    </w:p>
    <w:p>
      <w:pPr>
        <w:pStyle w:val="ListBullet"/>
        <w:spacing w:line="240" w:lineRule="auto"/>
        <w:ind w:left="720"/>
      </w:pPr>
      <w:r>
        <w:rPr>
          <w:lang w:val="id_ID" w:bidi="id_ID"/>
        </w:rPr>
      </w:r>
      <w:r>
        <w:rPr>
          <w:lang w:val="id_ID" w:bidi="id_ID"/>
        </w:rPr>
        <w:t>Yeremia 5:22</w:t>
      </w:r>
    </w:p>
    <w:p>
      <w:pPr>
        <w:pStyle w:val="ListBullet"/>
        <w:spacing w:line="240" w:lineRule="auto"/>
        <w:ind w:left="720"/>
      </w:pPr>
      <w:r>
        <w:rPr>
          <w:lang w:val="id_ID" w:bidi="id_ID"/>
        </w:rPr>
      </w:r>
      <w:r>
        <w:rPr>
          <w:lang w:val="id_ID" w:bidi="id_ID"/>
        </w:rPr>
        <w:t>Lukas 8:47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r>
        <w:rPr>
          <w:lang w:val="id_ID" w:bidi="id_ID"/>
        </w:rPr>
        <w:t>Kejadian 20:1–3</w:t>
      </w:r>
    </w:p>
    <w:p>
      <w:pPr>
        <w:pStyle w:val="ListBullet"/>
        <w:spacing w:line="240" w:lineRule="auto"/>
        <w:ind w:left="720"/>
      </w:pPr>
      <w:r>
        <w:rPr>
          <w:lang w:val="id_ID" w:bidi="id_ID"/>
        </w:rPr>
      </w:r>
      <w:r>
        <w:rPr>
          <w:lang w:val="id_ID" w:bidi="id_ID"/>
        </w:rPr>
        <w:t>Kejadian 26:1</w:t>
      </w:r>
    </w:p>
    <w:p>
      <w:pPr>
        <w:pStyle w:val="ListBullet"/>
        <w:spacing w:line="240" w:lineRule="auto"/>
        <w:ind w:left="720"/>
      </w:pPr>
      <w:r>
        <w:rPr>
          <w:lang w:val="id_ID" w:bidi="id_ID"/>
        </w:rPr>
      </w:r>
      <w:r>
        <w:rPr>
          <w:lang w:val="id_ID" w:bidi="id_ID"/>
        </w:rPr>
        <w:t>Kejadian 26:6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r>
        <w:rPr>
          <w:lang w:val="id_ID" w:bidi="id_ID"/>
        </w:rPr>
        <w:t>Kisah Para Rasul 10:18</w:t>
      </w:r>
    </w:p>
    <w:p>
      <w:pPr>
        <w:pStyle w:val="ListBullet"/>
        <w:spacing w:line="240" w:lineRule="auto"/>
        <w:ind w:left="720"/>
      </w:pPr>
      <w:r>
        <w:rPr>
          <w:lang w:val="id_ID" w:bidi="id_ID"/>
        </w:rPr>
      </w:r>
      <w:r>
        <w:rPr>
          <w:lang w:val="id_ID" w:bidi="id_ID"/>
        </w:rPr>
        <w:t>Ulangan 21:18–19</w:t>
      </w:r>
    </w:p>
    <w:p>
      <w:pPr>
        <w:pStyle w:val="ListBullet"/>
        <w:spacing w:line="240" w:lineRule="auto"/>
        <w:ind w:left="720"/>
      </w:pPr>
      <w:r>
        <w:rPr>
          <w:lang w:val="id_ID" w:bidi="id_ID"/>
        </w:rPr>
      </w:r>
      <w:r>
        <w:rPr>
          <w:lang w:val="id_ID" w:bidi="id_ID"/>
        </w:rPr>
        <w:t>Kejadian 19:1</w:t>
      </w:r>
    </w:p>
    <w:p>
      <w:pPr>
        <w:pStyle w:val="ListBullet"/>
        <w:spacing w:line="240" w:lineRule="auto"/>
        <w:ind w:left="720"/>
      </w:pPr>
      <w:r>
        <w:rPr>
          <w:lang w:val="id_ID" w:bidi="id_ID"/>
        </w:rPr>
      </w:r>
      <w:r>
        <w:rPr>
          <w:lang w:val="id_ID" w:bidi="id_ID"/>
        </w:rPr>
        <w:t>Kejadian 24:60</w:t>
      </w:r>
    </w:p>
    <w:p>
      <w:pPr>
        <w:pStyle w:val="ListBullet"/>
        <w:spacing w:line="240" w:lineRule="auto"/>
        <w:ind w:left="720"/>
      </w:pPr>
      <w:r>
        <w:rPr>
          <w:lang w:val="id_ID" w:bidi="id_ID"/>
        </w:rPr>
      </w:r>
      <w:r>
        <w:rPr>
          <w:lang w:val="id_ID" w:bidi="id_ID"/>
        </w:rPr>
        <w:t>Matius 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r>
        <w:rPr>
          <w:lang w:val="id_ID" w:bidi="id_ID"/>
        </w:rPr>
        <w:t>2 Samuel 3:2–3</w:t>
      </w:r>
    </w:p>
    <w:p>
      <w:pPr>
        <w:pStyle w:val="ListBullet"/>
        <w:spacing w:line="240" w:lineRule="auto"/>
        <w:ind w:left="720"/>
      </w:pPr>
      <w:r>
        <w:rPr>
          <w:lang w:val="id_ID" w:bidi="id_ID"/>
        </w:rPr>
      </w:r>
      <w:r>
        <w:rPr>
          <w:lang w:val="id_ID" w:bidi="id_ID"/>
        </w:rPr>
        <w:t>Ulangan 3:14</w:t>
      </w:r>
    </w:p>
    <w:p>
      <w:pPr>
        <w:pStyle w:val="ListBullet"/>
        <w:spacing w:line="240" w:lineRule="auto"/>
        <w:ind w:left="720"/>
      </w:pPr>
      <w:r>
        <w:rPr>
          <w:lang w:val="id_ID" w:bidi="id_ID"/>
        </w:rPr>
      </w:r>
      <w:r>
        <w:rPr>
          <w:lang w:val="id_ID" w:bidi="id_ID"/>
        </w:rPr>
        <w:t>Yosua 12:3–5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r>
        <w:rPr>
          <w:lang w:val="id_ID" w:bidi="id_ID"/>
        </w:rPr>
        <w:t>2 Samuel 21:6</w:t>
      </w:r>
    </w:p>
    <w:p>
      <w:pPr>
        <w:pStyle w:val="ListBullet"/>
        <w:spacing w:line="240" w:lineRule="auto"/>
        <w:ind w:left="720"/>
      </w:pPr>
      <w:r>
        <w:rPr>
          <w:lang w:val="id_ID" w:bidi="id_ID"/>
        </w:rPr>
      </w:r>
      <w:r>
        <w:rPr>
          <w:lang w:val="id_ID" w:bidi="id_ID"/>
        </w:rPr>
        <w:t>Hosea 9:9</w:t>
      </w:r>
    </w:p>
    <w:p>
      <w:pPr>
        <w:pStyle w:val="ListBullet"/>
        <w:spacing w:line="240" w:lineRule="auto"/>
        <w:ind w:left="720"/>
      </w:pPr>
      <w:r>
        <w:rPr>
          <w:lang w:val="id_ID" w:bidi="id_ID"/>
        </w:rPr>
      </w:r>
      <w:r>
        <w:rPr>
          <w:lang w:val="id_ID" w:bidi="id_ID"/>
        </w:rPr>
        <w:t>Hakim-hakim 19:12–13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r>
        <w:rPr>
          <w:lang w:val="id_ID" w:bidi="id_ID"/>
        </w:rPr>
        <w:t>1 Raja-raja 3:4–5</w:t>
      </w:r>
    </w:p>
    <w:p>
      <w:pPr>
        <w:pStyle w:val="ListBullet"/>
        <w:spacing w:line="240" w:lineRule="auto"/>
        <w:ind w:left="720"/>
      </w:pPr>
      <w:r>
        <w:rPr>
          <w:lang w:val="id_ID" w:bidi="id_ID"/>
        </w:rPr>
      </w:r>
      <w:r>
        <w:rPr>
          <w:lang w:val="id_ID" w:bidi="id_ID"/>
        </w:rPr>
        <w:t>2 Samuel 2:12–13</w:t>
      </w:r>
    </w:p>
    <w:p>
      <w:pPr>
        <w:pStyle w:val="ListBullet"/>
        <w:spacing w:line="240" w:lineRule="auto"/>
        <w:ind w:left="720"/>
      </w:pPr>
      <w:r>
        <w:rPr>
          <w:lang w:val="id_ID" w:bidi="id_ID"/>
        </w:rPr>
      </w:r>
      <w:r>
        <w:rPr>
          <w:lang w:val="id_ID" w:bidi="id_ID"/>
        </w:rPr>
        <w:t>Yosua 9:3–5</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6:11</w:t>
      </w:r>
    </w:p>
    <w:p>
      <w:pPr>
        <w:pStyle w:val="ListBullet"/>
        <w:spacing w:line="240" w:lineRule="auto"/>
        <w:ind w:left="720"/>
      </w:pPr>
      <w:r>
        <w:rPr>
          <w:lang w:val="id_ID" w:bidi="id_ID"/>
        </w:rPr>
      </w:r>
      <w:r>
        <w:rPr>
          <w:lang w:val="id_ID" w:bidi="id_ID"/>
        </w:rPr>
        <w:t>Hakim-hakim 6:23</w:t>
      </w:r>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Gilead</w:t>
      </w:r>
      <w:r>
        <w:rPr>
          <w:lang w:val="id_ID" w:bidi="id_ID"/>
        </w:rPr>
      </w:r>
    </w:p>
    <w:p>
      <w:pPr>
        <w:pStyle w:val="Heading3"/>
      </w:pPr>
      <w:r>
        <w:rPr>
          <w:lang w:val="id_ID" w:bidi="id_ID"/>
        </w:rPr>
        <w:t>Pengertian:</w:t>
      </w:r>
    </w:p>
    <w:p>
      <w:pPr/>
      <w:r>
        <w:rPr>
          <w:lang w:val="id_ID" w:bidi="id_ID"/>
        </w:rPr>
      </w:r>
      <w:r>
        <w:rPr>
          <w:lang w:val="id_ID" w:bidi="id_ID"/>
        </w:rPr>
        <w:t>Gilead adalah nama sebuah wilayah pegunungan di sebelah timur Sungai Yordan, tempat menetap dari suku-suku Israel yaitu Gad, Ruben, dan Manasye.</w:t>
      </w:r>
    </w:p>
    <w:p>
      <w:pPr>
        <w:pStyle w:val="ListBullet"/>
        <w:spacing w:line="240" w:lineRule="auto"/>
        <w:ind w:left="720"/>
      </w:pPr>
      <w:r>
        <w:rPr>
          <w:lang w:val="id_ID" w:bidi="id_ID"/>
        </w:rPr>
      </w:r>
      <w:r>
        <w:rPr>
          <w:lang w:val="id_ID" w:bidi="id_ID"/>
        </w:rPr>
        <w:t>Wilayah ini juga dikenal sebagai "daerah perbukitan Gilead" atau "Gunung Gilead."</w:t>
      </w:r>
    </w:p>
    <w:p>
      <w:pPr>
        <w:pStyle w:val="ListBullet"/>
        <w:spacing w:line="240" w:lineRule="auto"/>
        <w:ind w:left="720"/>
      </w:pPr>
      <w:r>
        <w:rPr>
          <w:lang w:val="id_ID" w:bidi="id_ID"/>
        </w:rPr>
      </w:r>
      <w:r>
        <w:rPr>
          <w:lang w:val="id_ID" w:bidi="id_ID"/>
        </w:rPr>
        <w:t>"Gilead" juga merupakan nama beberapa pria dalam Perjanjian Lama. Salah satu pria ini adalah cucu Manasye. Gilead lainnya adalah ayah dari Yefta.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Gad</w:t>
      </w:r>
      <w:r>
        <w:rPr>
          <w:lang w:val="id_ID" w:bidi="id_ID"/>
        </w:rPr>
        <w:t xml:space="preserve">, </w:t>
      </w:r>
      <w:r>
        <w:rPr>
          <w:lang w:val="id_ID" w:bidi="id_ID"/>
        </w:rPr>
        <w:t>Yefta</w:t>
      </w:r>
      <w:r>
        <w:rPr>
          <w:lang w:val="id_ID" w:bidi="id_ID"/>
        </w:rPr>
        <w:t xml:space="preserve">, </w:t>
      </w:r>
      <w:r>
        <w:rPr>
          <w:lang w:val="id_ID" w:bidi="id_ID"/>
        </w:rPr>
        <w:t>Manasye</w:t>
      </w:r>
      <w:r>
        <w:rPr>
          <w:lang w:val="id_ID" w:bidi="id_ID"/>
        </w:rPr>
        <w:t xml:space="preserve">, </w:t>
      </w:r>
      <w:r>
        <w:rPr>
          <w:lang w:val="id_ID" w:bidi="id_ID"/>
        </w:rPr>
        <w:t>Ruben</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2:22</w:t>
      </w:r>
    </w:p>
    <w:p>
      <w:pPr>
        <w:pStyle w:val="ListBullet"/>
        <w:spacing w:line="240" w:lineRule="auto"/>
        <w:ind w:left="720"/>
      </w:pPr>
      <w:r>
        <w:rPr>
          <w:lang w:val="id_ID" w:bidi="id_ID"/>
        </w:rPr>
      </w:r>
      <w:r>
        <w:rPr>
          <w:lang w:val="id_ID" w:bidi="id_ID"/>
        </w:rPr>
        <w:t>1 Samuel 11:1</w:t>
      </w:r>
    </w:p>
    <w:p>
      <w:pPr>
        <w:pStyle w:val="ListBullet"/>
        <w:spacing w:line="240" w:lineRule="auto"/>
        <w:ind w:left="720"/>
      </w:pPr>
      <w:r>
        <w:rPr>
          <w:lang w:val="id_ID" w:bidi="id_ID"/>
        </w:rPr>
      </w:r>
      <w:r>
        <w:rPr>
          <w:lang w:val="id_ID" w:bidi="id_ID"/>
        </w:rPr>
        <w:t>Amos 1:3</w:t>
      </w:r>
    </w:p>
    <w:p>
      <w:pPr>
        <w:pStyle w:val="ListBullet"/>
        <w:spacing w:line="240" w:lineRule="auto"/>
        <w:ind w:left="720"/>
      </w:pPr>
      <w:r>
        <w:rPr>
          <w:lang w:val="id_ID" w:bidi="id_ID"/>
        </w:rPr>
      </w:r>
      <w:r>
        <w:rPr>
          <w:lang w:val="id_ID" w:bidi="id_ID"/>
        </w:rPr>
        <w:t>Ulangan 2:36–37</w:t>
      </w:r>
    </w:p>
    <w:p>
      <w:pPr>
        <w:pStyle w:val="ListBullet"/>
        <w:spacing w:line="240" w:lineRule="auto"/>
        <w:ind w:left="720"/>
      </w:pPr>
      <w:r>
        <w:rPr>
          <w:lang w:val="id_ID" w:bidi="id_ID"/>
        </w:rPr>
      </w:r>
      <w:r>
        <w:rPr>
          <w:lang w:val="id_ID" w:bidi="id_ID"/>
        </w:rPr>
        <w:t>Kejadian 31:21</w:t>
      </w:r>
    </w:p>
    <w:p>
      <w:pPr>
        <w:pStyle w:val="ListBullet"/>
        <w:spacing w:line="240" w:lineRule="auto"/>
        <w:ind w:left="720"/>
      </w:pPr>
      <w:r>
        <w:rPr>
          <w:lang w:val="id_ID" w:bidi="id_ID"/>
        </w:rPr>
      </w:r>
      <w:r>
        <w:rPr>
          <w:lang w:val="id_ID" w:bidi="id_ID"/>
        </w:rPr>
        <w:t>Kejadian 37:25–26</w:t>
      </w:r>
    </w:p>
    <w:p>
      <w:pPr>
        <w:pStyle w:val="Heading3"/>
      </w:pPr>
      <w:r>
        <w:rPr>
          <w:lang w:val="id_ID" w:bidi="id_ID"/>
        </w:rPr>
        <w:t>Data Kata:</w:t>
      </w:r>
    </w:p>
    <w:p>
      <w:pPr>
        <w:pStyle w:val="ListBullet"/>
        <w:spacing w:line="240" w:lineRule="auto"/>
        <w:ind w:left="720"/>
      </w:pPr>
      <w:r>
        <w:rPr>
          <w:lang w:val="id_ID" w:bidi="id_ID"/>
        </w:rPr>
      </w:r>
      <w:r>
        <w:rPr>
          <w:lang w:val="id_ID" w:bidi="id_ID"/>
        </w:rPr>
        <w:t>Strong: H1568, H1569</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r>
        <w:rPr>
          <w:lang w:val="id_ID" w:bidi="id_ID"/>
        </w:rPr>
        <w:t>2 Raja-raja 2:1–2</w:t>
      </w:r>
    </w:p>
    <w:p>
      <w:pPr>
        <w:pStyle w:val="ListBullet"/>
        <w:spacing w:line="240" w:lineRule="auto"/>
        <w:ind w:left="720"/>
      </w:pPr>
      <w:r>
        <w:rPr>
          <w:lang w:val="id_ID" w:bidi="id_ID"/>
        </w:rPr>
      </w:r>
      <w:r>
        <w:rPr>
          <w:lang w:val="id_ID" w:bidi="id_ID"/>
        </w:rPr>
        <w:t>Hosea 4:15</w:t>
      </w:r>
    </w:p>
    <w:p>
      <w:pPr>
        <w:pStyle w:val="ListBullet"/>
        <w:spacing w:line="240" w:lineRule="auto"/>
        <w:ind w:left="720"/>
      </w:pPr>
      <w:r>
        <w:rPr>
          <w:lang w:val="id_ID" w:bidi="id_ID"/>
        </w:rPr>
      </w:r>
      <w:r>
        <w:rPr>
          <w:lang w:val="id_ID" w:bidi="id_ID"/>
        </w:rPr>
        <w:t>Hakim-hakim 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r>
        <w:rPr>
          <w:lang w:val="id_ID" w:bidi="id_ID"/>
        </w:rPr>
        <w:t>Ulangan 7:1</w:t>
      </w:r>
    </w:p>
    <w:p>
      <w:pPr>
        <w:pStyle w:val="ListBullet"/>
        <w:spacing w:line="240" w:lineRule="auto"/>
        <w:ind w:left="720"/>
      </w:pPr>
      <w:r>
        <w:rPr>
          <w:lang w:val="id_ID" w:bidi="id_ID"/>
        </w:rPr>
      </w:r>
      <w:r>
        <w:rPr>
          <w:lang w:val="id_ID" w:bidi="id_ID"/>
        </w:rPr>
        <w:t>Kejadian 10:16</w:t>
      </w:r>
    </w:p>
    <w:p>
      <w:pPr>
        <w:pStyle w:val="ListBullet"/>
        <w:spacing w:line="240" w:lineRule="auto"/>
        <w:ind w:left="720"/>
      </w:pPr>
      <w:r>
        <w:rPr>
          <w:lang w:val="id_ID" w:bidi="id_ID"/>
        </w:rPr>
      </w:r>
      <w:r>
        <w:rPr>
          <w:lang w:val="id_ID" w:bidi="id_ID"/>
        </w:rPr>
        <w:t>Yosua 3:9–11</w:t>
      </w:r>
    </w:p>
    <w:p>
      <w:pPr>
        <w:pStyle w:val="ListBullet"/>
        <w:spacing w:line="240" w:lineRule="auto"/>
        <w:ind w:left="720"/>
      </w:pPr>
      <w:r>
        <w:rPr>
          <w:lang w:val="id_ID" w:bidi="id_ID"/>
        </w:rPr>
      </w:r>
      <w:r>
        <w:rPr>
          <w:lang w:val="id_ID" w:bidi="id_ID"/>
        </w:rPr>
        <w:t>Yosua 24:11–12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r>
        <w:rPr>
          <w:lang w:val="id_ID" w:bidi="id_ID"/>
        </w:rPr>
        <w:t>Markus 15:22</w:t>
      </w:r>
    </w:p>
    <w:p>
      <w:pPr>
        <w:pStyle w:val="ListBullet"/>
        <w:spacing w:line="240" w:lineRule="auto"/>
        <w:ind w:left="720"/>
      </w:pPr>
      <w:r>
        <w:rPr>
          <w:lang w:val="id_ID" w:bidi="id_ID"/>
        </w:rPr>
      </w:r>
      <w:r>
        <w:rPr>
          <w:lang w:val="id_ID" w:bidi="id_ID"/>
        </w:rPr>
        <w:t>Matius 27:33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r>
        <w:rPr>
          <w:lang w:val="id_ID" w:bidi="id_ID"/>
        </w:rPr>
        <w:t>1 Samuel 17:4–5</w:t>
      </w:r>
    </w:p>
    <w:p>
      <w:pPr>
        <w:pStyle w:val="ListBullet"/>
        <w:spacing w:line="240" w:lineRule="auto"/>
        <w:ind w:left="720"/>
      </w:pPr>
      <w:r>
        <w:rPr>
          <w:lang w:val="id_ID" w:bidi="id_ID"/>
        </w:rPr>
      </w:r>
      <w:r>
        <w:rPr>
          <w:lang w:val="id_ID" w:bidi="id_ID"/>
        </w:rPr>
        <w:t>1 Samuel 21:8–9</w:t>
      </w:r>
    </w:p>
    <w:p>
      <w:pPr>
        <w:pStyle w:val="ListBullet"/>
        <w:spacing w:line="240" w:lineRule="auto"/>
        <w:ind w:left="720"/>
      </w:pPr>
      <w:r>
        <w:rPr>
          <w:lang w:val="id_ID" w:bidi="id_ID"/>
        </w:rPr>
      </w:r>
      <w:r>
        <w:rPr>
          <w:lang w:val="id_ID" w:bidi="id_ID"/>
        </w:rPr>
        <w:t>1 Samuel 22:9–10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r>
        <w:rPr>
          <w:lang w:val="id_ID" w:bidi="id_ID"/>
        </w:rPr>
        <w:t>Kejadian 10:19</w:t>
      </w:r>
    </w:p>
    <w:p>
      <w:pPr>
        <w:pStyle w:val="ListBullet"/>
        <w:spacing w:line="240" w:lineRule="auto"/>
        <w:ind w:left="720"/>
      </w:pPr>
      <w:r>
        <w:rPr>
          <w:lang w:val="id_ID" w:bidi="id_ID"/>
        </w:rPr>
      </w:r>
      <w:r>
        <w:rPr>
          <w:lang w:val="id_ID" w:bidi="id_ID"/>
        </w:rPr>
        <w:t>Kejadian 14:1–2</w:t>
      </w:r>
    </w:p>
    <w:p>
      <w:pPr>
        <w:pStyle w:val="ListBullet"/>
        <w:spacing w:line="240" w:lineRule="auto"/>
        <w:ind w:left="720"/>
      </w:pPr>
      <w:r>
        <w:rPr>
          <w:lang w:val="id_ID" w:bidi="id_ID"/>
        </w:rPr>
      </w:r>
      <w:r>
        <w:rPr>
          <w:lang w:val="id_ID" w:bidi="id_ID"/>
        </w:rPr>
        <w:t>Kejadian 18:21</w:t>
      </w:r>
    </w:p>
    <w:p>
      <w:pPr>
        <w:pStyle w:val="ListBullet"/>
        <w:spacing w:line="240" w:lineRule="auto"/>
        <w:ind w:left="720"/>
      </w:pPr>
      <w:r>
        <w:rPr>
          <w:lang w:val="id_ID" w:bidi="id_ID"/>
        </w:rPr>
      </w:r>
      <w:r>
        <w:rPr>
          <w:lang w:val="id_ID" w:bidi="id_ID"/>
        </w:rPr>
        <w:t>Yesaya 1:9</w:t>
      </w:r>
    </w:p>
    <w:p>
      <w:pPr>
        <w:pStyle w:val="ListBullet"/>
        <w:spacing w:line="240" w:lineRule="auto"/>
        <w:ind w:left="720"/>
      </w:pPr>
      <w:r>
        <w:rPr>
          <w:lang w:val="id_ID" w:bidi="id_ID"/>
        </w:rPr>
      </w:r>
      <w:r>
        <w:rPr>
          <w:lang w:val="id_ID" w:bidi="id_ID"/>
        </w:rPr>
        <w:t>Matius 10:15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5:13</w:t>
      </w:r>
    </w:p>
    <w:p>
      <w:pPr>
        <w:pStyle w:val="ListBullet"/>
        <w:spacing w:line="240" w:lineRule="auto"/>
        <w:ind w:left="720"/>
      </w:pPr>
      <w:r>
        <w:rPr>
          <w:lang w:val="id_ID" w:bidi="id_ID"/>
        </w:rPr>
      </w:r>
      <w:r>
        <w:rPr>
          <w:lang w:val="id_ID" w:bidi="id_ID"/>
        </w:rPr>
        <w:t>2 Korintus 12:20</w:t>
      </w:r>
    </w:p>
    <w:p>
      <w:pPr>
        <w:pStyle w:val="ListBullet"/>
        <w:spacing w:line="240" w:lineRule="auto"/>
        <w:ind w:left="720"/>
      </w:pPr>
      <w:r>
        <w:rPr>
          <w:lang w:val="id_ID" w:bidi="id_ID"/>
        </w:rPr>
      </w:r>
      <w:r>
        <w:rPr>
          <w:lang w:val="id_ID" w:bidi="id_ID"/>
        </w:rPr>
        <w:t>Imamat 19:15–16</w:t>
      </w:r>
    </w:p>
    <w:p>
      <w:pPr>
        <w:pStyle w:val="ListBullet"/>
        <w:spacing w:line="240" w:lineRule="auto"/>
        <w:ind w:left="720"/>
      </w:pPr>
      <w:r>
        <w:rPr>
          <w:lang w:val="id_ID" w:bidi="id_ID"/>
        </w:rPr>
      </w:r>
      <w:r>
        <w:rPr>
          <w:lang w:val="id_ID" w:bidi="id_ID"/>
        </w:rPr>
        <w:t>Amsal 16:28</w:t>
      </w:r>
    </w:p>
    <w:p>
      <w:pPr>
        <w:pStyle w:val="ListBullet"/>
        <w:spacing w:line="240" w:lineRule="auto"/>
        <w:ind w:left="720"/>
      </w:pPr>
      <w:r>
        <w:rPr>
          <w:lang w:val="id_ID" w:bidi="id_ID"/>
        </w:rPr>
      </w:r>
      <w:r>
        <w:rPr>
          <w:lang w:val="id_ID" w:bidi="id_ID"/>
        </w:rPr>
        <w:t>Roma 1:29–31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r>
        <w:rPr>
          <w:lang w:val="id_ID" w:bidi="id_ID"/>
        </w:rPr>
        <w:t>Kejadian 47:2</w:t>
      </w:r>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r>
        <w:rPr>
          <w:lang w:val="id_ID" w:bidi="id_ID"/>
        </w:rPr>
        <w:t>Yosua 10:40–41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Gudang Penyimpanan</w:t>
      </w:r>
      <w:r>
        <w:rPr>
          <w:lang w:val="id_ID" w:bidi="id_ID"/>
        </w:rPr>
      </w:r>
    </w:p>
    <w:p>
      <w:pPr>
        <w:pStyle w:val="Heading3"/>
      </w:pPr>
      <w:r>
        <w:rPr>
          <w:lang w:val="id_ID" w:bidi="id_ID"/>
        </w:rPr>
        <w:t>Definisi:</w:t>
      </w:r>
    </w:p>
    <w:p>
      <w:pPr/>
      <w:r>
        <w:rPr>
          <w:lang w:val="id_ID" w:bidi="id_ID"/>
        </w:rPr>
      </w:r>
      <w:r>
        <w:rPr>
          <w:lang w:val="id_ID" w:bidi="id_ID"/>
        </w:rPr>
        <w:t>Sebuah "gudang" adalah bangunan besar yang digunakan untuk menyimpan makanan atau barang lainnya, seringkali untuk jangka waktu yang lama.</w:t>
      </w:r>
    </w:p>
    <w:p>
      <w:pPr>
        <w:pStyle w:val="ListBullet"/>
        <w:spacing w:line="240" w:lineRule="auto"/>
        <w:ind w:left="720"/>
      </w:pPr>
      <w:r>
        <w:rPr>
          <w:lang w:val="id_ID" w:bidi="id_ID"/>
        </w:rPr>
      </w:r>
      <w:r>
        <w:rPr>
          <w:lang w:val="id_ID" w:bidi="id_ID"/>
        </w:rPr>
        <w:t>Dalam Alkitab, "gudang penyimpanan" biasanya digunakan untuk menyimpan gandum dan makanan lain yang berlebih, yang akan digunakan nanti saat terjadi kelaparan.</w:t>
      </w:r>
    </w:p>
    <w:p>
      <w:pPr>
        <w:pStyle w:val="ListBullet"/>
        <w:spacing w:line="240" w:lineRule="auto"/>
        <w:ind w:left="720"/>
      </w:pPr>
      <w:r>
        <w:rPr>
          <w:lang w:val="id_ID" w:bidi="id_ID"/>
        </w:rPr>
      </w:r>
      <w:r>
        <w:rPr>
          <w:lang w:val="id_ID" w:bidi="id_ID"/>
        </w:rPr>
        <w:t>Istilah ini juga digunakan secara kiasan untuk merujuk pada segala kebaikan yang Allah ingin berikan kepada umat-Nya.</w:t>
      </w:r>
    </w:p>
    <w:p>
      <w:pPr>
        <w:pStyle w:val="ListBullet"/>
        <w:spacing w:line="240" w:lineRule="auto"/>
        <w:ind w:left="720"/>
      </w:pPr>
      <w:r>
        <w:rPr>
          <w:lang w:val="id_ID" w:bidi="id_ID"/>
        </w:rPr>
      </w:r>
      <w:r>
        <w:rPr>
          <w:lang w:val="id_ID" w:bidi="id_ID"/>
        </w:rPr>
        <w:t>Gudang-gudang penyimpanan bait suci menyimpan barang-barang berharga yang telah didedikasikan kepada Yahweh, seperti emas dan perak. Beberapa barang ini digunakan untuk memperbaiki dan memelihara bait suci serta disimpan di sana.</w:t>
      </w:r>
    </w:p>
    <w:p>
      <w:pPr>
        <w:pStyle w:val="ListBullet"/>
        <w:spacing w:line="240" w:lineRule="auto"/>
        <w:ind w:left="720"/>
      </w:pPr>
      <w:r>
        <w:rPr>
          <w:lang w:val="id_ID" w:bidi="id_ID"/>
        </w:rPr>
      </w:r>
      <w:r>
        <w:rPr>
          <w:lang w:val="id_ID" w:bidi="id_ID"/>
        </w:rPr>
        <w:t>Cara lain untuk menerjemahkan "gudang penyimpanan" dapat mencakup "bangunan untuk menyimpan gandum," "tempat untuk menyimpan makanan," atau "ruangan untuk menjaga barang berharga agar tetap aman."</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menahbiskan</w:t>
      </w:r>
      <w:r>
        <w:rPr>
          <w:lang w:val="id_ID" w:bidi="id_ID"/>
        </w:rPr>
        <w:t xml:space="preserve">, </w:t>
      </w:r>
      <w:r>
        <w:rPr>
          <w:lang w:val="id_ID" w:bidi="id_ID"/>
        </w:rPr>
        <w:t>kelaparan</w:t>
      </w:r>
      <w:r>
        <w:rPr>
          <w:lang w:val="id_ID" w:bidi="id_ID"/>
        </w:rPr>
        <w:t xml:space="preserve">, </w:t>
      </w:r>
      <w:r>
        <w:rPr>
          <w:lang w:val="id_ID" w:bidi="id_ID"/>
        </w:rPr>
        <w:t>emas</w:t>
      </w:r>
      <w:r>
        <w:rPr>
          <w:lang w:val="id_ID" w:bidi="id_ID"/>
        </w:rPr>
        <w:t xml:space="preserve">, </w:t>
      </w:r>
      <w:r>
        <w:rPr>
          <w:lang w:val="id_ID" w:bidi="id_ID"/>
        </w:rPr>
        <w:t>gandum</w:t>
      </w:r>
      <w:r>
        <w:rPr>
          <w:lang w:val="id_ID" w:bidi="id_ID"/>
        </w:rPr>
        <w:t xml:space="preserve">, </w:t>
      </w:r>
      <w:r>
        <w:rPr>
          <w:lang w:val="id_ID" w:bidi="id_ID"/>
        </w:rPr>
        <w:t>perak</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16:2–3</w:t>
      </w:r>
    </w:p>
    <w:p>
      <w:pPr>
        <w:pStyle w:val="ListBullet"/>
        <w:spacing w:line="240" w:lineRule="auto"/>
        <w:ind w:left="720"/>
      </w:pPr>
      <w:r>
        <w:rPr>
          <w:lang w:val="id_ID" w:bidi="id_ID"/>
        </w:rPr>
      </w:r>
      <w:r>
        <w:rPr>
          <w:lang w:val="id_ID" w:bidi="id_ID"/>
        </w:rPr>
        <w:t>Lukas 3:17</w:t>
      </w:r>
    </w:p>
    <w:p>
      <w:pPr>
        <w:pStyle w:val="ListBullet"/>
        <w:spacing w:line="240" w:lineRule="auto"/>
        <w:ind w:left="720"/>
      </w:pPr>
      <w:r>
        <w:rPr>
          <w:lang w:val="id_ID" w:bidi="id_ID"/>
        </w:rPr>
      </w:r>
      <w:r>
        <w:rPr>
          <w:lang w:val="id_ID" w:bidi="id_ID"/>
        </w:rPr>
        <w:t>Matius 3:12</w:t>
      </w:r>
    </w:p>
    <w:p>
      <w:pPr>
        <w:pStyle w:val="ListBullet"/>
        <w:spacing w:line="240" w:lineRule="auto"/>
        <w:ind w:left="720"/>
      </w:pPr>
      <w:r>
        <w:rPr>
          <w:lang w:val="id_ID" w:bidi="id_ID"/>
        </w:rPr>
      </w:r>
      <w:r>
        <w:rPr>
          <w:lang w:val="id_ID" w:bidi="id_ID"/>
        </w:rPr>
        <w:t>Mazmur 33:7</w:t>
      </w:r>
    </w:p>
    <w:p>
      <w:pPr>
        <w:pStyle w:val="Heading3"/>
      </w:pPr>
      <w:r>
        <w:rPr>
          <w:lang w:val="id_ID" w:bidi="id_ID"/>
        </w:rPr>
        <w:t>Data Kata:</w:t>
      </w:r>
    </w:p>
    <w:p>
      <w:pPr>
        <w:pStyle w:val="ListBullet"/>
        <w:spacing w:line="240" w:lineRule="auto"/>
        <w:ind w:left="720"/>
      </w:pPr>
      <w:r>
        <w:rPr>
          <w:lang w:val="id_ID" w:bidi="id_ID"/>
        </w:rPr>
      </w:r>
      <w:r>
        <w:rPr>
          <w:lang w:val="id_ID" w:bidi="id_ID"/>
        </w:rPr>
        <w:t>Strong: H0214, H0618, H0624, H4035, H4200, H4543, G05960</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29:3</w:t>
      </w:r>
    </w:p>
    <w:p>
      <w:pPr>
        <w:pStyle w:val="ListBullet"/>
        <w:spacing w:line="240" w:lineRule="auto"/>
        <w:ind w:left="720"/>
      </w:pPr>
      <w:r>
        <w:rPr>
          <w:lang w:val="id_ID" w:bidi="id_ID"/>
        </w:rPr>
      </w:r>
      <w:r>
        <w:rPr>
          <w:lang w:val="id_ID" w:bidi="id_ID"/>
        </w:rPr>
        <w:t>Lukas 4:17</w:t>
      </w:r>
    </w:p>
    <w:p>
      <w:pPr>
        <w:pStyle w:val="ListBullet"/>
        <w:spacing w:line="240" w:lineRule="auto"/>
        <w:ind w:left="720"/>
      </w:pPr>
      <w:r>
        <w:rPr>
          <w:lang w:val="id_ID" w:bidi="id_ID"/>
        </w:rPr>
      </w:r>
      <w:r>
        <w:rPr>
          <w:lang w:val="id_ID" w:bidi="id_ID"/>
        </w:rPr>
        <w:t>Bilangan 21:14–15</w:t>
      </w:r>
    </w:p>
    <w:p>
      <w:pPr>
        <w:pStyle w:val="ListBullet"/>
        <w:spacing w:line="240" w:lineRule="auto"/>
        <w:ind w:left="720"/>
      </w:pPr>
      <w:r>
        <w:rPr>
          <w:lang w:val="id_ID" w:bidi="id_ID"/>
        </w:rPr>
      </w:r>
      <w:r>
        <w:rPr>
          <w:lang w:val="id_ID" w:bidi="id_ID"/>
        </w:rPr>
        <w:t>Wahyu 5:2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Gundik</w:t>
      </w:r>
      <w:r>
        <w:rPr>
          <w:lang w:val="id_ID" w:bidi="id_ID"/>
        </w:rPr>
      </w:r>
    </w:p>
    <w:p>
      <w:pPr>
        <w:pStyle w:val="Heading3"/>
      </w:pPr>
      <w:r>
        <w:rPr>
          <w:lang w:val="id_ID" w:bidi="id_ID"/>
        </w:rPr>
        <w:t>Pengertian:</w:t>
      </w:r>
    </w:p>
    <w:p>
      <w:pPr/>
      <w:r>
        <w:rPr>
          <w:lang w:val="id_ID" w:bidi="id_ID"/>
        </w:rPr>
      </w:r>
      <w:r>
        <w:rPr>
          <w:lang w:val="id_ID" w:bidi="id_ID"/>
        </w:rPr>
        <w:t>Seorang gundik adalah perempuan yang menjadi istri kedua bagi seseorang yang sudah memiliki istri. Biasanya, seorang gundik tidak menikah secara sah dengan lelaki tersebut.</w:t>
      </w:r>
    </w:p>
    <w:p>
      <w:pPr>
        <w:pStyle w:val="ListBullet"/>
        <w:spacing w:line="240" w:lineRule="auto"/>
        <w:ind w:left="720"/>
      </w:pPr>
      <w:r>
        <w:rPr>
          <w:lang w:val="id_ID" w:bidi="id_ID"/>
        </w:rPr>
      </w:r>
      <w:r>
        <w:rPr>
          <w:lang w:val="id_ID" w:bidi="id_ID"/>
        </w:rPr>
        <w:t>Dalam Perjanjian Lama, gundik sering kali merupakan budak perempuan.</w:t>
      </w:r>
    </w:p>
    <w:p>
      <w:pPr>
        <w:pStyle w:val="ListBullet"/>
        <w:spacing w:line="240" w:lineRule="auto"/>
        <w:ind w:left="720"/>
      </w:pPr>
      <w:r>
        <w:rPr>
          <w:lang w:val="id_ID" w:bidi="id_ID"/>
        </w:rPr>
      </w:r>
      <w:r>
        <w:rPr>
          <w:lang w:val="id_ID" w:bidi="id_ID"/>
        </w:rPr>
        <w:t>Seorang gundik dapat diperoleh melalui pembelian, penaklukan militer, atau sebagai pelunasan utang.</w:t>
      </w:r>
    </w:p>
    <w:p>
      <w:pPr>
        <w:pStyle w:val="ListBullet"/>
        <w:spacing w:line="240" w:lineRule="auto"/>
        <w:ind w:left="720"/>
      </w:pPr>
      <w:r>
        <w:rPr>
          <w:lang w:val="id_ID" w:bidi="id_ID"/>
        </w:rPr>
      </w:r>
      <w:r>
        <w:rPr>
          <w:lang w:val="id_ID" w:bidi="id_ID"/>
        </w:rPr>
        <w:t>Bagi seorang raja, memiliki banyak gundik merupakan tanda kekuasaan.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3:7</w:t>
      </w:r>
    </w:p>
    <w:p>
      <w:pPr>
        <w:pStyle w:val="ListBullet"/>
        <w:spacing w:line="240" w:lineRule="auto"/>
        <w:ind w:left="720"/>
      </w:pPr>
      <w:r>
        <w:rPr>
          <w:lang w:val="id_ID" w:bidi="id_ID"/>
        </w:rPr>
      </w:r>
      <w:r>
        <w:rPr>
          <w:lang w:val="id_ID" w:bidi="id_ID"/>
        </w:rPr>
        <w:t>Kejadian 22:24</w:t>
      </w:r>
    </w:p>
    <w:p>
      <w:pPr>
        <w:pStyle w:val="ListBullet"/>
        <w:spacing w:line="240" w:lineRule="auto"/>
        <w:ind w:left="720"/>
      </w:pPr>
      <w:r>
        <w:rPr>
          <w:lang w:val="id_ID" w:bidi="id_ID"/>
        </w:rPr>
      </w:r>
      <w:r>
        <w:rPr>
          <w:lang w:val="id_ID" w:bidi="id_ID"/>
        </w:rPr>
        <w:t>Kejadian 25:5–6</w:t>
      </w:r>
    </w:p>
    <w:p>
      <w:pPr>
        <w:pStyle w:val="ListBullet"/>
        <w:spacing w:line="240" w:lineRule="auto"/>
        <w:ind w:left="720"/>
      </w:pPr>
      <w:r>
        <w:rPr>
          <w:lang w:val="id_ID" w:bidi="id_ID"/>
        </w:rPr>
      </w:r>
      <w:r>
        <w:rPr>
          <w:lang w:val="id_ID" w:bidi="id_ID"/>
        </w:rPr>
        <w:t>Kejadian 35:21–22</w:t>
      </w:r>
    </w:p>
    <w:p>
      <w:pPr>
        <w:pStyle w:val="ListBullet"/>
        <w:spacing w:line="240" w:lineRule="auto"/>
        <w:ind w:left="720"/>
      </w:pPr>
      <w:r>
        <w:rPr>
          <w:lang w:val="id_ID" w:bidi="id_ID"/>
        </w:rPr>
      </w:r>
      <w:r>
        <w:rPr>
          <w:lang w:val="id_ID" w:bidi="id_ID"/>
        </w:rPr>
        <w:t>Kejadian 36:12</w:t>
      </w:r>
    </w:p>
    <w:p>
      <w:pPr>
        <w:pStyle w:val="ListBullet"/>
        <w:spacing w:line="240" w:lineRule="auto"/>
        <w:ind w:left="720"/>
      </w:pPr>
      <w:r>
        <w:rPr>
          <w:lang w:val="id_ID" w:bidi="id_ID"/>
        </w:rPr>
      </w:r>
      <w:r>
        <w:rPr>
          <w:lang w:val="id_ID" w:bidi="id_ID"/>
        </w:rPr>
        <w:t>Hakim-Hakim 19:1–2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H3904, H6370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*1 Tawarikh 5:23–24</w:t>
      </w:r>
    </w:p>
    <w:p>
      <w:pPr>
        <w:pStyle w:val="ListBullet"/>
        <w:spacing w:line="240" w:lineRule="auto"/>
        <w:ind w:left="720"/>
      </w:pPr>
      <w:r>
        <w:rPr>
          <w:lang w:val="id_ID" w:bidi="id_ID"/>
        </w:rPr>
      </w:r>
      <w:r>
        <w:rPr>
          <w:lang w:val="id_ID" w:bidi="id_ID"/>
        </w:rPr>
        <w:t>Yehezkiel 27:4–5</w:t>
      </w:r>
    </w:p>
    <w:p>
      <w:pPr>
        <w:pStyle w:val="ListBullet"/>
        <w:spacing w:line="240" w:lineRule="auto"/>
        <w:ind w:left="720"/>
      </w:pPr>
      <w:r>
        <w:rPr>
          <w:lang w:val="id_ID" w:bidi="id_ID"/>
        </w:rPr>
      </w:r>
      <w:r>
        <w:rPr>
          <w:lang w:val="id_ID" w:bidi="id_ID"/>
        </w:rPr>
        <w:t>Yosua 11:16–17</w:t>
      </w:r>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r>
        <w:rPr>
          <w:lang w:val="id_ID" w:bidi="id_ID"/>
        </w:rPr>
        <w:t>Kidung Agung 4:8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Pengkhotbah 1:12–15</w:t>
      </w:r>
    </w:p>
    <w:p>
      <w:pPr>
        <w:pStyle w:val="ListBullet"/>
        <w:spacing w:line="240" w:lineRule="auto"/>
        <w:ind w:left="720"/>
      </w:pPr>
      <w:r>
        <w:rPr>
          <w:lang w:val="id_ID" w:bidi="id_ID"/>
        </w:rPr>
      </w:r>
      <w:r>
        <w:rPr>
          <w:lang w:val="id_ID" w:bidi="id_ID"/>
        </w:rPr>
        <w:t>Efesus 4:11–13</w:t>
      </w:r>
    </w:p>
    <w:p>
      <w:pPr>
        <w:pStyle w:val="ListBullet"/>
        <w:spacing w:line="240" w:lineRule="auto"/>
        <w:ind w:left="720"/>
      </w:pPr>
      <w:r>
        <w:rPr>
          <w:lang w:val="id_ID" w:bidi="id_ID"/>
        </w:rPr>
      </w:r>
      <w:r>
        <w:rPr>
          <w:lang w:val="id_ID" w:bidi="id_ID"/>
        </w:rPr>
        <w:t>Galatia 6:6–8</w:t>
      </w:r>
    </w:p>
    <w:p>
      <w:pPr>
        <w:pStyle w:val="ListBullet"/>
        <w:spacing w:line="240" w:lineRule="auto"/>
        <w:ind w:left="720"/>
      </w:pPr>
      <w:r>
        <w:rPr>
          <w:lang w:val="id_ID" w:bidi="id_ID"/>
        </w:rPr>
      </w:r>
      <w:r>
        <w:rPr>
          <w:lang w:val="id_ID" w:bidi="id_ID"/>
        </w:rPr>
        <w:t>Habakuk 2:18</w:t>
      </w:r>
    </w:p>
    <w:p>
      <w:pPr>
        <w:pStyle w:val="ListBullet"/>
        <w:spacing w:line="240" w:lineRule="auto"/>
        <w:ind w:left="720"/>
      </w:pPr>
      <w:r>
        <w:rPr>
          <w:lang w:val="id_ID" w:bidi="id_ID"/>
        </w:rPr>
      </w:r>
      <w:r>
        <w:rPr>
          <w:lang w:val="id_ID" w:bidi="id_ID"/>
        </w:rPr>
        <w:t>Yakobus 3:2</w:t>
      </w:r>
    </w:p>
    <w:p>
      <w:pPr>
        <w:pStyle w:val="ListBullet"/>
        <w:spacing w:line="240" w:lineRule="auto"/>
        <w:ind w:left="720"/>
      </w:pPr>
      <w:r>
        <w:rPr>
          <w:lang w:val="id_ID" w:bidi="id_ID"/>
        </w:rPr>
      </w:r>
      <w:r>
        <w:rPr>
          <w:lang w:val="id_ID" w:bidi="id_ID"/>
        </w:rPr>
        <w:t>Yohanes 1:37–39</w:t>
      </w:r>
    </w:p>
    <w:p>
      <w:pPr>
        <w:pStyle w:val="ListBullet"/>
        <w:spacing w:line="240" w:lineRule="auto"/>
        <w:ind w:left="720"/>
      </w:pPr>
      <w:r>
        <w:rPr>
          <w:lang w:val="id_ID" w:bidi="id_ID"/>
        </w:rPr>
      </w:r>
      <w:r>
        <w:rPr>
          <w:lang w:val="id_ID" w:bidi="id_ID"/>
        </w:rPr>
        <w:t>Lukas 6:40</w:t>
      </w:r>
    </w:p>
    <w:p>
      <w:pPr>
        <w:pStyle w:val="ListBullet"/>
        <w:spacing w:line="240" w:lineRule="auto"/>
        <w:ind w:left="720"/>
      </w:pPr>
      <w:r>
        <w:rPr>
          <w:lang w:val="id_ID" w:bidi="id_ID"/>
        </w:rPr>
      </w:r>
      <w:r>
        <w:rPr>
          <w:lang w:val="id_ID" w:bidi="id_ID"/>
        </w:rPr>
        <w:t>Matius 12:38–40</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p>
      <w:pPr/>
      <w:r>
        <w:rPr>
          <w:lang w:val="id_ID" w:bidi="id_ID"/>
        </w:rPr>
      </w:r>
    </w:p>
    <w:p>
      <w:pPr>
        <w:pStyle w:val="Heading2"/>
      </w:pPr>
      <w:r>
        <w:rPr>
          <w:lang w:val="id_ID" w:bidi="id_ID"/>
        </w:rPr>
        <w:t>Gurun</w:t>
      </w:r>
      <w:r>
        <w:rPr>
          <w:lang w:val="id_ID" w:bidi="id_ID"/>
        </w:rPr>
      </w:r>
    </w:p>
    <w:p>
      <w:pPr>
        <w:pStyle w:val="Heading3"/>
      </w:pPr>
      <w:r>
        <w:rPr>
          <w:lang w:val="id_ID" w:bidi="id_ID"/>
        </w:rPr>
        <w:t>Pengertian:</w:t>
      </w:r>
    </w:p>
    <w:p>
      <w:pPr/>
      <w:r>
        <w:rPr>
          <w:lang w:val="id_ID" w:bidi="id_ID"/>
        </w:rPr>
      </w:r>
      <w:r>
        <w:rPr>
          <w:lang w:val="id_ID" w:bidi="id_ID"/>
        </w:rPr>
        <w:t>Padang gurun adalah tempat yang kering dan tandus di mana sangat sedikit tanaman dan pohon yang dapat tumbuh.</w:t>
      </w:r>
    </w:p>
    <w:p>
      <w:pPr>
        <w:pStyle w:val="ListBullet"/>
        <w:spacing w:line="240" w:lineRule="auto"/>
        <w:ind w:left="720"/>
      </w:pPr>
      <w:r>
        <w:rPr>
          <w:lang w:val="id_ID" w:bidi="id_ID"/>
        </w:rPr>
      </w:r>
      <w:r>
        <w:rPr>
          <w:lang w:val="id_ID" w:bidi="id_ID"/>
        </w:rPr>
        <w:t>Gurun adalah wilayah daratan dengan iklim kering dan hanya sedikit tumbuhan atau hewan.</w:t>
      </w:r>
    </w:p>
    <w:p>
      <w:pPr>
        <w:pStyle w:val="ListBullet"/>
        <w:spacing w:line="240" w:lineRule="auto"/>
        <w:ind w:left="720"/>
      </w:pPr>
      <w:r>
        <w:rPr>
          <w:lang w:val="id_ID" w:bidi="id_ID"/>
        </w:rPr>
      </w:r>
      <w:r>
        <w:rPr>
          <w:lang w:val="id_ID" w:bidi="id_ID"/>
        </w:rPr>
        <w:t>Karena kondisinya yang berat, hanya sedikit orang yang dapat hidup di gurun, sehingga disebut juga sebagai “padang gurun” (harfiah: alam liar).</w:t>
      </w:r>
    </w:p>
    <w:p>
      <w:pPr>
        <w:pStyle w:val="ListBullet"/>
        <w:spacing w:line="240" w:lineRule="auto"/>
        <w:ind w:left="720"/>
      </w:pPr>
      <w:r>
        <w:rPr>
          <w:lang w:val="id_ID" w:bidi="id_ID"/>
        </w:rPr>
      </w:r>
      <w:r>
        <w:rPr>
          <w:lang w:val="id_ID" w:bidi="id_ID"/>
        </w:rPr>
        <w:t>"Padang gurun" menggambarkan tempat yang terpencil, tandus, dan tidak terjamah oleh manusia.</w:t>
      </w:r>
    </w:p>
    <w:p>
      <w:pPr>
        <w:pStyle w:val="ListBullet"/>
        <w:spacing w:line="240" w:lineRule="auto"/>
        <w:ind w:left="720"/>
      </w:pPr>
      <w:r>
        <w:rPr>
          <w:lang w:val="id_ID" w:bidi="id_ID"/>
        </w:rPr>
      </w:r>
      <w:r>
        <w:rPr>
          <w:lang w:val="id_ID" w:bidi="id_ID"/>
        </w:rPr>
        <w:t>Kata ini juga dapat diterjemahkan sebagai "tempat terpencil," "tempat jauh," atau "tempat tak berpenghuni."</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13:16–18</w:t>
      </w:r>
    </w:p>
    <w:p>
      <w:pPr>
        <w:pStyle w:val="ListBullet"/>
        <w:spacing w:line="240" w:lineRule="auto"/>
        <w:ind w:left="720"/>
      </w:pPr>
      <w:r>
        <w:rPr>
          <w:lang w:val="id_ID" w:bidi="id_ID"/>
        </w:rPr>
      </w:r>
      <w:r>
        <w:rPr>
          <w:lang w:val="id_ID" w:bidi="id_ID"/>
        </w:rPr>
        <w:t>Kisah Para Rasul 21:38</w:t>
      </w:r>
    </w:p>
    <w:p>
      <w:pPr>
        <w:pStyle w:val="ListBullet"/>
        <w:spacing w:line="240" w:lineRule="auto"/>
        <w:ind w:left="720"/>
      </w:pPr>
      <w:r>
        <w:rPr>
          <w:lang w:val="id_ID" w:bidi="id_ID"/>
        </w:rPr>
      </w:r>
      <w:r>
        <w:rPr>
          <w:lang w:val="id_ID" w:bidi="id_ID"/>
        </w:rPr>
        <w:t>Keluaran 4:27–28</w:t>
      </w:r>
    </w:p>
    <w:p>
      <w:pPr>
        <w:pStyle w:val="ListBullet"/>
        <w:spacing w:line="240" w:lineRule="auto"/>
        <w:ind w:left="720"/>
      </w:pPr>
      <w:r>
        <w:rPr>
          <w:lang w:val="id_ID" w:bidi="id_ID"/>
        </w:rPr>
      </w:r>
      <w:r>
        <w:rPr>
          <w:lang w:val="id_ID" w:bidi="id_ID"/>
        </w:rPr>
        <w:t>Kejadian 37:21–22</w:t>
      </w:r>
    </w:p>
    <w:p>
      <w:pPr>
        <w:pStyle w:val="ListBullet"/>
        <w:spacing w:line="240" w:lineRule="auto"/>
        <w:ind w:left="720"/>
      </w:pPr>
      <w:r>
        <w:rPr>
          <w:lang w:val="id_ID" w:bidi="id_ID"/>
        </w:rPr>
      </w:r>
      <w:r>
        <w:rPr>
          <w:lang w:val="id_ID" w:bidi="id_ID"/>
        </w:rPr>
        <w:t>Yohanes 3:14</w:t>
      </w:r>
    </w:p>
    <w:p>
      <w:pPr>
        <w:pStyle w:val="ListBullet"/>
        <w:spacing w:line="240" w:lineRule="auto"/>
        <w:ind w:left="720"/>
      </w:pPr>
      <w:r>
        <w:rPr>
          <w:lang w:val="id_ID" w:bidi="id_ID"/>
        </w:rPr>
      </w:r>
      <w:r>
        <w:rPr>
          <w:lang w:val="id_ID" w:bidi="id_ID"/>
        </w:rPr>
        <w:t>Lukas 1:80</w:t>
      </w:r>
    </w:p>
    <w:p>
      <w:pPr>
        <w:pStyle w:val="ListBullet"/>
        <w:spacing w:line="240" w:lineRule="auto"/>
        <w:ind w:left="720"/>
      </w:pPr>
      <w:r>
        <w:rPr>
          <w:lang w:val="id_ID" w:bidi="id_ID"/>
        </w:rPr>
      </w:r>
      <w:r>
        <w:rPr>
          <w:lang w:val="id_ID" w:bidi="id_ID"/>
        </w:rPr>
        <w:t>Lukas 9:12–14</w:t>
      </w:r>
    </w:p>
    <w:p>
      <w:pPr>
        <w:pStyle w:val="ListBullet"/>
        <w:spacing w:line="240" w:lineRule="auto"/>
        <w:ind w:left="720"/>
      </w:pPr>
      <w:r>
        <w:rPr>
          <w:lang w:val="id_ID" w:bidi="id_ID"/>
        </w:rPr>
      </w:r>
      <w:r>
        <w:rPr>
          <w:lang w:val="id_ID" w:bidi="id_ID"/>
        </w:rPr>
        <w:t>Markus 1:3</w:t>
        <w:br/>
      </w:r>
      <w:r>
        <w:rPr>
          <w:lang w:val="id_ID" w:bidi="id_ID"/>
        </w:rPr>
        <w:t>Matius 4:1</w:t>
      </w:r>
    </w:p>
    <w:p>
      <w:pPr>
        <w:pStyle w:val="ListBullet"/>
        <w:spacing w:line="240" w:lineRule="auto"/>
        <w:ind w:left="720"/>
      </w:pPr>
      <w:r>
        <w:rPr>
          <w:lang w:val="id_ID" w:bidi="id_ID"/>
        </w:rPr>
      </w:r>
      <w:r>
        <w:rPr>
          <w:lang w:val="id_ID" w:bidi="id_ID"/>
        </w:rPr>
        <w:t>Matius 11:8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H0776, H2723, H3293, H3452, H4057, H6160, H6723, H6728, H6921, H8047, H8414, G20470, G20480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