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Resource: Termini muhimu (unfoldingWord)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unfoldingWord® Translation Words</w:t>
      </w:r>
      <w:r>
        <w:rPr>
          <w:lang w:val="sw_KE" w:bidi="sw_KE"/>
        </w:rPr>
        <w:t xml:space="preserve"> © 2022 unfoldingWord. Released under CC BY-SA 4.0 license. </w:t>
      </w:r>
      <w:r>
        <w:rPr>
          <w:lang w:val="sw_KE" w:bidi="sw_KE"/>
        </w:rPr>
        <w:t>unfoldingWord® Translation Words</w:t>
      </w:r>
      <w:r>
        <w:rPr>
          <w:lang w:val="sw_KE" w:bidi="sw_K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sw_KE" w:bidi="sw_KE"/>
        </w:rPr>
        <w:t>unfoldingWord® Translation Words</w:t>
      </w:r>
      <w:r>
        <w:rPr>
          <w:lang w:val="sw_KE" w:bidi="sw_KE"/>
        </w:rPr>
        <w:t xml:space="preserve"> © 2022 unfoldingWord. Released under CC BY-SA 4.0 license by Mission Mutual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pStyle w:val="Heading1"/>
      </w:pPr>
      <w:r>
        <w:rPr>
          <w:lang w:val="sw_KE" w:bidi="sw_KE"/>
        </w:rPr>
        <w:t>Termini muhimu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 xml:space="preserve"> 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 xml:space="preserve"> 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Mlima wa Mizeituni</w:t>
      </w:r>
      <w:r>
        <w:rPr>
          <w:lang w:val="sw_KE" w:bidi="sw_KE"/>
        </w:rPr>
      </w:r>
    </w:p>
    <w:p>
      <w:pPr>
        <w:pStyle w:val="Heading3"/>
      </w:pPr>
      <w:r>
        <w:rPr>
          <w:lang w:val="sw_KE" w:bidi="sw_KE"/>
        </w:rPr>
        <w:t>Ufafanuzi:</w:t>
      </w:r>
    </w:p>
    <w:p>
      <w:pPr/>
      <w:r>
        <w:rPr>
          <w:lang w:val="sw_KE" w:bidi="sw_KE"/>
        </w:rPr>
      </w:r>
      <w:r>
        <w:rPr>
          <w:lang w:val="sw_KE" w:bidi="sw_KE"/>
        </w:rPr>
        <w:t>Mlima wa Mizeituni ni mlima au kilima kikubwa kilichopo karibu na upande wa mashariki wa jiji la Yerusalemu. Unakaribia mita 787 juu.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Kwenye Agano la Kale, mlima huu wakati mwingine hujulikana kama "mlima ulio mashariki mwa Yerusalemu."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Agano Jipya linarekodi matukio kadhaa ambapo Yesu na wanafunzi wake walikwenda kwenye Mlima wa Mizeituni kuomba na kupumzika.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Yesu alikamatwa katika Bustani ya Gethsemane, ambayo iko kwenye Mlima wa Mizeituni.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Hii inaweza pia kutafsiriwa kama "Kilima cha Mzeituni" au "Mlima wa Mti wa Mzeituni."</w:t>
      </w:r>
    </w:p>
    <w:p>
      <w:pPr/>
      <w:r>
        <w:rPr>
          <w:lang w:val="sw_KE" w:bidi="sw_KE"/>
        </w:rPr>
      </w:r>
      <w:r>
        <w:rPr>
          <w:lang w:val="sw_KE" w:bidi="sw_KE"/>
        </w:rPr>
        <w:t>(Tazama pia: Tafsiri ya Majina)</w:t>
      </w:r>
    </w:p>
    <w:p>
      <w:pPr/>
      <w:r>
        <w:rPr>
          <w:lang w:val="sw_KE" w:bidi="sw_KE"/>
        </w:rPr>
      </w:r>
      <w:r>
        <w:rPr>
          <w:lang w:val="sw_KE" w:bidi="sw_KE"/>
        </w:rPr>
        <w:t xml:space="preserve">(Tazama pia: </w:t>
      </w:r>
      <w:r>
        <w:rPr>
          <w:lang w:val="sw_KE" w:bidi="sw_KE"/>
        </w:rPr>
        <w:t>Gethsemane</w:t>
      </w:r>
      <w:r>
        <w:rPr>
          <w:lang w:val="sw_KE" w:bidi="sw_KE"/>
        </w:rPr>
        <w:t xml:space="preserve">, </w:t>
      </w:r>
      <w:r>
        <w:rPr>
          <w:lang w:val="sw_KE" w:bidi="sw_KE"/>
        </w:rPr>
        <w:t>mzeituni</w:t>
      </w:r>
      <w:r>
        <w:rPr>
          <w:lang w:val="sw_KE" w:bidi="sw_KE"/>
        </w:rPr>
        <w:t>)</w:t>
      </w:r>
    </w:p>
    <w:p>
      <w:pPr>
        <w:pStyle w:val="Heading3"/>
      </w:pPr>
      <w:r>
        <w:rPr>
          <w:lang w:val="sw_KE" w:bidi="sw_KE"/>
        </w:rPr>
        <w:t>Marejeleo ya Biblia: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hyperlink r:id="rId13">
        <w:r>
          <w:rPr>
            <w:lang w:val="sw_KE" w:bidi="sw_KE"/>
          </w:rPr>
          <w:rPr>
            <w:color w:val="0000EE"/>
            <w:u w:val="single"/>
          </w:rPr>
          <w:t>Luka 19:29</w:t>
        </w:r>
      </w:hyperlink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hyperlink r:id="rId14">
        <w:r>
          <w:rPr>
            <w:lang w:val="sw_KE" w:bidi="sw_KE"/>
          </w:rPr>
          <w:rPr>
            <w:color w:val="0000EE"/>
            <w:u w:val="single"/>
          </w:rPr>
          <w:t>Luka 19:37</w:t>
        </w:r>
      </w:hyperlink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hyperlink r:id="rId15">
        <w:r>
          <w:rPr>
            <w:lang w:val="sw_KE" w:bidi="sw_KE"/>
          </w:rPr>
          <w:rPr>
            <w:color w:val="0000EE"/>
            <w:u w:val="single"/>
          </w:rPr>
          <w:t>Marko 13:3</w:t>
        </w:r>
      </w:hyperlink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hyperlink r:id="rId16">
        <w:r>
          <w:rPr>
            <w:lang w:val="sw_KE" w:bidi="sw_KE"/>
          </w:rPr>
          <w:rPr>
            <w:color w:val="0000EE"/>
            <w:u w:val="single"/>
          </w:rPr>
          <w:t>Mathayo 21:1–3</w:t>
        </w:r>
      </w:hyperlink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hyperlink r:id="rId17">
        <w:r>
          <w:rPr>
            <w:lang w:val="sw_KE" w:bidi="sw_KE"/>
          </w:rPr>
          <w:rPr>
            <w:color w:val="0000EE"/>
            <w:u w:val="single"/>
          </w:rPr>
          <w:t>Mathayo 24:3–5</w:t>
        </w:r>
      </w:hyperlink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hyperlink r:id="rId18">
        <w:r>
          <w:rPr>
            <w:lang w:val="sw_KE" w:bidi="sw_KE"/>
          </w:rPr>
          <w:rPr>
            <w:color w:val="0000EE"/>
            <w:u w:val="single"/>
          </w:rPr>
          <w:t>Mathayo 26:30</w:t>
        </w:r>
      </w:hyperlink>
    </w:p>
    <w:p>
      <w:pPr>
        <w:pStyle w:val="Heading3"/>
      </w:pPr>
      <w:r>
        <w:rPr>
          <w:lang w:val="sw_KE" w:bidi="sw_KE"/>
        </w:rPr>
        <w:t>Data ya Neno: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Strong's: H2022, H2132, G37350, G16360</w:t>
      </w:r>
      <w:r>
        <w:rPr>
          <w:lang w:val="sw_KE" w:bidi="sw_KE"/>
        </w:rPr>
      </w:r>
      <w:r>
        <w:rPr>
          <w:lang w:val="sw_KE" w:bidi="sw_KE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sw_KE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Luke19:29" TargetMode="External"/><Relationship Id="rId14" Type="http://schemas.openxmlformats.org/officeDocument/2006/relationships/hyperlink" Target="https://ref.ly/Luke19:37" TargetMode="External"/><Relationship Id="rId15" Type="http://schemas.openxmlformats.org/officeDocument/2006/relationships/hyperlink" Target="https://ref.ly/Mark13:3" TargetMode="External"/><Relationship Id="rId16" Type="http://schemas.openxmlformats.org/officeDocument/2006/relationships/hyperlink" Target="https://ref.ly/Matt21:1-Matt21:3" TargetMode="External"/><Relationship Id="rId17" Type="http://schemas.openxmlformats.org/officeDocument/2006/relationships/hyperlink" Target="https://ref.ly/Matt24:3-Matt24:5" TargetMode="External"/><Relationship Id="rId18" Type="http://schemas.openxmlformats.org/officeDocument/2006/relationships/hyperlink" Target="https://ref.ly/Matt26:30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