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الجنّة</w:t>
      </w:r>
      <w:r>
        <w:rPr>
          <w:lang w:val="ar_AE" w:bidi="ar_AE"/>
        </w:rPr>
      </w:r>
    </w:p>
    <w:p>
      <w:pPr>
        <w:pStyle w:val="Heading3"/>
        <w:bidi/>
      </w:pPr>
      <w:r>
        <w:rPr>
          <w:lang w:val="ar_AE" w:bidi="ar_AE"/>
        </w:rPr>
        <w:t>التعريف:</w:t>
      </w:r>
    </w:p>
    <w:p>
      <w:pPr>
        <w:bidi/>
      </w:pPr>
      <w:r>
        <w:rPr>
          <w:lang w:val="ar_AE" w:bidi="ar_AE"/>
        </w:rPr>
      </w:r>
      <w:r>
        <w:rPr>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lang w:val="ar_AE" w:bidi="ar_AE"/>
        </w:rPr>
      </w:r>
      <w:r>
        <w:rPr>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lang w:val="ar_AE" w:bidi="ar_AE"/>
        </w:rPr>
      </w:r>
      <w:r>
        <w:rPr>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lang w:val="ar_AE" w:bidi="ar_AE"/>
        </w:rPr>
      </w:r>
      <w:r>
        <w:rPr>
          <w:lang w:val="ar_AE" w:bidi="ar_AE"/>
        </w:rPr>
        <w:t>في بعض السياقات في الكتاب المقدس، يمكن أن تشير كلمة "الجنّة" إلى السماء أو إلى مكان إقامة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lang w:val="ar_AE" w:bidi="ar_AE"/>
        </w:rPr>
      </w:r>
      <w:r>
        <w:rPr>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lang w:val="ar_AE" w:bidi="ar_AE"/>
        </w:rPr>
      </w:r>
      <w:r>
        <w:rPr>
          <w:lang w:val="ar_AE" w:bidi="ar_AE"/>
        </w:rPr>
        <w:t>يمكن ترجمة عبارة "نجوم السماوات" إلى "نجوم في السماء" أو "نجوم في المجرة" أو "نجوم في الكون".</w:t>
      </w:r>
    </w:p>
    <w:p>
      <w:pPr>
        <w:bidi/>
      </w:pPr>
      <w:r>
        <w:rPr>
          <w:lang w:val="ar_AE" w:bidi="ar_AE"/>
        </w:rPr>
      </w:r>
      <w:r>
        <w:rPr>
          <w:lang w:val="ar_AE" w:bidi="ar_AE"/>
        </w:rPr>
        <w:t xml:space="preserve">(انظر أيضًا: </w:t>
      </w:r>
      <w:r>
        <w:rPr>
          <w:lang w:val="ar_AE" w:bidi="ar_AE"/>
        </w:rPr>
        <w:t>ملكوت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 22–24</w:t>
        </w:r>
      </w:hyperlink>
    </w:p>
    <w:p>
      <w:pPr>
        <w:pStyle w:val="ListBullet"/>
        <w:bidi/>
        <w:spacing w:line="240" w:lineRule="auto"/>
        <w:ind w:left="720"/>
      </w:pPr>
      <w:r>
        <w:rPr>
          <w:lang w:val="ar_AE" w:bidi="ar_AE"/>
        </w:rPr>
      </w:r>
      <w:hyperlink r:id="rId14">
        <w:r>
          <w:rPr>
            <w:lang w:val="ar_AE" w:bidi="ar_AE"/>
          </w:rPr>
          <w:rPr>
            <w:color w:val="0000EE"/>
            <w:u w:val="single"/>
          </w:rPr>
          <w:t>1 تسالونيكي 1: 8–10</w:t>
        </w:r>
      </w:hyperlink>
    </w:p>
    <w:p>
      <w:pPr>
        <w:pStyle w:val="ListBullet"/>
        <w:bidi/>
        <w:spacing w:line="240" w:lineRule="auto"/>
        <w:ind w:left="720"/>
      </w:pPr>
      <w:r>
        <w:rPr>
          <w:lang w:val="ar_AE" w:bidi="ar_AE"/>
        </w:rPr>
      </w:r>
      <w:hyperlink r:id="rId15">
        <w:r>
          <w:rPr>
            <w:lang w:val="ar_AE" w:bidi="ar_AE"/>
          </w:rPr>
          <w:rPr>
            <w:color w:val="0000EE"/>
            <w:u w:val="single"/>
          </w:rPr>
          <w:t>1 تسالونيكي 4: 17</w:t>
        </w:r>
      </w:hyperlink>
    </w:p>
    <w:p>
      <w:pPr>
        <w:pStyle w:val="ListBullet"/>
        <w:bidi/>
        <w:spacing w:line="240" w:lineRule="auto"/>
        <w:ind w:left="720"/>
      </w:pPr>
      <w:r>
        <w:rPr>
          <w:lang w:val="ar_AE" w:bidi="ar_AE"/>
        </w:rPr>
      </w:r>
      <w:hyperlink r:id="rId16">
        <w:r>
          <w:rPr>
            <w:lang w:val="ar_AE" w:bidi="ar_AE"/>
          </w:rPr>
          <w:rPr>
            <w:color w:val="0000EE"/>
            <w:u w:val="single"/>
          </w:rPr>
          <w:t>تثنية 9: 1</w:t>
        </w:r>
      </w:hyperlink>
    </w:p>
    <w:p>
      <w:pPr>
        <w:pStyle w:val="ListBullet"/>
        <w:bidi/>
        <w:spacing w:line="240" w:lineRule="auto"/>
        <w:ind w:left="720"/>
      </w:pPr>
      <w:r>
        <w:rPr>
          <w:lang w:val="ar_AE" w:bidi="ar_AE"/>
        </w:rPr>
      </w:r>
      <w:hyperlink r:id="rId17">
        <w:r>
          <w:rPr>
            <w:lang w:val="ar_AE" w:bidi="ar_AE"/>
          </w:rPr>
          <w:rPr>
            <w:color w:val="0000EE"/>
            <w:u w:val="single"/>
          </w:rPr>
          <w:t>أفسس 6: 9</w:t>
        </w:r>
      </w:hyperlink>
    </w:p>
    <w:p>
      <w:pPr>
        <w:pStyle w:val="ListBullet"/>
        <w:bidi/>
        <w:spacing w:line="240" w:lineRule="auto"/>
        <w:ind w:left="720"/>
      </w:pPr>
      <w:r>
        <w:rPr>
          <w:lang w:val="ar_AE" w:bidi="ar_AE"/>
        </w:rPr>
      </w:r>
      <w:hyperlink r:id="rId18">
        <w:r>
          <w:rPr>
            <w:lang w:val="ar_AE" w:bidi="ar_AE"/>
          </w:rPr>
          <w:rPr>
            <w:color w:val="0000EE"/>
            <w:u w:val="single"/>
          </w:rPr>
          <w:t>تكوين 1: 1</w:t>
        </w:r>
      </w:hyperlink>
    </w:p>
    <w:p>
      <w:pPr>
        <w:pStyle w:val="ListBullet"/>
        <w:bidi/>
        <w:spacing w:line="240" w:lineRule="auto"/>
        <w:ind w:left="720"/>
      </w:pPr>
      <w:r>
        <w:rPr>
          <w:lang w:val="ar_AE" w:bidi="ar_AE"/>
        </w:rPr>
      </w:r>
      <w:hyperlink r:id="rId19">
        <w:r>
          <w:rPr>
            <w:lang w:val="ar_AE" w:bidi="ar_AE"/>
          </w:rPr>
          <w:rPr>
            <w:color w:val="0000EE"/>
            <w:u w:val="single"/>
          </w:rPr>
          <w:t>تكوين 7: 11</w:t>
        </w:r>
      </w:hyperlink>
    </w:p>
    <w:p>
      <w:pPr>
        <w:pStyle w:val="ListBullet"/>
        <w:bidi/>
        <w:spacing w:line="240" w:lineRule="auto"/>
        <w:ind w:left="720"/>
      </w:pPr>
      <w:r>
        <w:rPr>
          <w:lang w:val="ar_AE" w:bidi="ar_AE"/>
        </w:rPr>
      </w:r>
      <w:hyperlink r:id="rId20">
        <w:r>
          <w:rPr>
            <w:lang w:val="ar_AE" w:bidi="ar_AE"/>
          </w:rPr>
          <w:rPr>
            <w:color w:val="0000EE"/>
            <w:u w:val="single"/>
          </w:rPr>
          <w:t>يوحنا 3: 12</w:t>
        </w:r>
      </w:hyperlink>
    </w:p>
    <w:p>
      <w:pPr>
        <w:pStyle w:val="ListBullet"/>
        <w:bidi/>
        <w:spacing w:line="240" w:lineRule="auto"/>
        <w:ind w:left="720"/>
      </w:pPr>
      <w:r>
        <w:rPr>
          <w:lang w:val="ar_AE" w:bidi="ar_AE"/>
        </w:rPr>
      </w:r>
      <w:hyperlink r:id="rId21">
        <w:r>
          <w:rPr>
            <w:lang w:val="ar_AE" w:bidi="ar_AE"/>
          </w:rPr>
          <w:rPr>
            <w:color w:val="0000EE"/>
            <w:u w:val="single"/>
          </w:rPr>
          <w:t>يوحنا 3: 27</w:t>
        </w:r>
      </w:hyperlink>
    </w:p>
    <w:p>
      <w:pPr>
        <w:pStyle w:val="ListBullet"/>
        <w:bidi/>
        <w:spacing w:line="240" w:lineRule="auto"/>
        <w:ind w:left="720"/>
      </w:pPr>
      <w:r>
        <w:rPr>
          <w:lang w:val="ar_AE" w:bidi="ar_AE"/>
        </w:rPr>
      </w:r>
      <w:hyperlink r:id="rId22">
        <w:r>
          <w:rPr>
            <w:lang w:val="ar_AE" w:bidi="ar_AE"/>
          </w:rPr>
          <w:rPr>
            <w:color w:val="0000EE"/>
            <w:u w:val="single"/>
          </w:rPr>
          <w:t>متى 5: 18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حتى أنهم بدأوا في بناء برج طويل للوصول إلى </w:t>
      </w:r>
      <w:r>
        <w:rPr>
          <w:b/>
          <w:lang w:val="ar_AE" w:bidi="ar_AE"/>
        </w:rPr>
        <w:t>السماء</w:t>
      </w:r>
      <w:r>
        <w:rPr>
          <w:lang w:val="ar_AE" w:bidi="ar_AE"/>
        </w:rPr>
        <w:t>.</w:t>
      </w:r>
    </w:p>
    <w:p>
      <w:pPr>
        <w:pStyle w:val="ListBullet"/>
        <w:bidi/>
        <w:spacing w:line="240" w:lineRule="auto"/>
        <w:ind w:left="720"/>
      </w:pPr>
      <w:r>
        <w:rPr>
          <w:lang w:val="ar_AE" w:bidi="ar_AE"/>
        </w:rPr>
      </w:r>
      <w:r>
        <w:rPr>
          <w:b/>
          <w:lang w:val="ar_AE" w:bidi="ar_AE"/>
        </w:rPr>
        <w:t>14: 11</w:t>
      </w:r>
      <w:r>
        <w:rPr>
          <w:lang w:val="ar_AE" w:bidi="ar_AE"/>
        </w:rPr>
        <w:t xml:space="preserve"> أعطاهم (الله) خبزًا من </w:t>
      </w:r>
      <w:r>
        <w:rPr>
          <w:b/>
          <w:lang w:val="ar_AE" w:bidi="ar_AE"/>
        </w:rPr>
        <w:t>السماء</w:t>
      </w:r>
      <w:r>
        <w:rPr>
          <w:lang w:val="ar_AE" w:bidi="ar_AE"/>
        </w:rPr>
        <w:t>، يُدعى "المن".</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يسبحون الله، قائلين، "المجد لله في </w:t>
      </w:r>
      <w:r>
        <w:rPr>
          <w:b/>
          <w:lang w:val="ar_AE" w:bidi="ar_AE"/>
        </w:rPr>
        <w:t xml:space="preserve">السماء </w:t>
      </w:r>
      <w:r>
        <w:rPr>
          <w:lang w:val="ar_AE" w:bidi="ar_AE"/>
        </w:rPr>
        <w:t>والسلام على الأرض للناس الذين يرضى عنهم!"</w:t>
      </w:r>
    </w:p>
    <w:p>
      <w:pPr>
        <w:pStyle w:val="ListBullet"/>
        <w:bidi/>
        <w:spacing w:line="240" w:lineRule="auto"/>
        <w:ind w:left="720"/>
      </w:pPr>
      <w:r>
        <w:rPr>
          <w:lang w:val="ar_AE" w:bidi="ar_AE"/>
        </w:rPr>
      </w:r>
      <w:r>
        <w:rPr>
          <w:b/>
          <w:lang w:val="ar_AE" w:bidi="ar_AE"/>
        </w:rPr>
        <w:t>29: 9</w:t>
      </w:r>
      <w:r>
        <w:rPr>
          <w:lang w:val="ar_AE" w:bidi="ar_AE"/>
        </w:rPr>
        <w:t xml:space="preserve"> ثم قال يسوع، "هذا ما سيفعله أبي </w:t>
      </w:r>
      <w:r>
        <w:rPr>
          <w:b/>
          <w:lang w:val="ar_AE" w:bidi="ar_AE"/>
        </w:rPr>
        <w:t>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w:t>
      </w:r>
      <w:r>
        <w:rPr>
          <w:b/>
          <w:lang w:val="ar_AE" w:bidi="ar_AE"/>
        </w:rPr>
        <w:t xml:space="preserve">السماء </w:t>
      </w:r>
      <w:r>
        <w:rPr>
          <w:lang w:val="ar_AE" w:bidi="ar_AE"/>
        </w:rPr>
        <w:t>وقال، "أبتاه، أشكرك لأنك سمعتني."</w:t>
      </w:r>
    </w:p>
    <w:p>
      <w:pPr>
        <w:pStyle w:val="ListBullet"/>
        <w:bidi/>
        <w:spacing w:line="240" w:lineRule="auto"/>
        <w:ind w:left="720"/>
      </w:pPr>
      <w:r>
        <w:rPr>
          <w:lang w:val="ar_AE" w:bidi="ar_AE"/>
        </w:rPr>
      </w:r>
      <w:r>
        <w:rPr>
          <w:b/>
          <w:lang w:val="ar_AE" w:bidi="ar_AE"/>
        </w:rPr>
        <w:t>42: 11</w:t>
      </w:r>
      <w:r>
        <w:rPr>
          <w:lang w:val="ar_AE" w:bidi="ar_AE"/>
        </w:rPr>
        <w:t xml:space="preserve"> ثم صعد يسوع إلى </w:t>
      </w:r>
      <w:r>
        <w:rPr>
          <w:b/>
          <w:lang w:val="ar_AE" w:bidi="ar_AE"/>
        </w:rPr>
        <w:t>السماء</w:t>
      </w:r>
      <w:r>
        <w:rPr>
          <w:lang w:val="ar_AE" w:bidi="ar_AE"/>
        </w:rPr>
        <w:t>، وأخفته سحابة عن أنظارهم.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H1534, H6160, H6183, H7834, H8064, H8065, G09320, G20320, G33210, G37700, G37710, G37720</w:t>
      </w:r>
      <w:r>
        <w:rPr>
          <w:lang w:val="ar_AE" w:bidi="ar_AE"/>
        </w:rPr>
      </w:r>
      <w:r>
        <w:rPr>
          <w:lang w:val="ar_AE" w:bidi="ar_AE"/>
        </w:rPr>
      </w:r>
    </w:p>
    <w:p>
      <w:pPr>
        <w:bidi/>
      </w:pPr>
      <w:r>
        <w:rPr>
          <w:lang w:val="ar_AE" w:bidi="ar_AE"/>
        </w:rPr>
      </w:r>
    </w:p>
    <w:p>
      <w:pPr>
        <w:pStyle w:val="Heading2"/>
        <w:bidi/>
      </w:pPr>
      <w:r>
        <w:rPr>
          <w:lang w:val="ar_AE" w:bidi="ar_AE"/>
        </w:rPr>
        <w:t>الجيل - الأشخاص الذين يعيشون في نفس الحِقْبَة الزمنية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"جيل آبائه" إلى "أسلافه" أو "الذين عاشوا قبله".</w:t>
      </w:r>
    </w:p>
    <w:p>
      <w:pPr>
        <w:pStyle w:val="ListBullet"/>
        <w:bidi/>
        <w:spacing w:line="240" w:lineRule="auto"/>
        <w:ind w:left="720"/>
      </w:pPr>
      <w:r>
        <w:rPr>
          <w:lang w:val="ar_AE" w:bidi="ar_AE"/>
        </w:rPr>
      </w:r>
      <w:r>
        <w:rPr>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lang w:val="ar_AE" w:bidi="ar_AE"/>
        </w:rPr>
      </w:r>
      <w:r>
        <w:rPr>
          <w:lang w:val="ar_AE" w:bidi="ar_AE"/>
        </w:rPr>
        <w:t>يمكن تَرْجَمَة عبارة "أجيال المستقبل" إلى "الذين يعيشون من بعدنا" أو "الأشخاص الذين يعيشون في وقت لاحق".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جاد</w:t>
      </w:r>
      <w:r>
        <w:rPr>
          <w:lang w:val="ar_AE" w:bidi="ar_AE"/>
        </w:rPr>
      </w:r>
    </w:p>
    <w:p>
      <w:pPr>
        <w:pStyle w:val="Heading3"/>
        <w:bidi/>
      </w:pPr>
      <w:r>
        <w:rPr>
          <w:lang w:val="ar_AE" w:bidi="ar_AE"/>
        </w:rPr>
        <w:t>حقائق:</w:t>
      </w:r>
    </w:p>
    <w:p>
      <w:pPr>
        <w:bidi/>
      </w:pPr>
      <w:r>
        <w:rPr>
          <w:lang w:val="ar_AE" w:bidi="ar_AE"/>
        </w:rPr>
      </w:r>
      <w:r>
        <w:rPr>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lang w:val="ar_AE" w:bidi="ar_AE"/>
        </w:rPr>
      </w:r>
      <w:r>
        <w:rPr>
          <w:lang w:val="ar_AE" w:bidi="ar_AE"/>
        </w:rPr>
        <w:t>وكان السبط المنحدر منه يُعرف بإسم "سبط جاد" أو "جاد".</w:t>
      </w:r>
    </w:p>
    <w:p>
      <w:pPr>
        <w:pStyle w:val="ListBullet"/>
        <w:bidi/>
        <w:spacing w:line="240" w:lineRule="auto"/>
        <w:ind w:left="720"/>
      </w:pPr>
      <w:r>
        <w:rPr>
          <w:lang w:val="ar_AE" w:bidi="ar_AE"/>
        </w:rPr>
      </w:r>
      <w:r>
        <w:rPr>
          <w:lang w:val="ar_AE" w:bidi="ar_AE"/>
        </w:rPr>
        <w:t>إسم جاد يشبه الكلمة العبرية التي تعني "الحظ السعيد".</w:t>
      </w:r>
    </w:p>
    <w:p>
      <w:pPr>
        <w:pStyle w:val="ListBullet"/>
        <w:bidi/>
        <w:spacing w:line="240" w:lineRule="auto"/>
        <w:ind w:left="720"/>
      </w:pPr>
      <w:r>
        <w:rPr>
          <w:lang w:val="ar_AE" w:bidi="ar_AE"/>
        </w:rPr>
      </w:r>
      <w:r>
        <w:rPr>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lang w:val="ar_AE" w:bidi="ar_AE"/>
        </w:rPr>
      </w:r>
      <w:r>
        <w:rPr>
          <w:lang w:val="ar_AE" w:bidi="ar_AE"/>
        </w:rPr>
        <w:t>هناك شخص آخر في الكتاب المقدس يُدعى جاد، وهو نبيّ قام بمواجهة الملك داود بسبب خطيته المتمثلة في إحصاء شعب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أسباط إسرائيل الاثني عشر </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
        <w:r>
          <w:rPr>
            <w:lang w:val="ar_AE" w:bidi="ar_AE"/>
          </w:rPr>
          <w:rPr>
            <w:color w:val="0000EE"/>
            <w:u w:val="single"/>
          </w:rPr>
          <w:t>أخبار الأيام الأول 5:18</w:t>
        </w:r>
      </w:hyperlink>
    </w:p>
    <w:p>
      <w:pPr>
        <w:pStyle w:val="ListBullet"/>
        <w:bidi/>
        <w:spacing w:line="240" w:lineRule="auto"/>
        <w:ind w:left="720"/>
      </w:pPr>
      <w:r>
        <w:rPr>
          <w:lang w:val="ar_AE" w:bidi="ar_AE"/>
        </w:rPr>
      </w:r>
      <w:hyperlink r:id="rId25">
        <w:r>
          <w:rPr>
            <w:lang w:val="ar_AE" w:bidi="ar_AE"/>
          </w:rPr>
          <w:rPr>
            <w:color w:val="0000EE"/>
            <w:u w:val="single"/>
          </w:rPr>
          <w:t>خروج 1:1–5</w:t>
        </w:r>
      </w:hyperlink>
    </w:p>
    <w:p>
      <w:pPr>
        <w:pStyle w:val="ListBullet"/>
        <w:bidi/>
        <w:spacing w:line="240" w:lineRule="auto"/>
        <w:ind w:left="720"/>
      </w:pPr>
      <w:r>
        <w:rPr>
          <w:lang w:val="ar_AE" w:bidi="ar_AE"/>
        </w:rPr>
      </w:r>
      <w:hyperlink r:id="rId26">
        <w:r>
          <w:rPr>
            <w:lang w:val="ar_AE" w:bidi="ar_AE"/>
          </w:rPr>
          <w:rPr>
            <w:color w:val="0000EE"/>
            <w:u w:val="single"/>
          </w:rPr>
          <w:t>تكوين 30:11</w:t>
        </w:r>
      </w:hyperlink>
    </w:p>
    <w:p>
      <w:pPr>
        <w:pStyle w:val="ListBullet"/>
        <w:bidi/>
        <w:spacing w:line="240" w:lineRule="auto"/>
        <w:ind w:left="720"/>
      </w:pPr>
      <w:r>
        <w:rPr>
          <w:lang w:val="ar_AE" w:bidi="ar_AE"/>
        </w:rPr>
      </w:r>
      <w:hyperlink r:id="rId27">
        <w:r>
          <w:rPr>
            <w:lang w:val="ar_AE" w:bidi="ar_AE"/>
          </w:rPr>
          <w:rPr>
            <w:color w:val="0000EE"/>
            <w:u w:val="single"/>
          </w:rPr>
          <w:t>يشوع 1:12</w:t>
        </w:r>
      </w:hyperlink>
    </w:p>
    <w:p>
      <w:pPr>
        <w:pStyle w:val="ListBullet"/>
        <w:bidi/>
        <w:spacing w:line="240" w:lineRule="auto"/>
        <w:ind w:left="720"/>
      </w:pPr>
      <w:r>
        <w:rPr>
          <w:lang w:val="ar_AE" w:bidi="ar_AE"/>
        </w:rPr>
      </w:r>
      <w:hyperlink r:id="rId28">
        <w:r>
          <w:rPr>
            <w:lang w:val="ar_AE" w:bidi="ar_AE"/>
          </w:rPr>
          <w:rPr>
            <w:color w:val="0000EE"/>
            <w:u w:val="single"/>
          </w:rPr>
          <w:t>يشوع 21:38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H1410، H1425، G10450</w:t>
      </w:r>
      <w:r>
        <w:rPr>
          <w:lang w:val="ar_AE" w:bidi="ar_AE"/>
        </w:rPr>
      </w:r>
      <w:r>
        <w:rPr>
          <w:lang w:val="ar_AE" w:bidi="ar_AE"/>
        </w:rPr>
      </w:r>
    </w:p>
    <w:p>
      <w:pPr>
        <w:bidi/>
      </w:pPr>
      <w:r>
        <w:rPr>
          <w:lang w:val="ar_AE" w:bidi="ar_AE"/>
        </w:rPr>
      </w:r>
    </w:p>
    <w:p>
      <w:pPr>
        <w:pStyle w:val="Heading2"/>
        <w:bidi/>
      </w:pPr>
      <w:r>
        <w:rPr>
          <w:lang w:val="ar_AE" w:bidi="ar_AE"/>
        </w:rPr>
        <w:t>جار</w:t>
      </w:r>
      <w:r>
        <w:rPr>
          <w:lang w:val="ar_AE" w:bidi="ar_AE"/>
        </w:rPr>
      </w:r>
    </w:p>
    <w:p>
      <w:pPr>
        <w:pStyle w:val="Heading3"/>
        <w:bidi/>
      </w:pPr>
      <w:r>
        <w:rPr>
          <w:lang w:val="ar_AE" w:bidi="ar_AE"/>
        </w:rPr>
        <w:t>التعريف:</w:t>
      </w:r>
    </w:p>
    <w:p>
      <w:pPr>
        <w:bidi/>
      </w:pPr>
      <w:r>
        <w:rPr>
          <w:lang w:val="ar_AE" w:bidi="ar_AE"/>
        </w:rPr>
      </w:r>
      <w:r>
        <w:rPr>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lang w:val="ar_AE" w:bidi="ar_AE"/>
        </w:rPr>
      </w:r>
      <w:r>
        <w:rPr>
          <w:lang w:val="ar_AE" w:bidi="ar_AE"/>
        </w:rPr>
        <w:t>"الجار" هو شخص يتم حمايته ومعاملته بلطف لأنه جزء من نفس المجتمع.</w:t>
      </w:r>
    </w:p>
    <w:p>
      <w:pPr>
        <w:pStyle w:val="ListBullet"/>
        <w:bidi/>
        <w:spacing w:line="240" w:lineRule="auto"/>
        <w:ind w:left="720"/>
      </w:pPr>
      <w:r>
        <w:rPr>
          <w:lang w:val="ar_AE" w:bidi="ar_AE"/>
        </w:rPr>
      </w:r>
      <w:r>
        <w:rPr>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lang w:val="ar_AE" w:bidi="ar_AE"/>
        </w:rPr>
      </w:r>
      <w:r>
        <w:rPr>
          <w:lang w:val="ar_AE" w:bidi="ar_AE"/>
        </w:rPr>
        <w:t>إذا أمكن، من الأفضل ترجمة هذا المصطلح حرفيًا بكلمة أو عبارة تعني "شخص يعيش بالقرب من".</w:t>
      </w:r>
    </w:p>
    <w:p>
      <w:pPr>
        <w:bidi/>
      </w:pPr>
      <w:r>
        <w:rPr>
          <w:lang w:val="ar_AE" w:bidi="ar_AE"/>
        </w:rPr>
      </w:r>
      <w:r>
        <w:rPr>
          <w:lang w:val="ar_AE" w:bidi="ar_AE"/>
        </w:rPr>
        <w:t xml:space="preserve">(انظر أيضًا: </w:t>
      </w:r>
      <w:r>
        <w:rPr>
          <w:lang w:val="ar_AE" w:bidi="ar_AE"/>
        </w:rPr>
        <w:t>خصم</w:t>
      </w:r>
      <w:r>
        <w:rPr>
          <w:lang w:val="ar_AE" w:bidi="ar_AE"/>
        </w:rPr>
        <w:t xml:space="preserve">, </w:t>
      </w:r>
      <w:r>
        <w:rPr>
          <w:lang w:val="ar_AE" w:bidi="ar_AE"/>
        </w:rPr>
        <w:t>مثل</w:t>
      </w:r>
      <w:r>
        <w:rPr>
          <w:lang w:val="ar_AE" w:bidi="ar_AE"/>
        </w:rPr>
        <w:t xml:space="preserve">, </w:t>
      </w:r>
      <w:r>
        <w:rPr>
          <w:lang w:val="ar_AE" w:bidi="ar_AE"/>
        </w:rPr>
        <w:t>مجموعة الناس</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7:26–28</w:t>
        </w:r>
      </w:hyperlink>
    </w:p>
    <w:p>
      <w:pPr>
        <w:pStyle w:val="ListBullet"/>
        <w:bidi/>
        <w:spacing w:line="240" w:lineRule="auto"/>
        <w:ind w:left="720"/>
      </w:pPr>
      <w:r>
        <w:rPr>
          <w:lang w:val="ar_AE" w:bidi="ar_AE"/>
        </w:rPr>
      </w:r>
      <w:hyperlink r:id="rId30">
        <w:r>
          <w:rPr>
            <w:lang w:val="ar_AE" w:bidi="ar_AE"/>
          </w:rPr>
          <w:rPr>
            <w:color w:val="0000EE"/>
            <w:u w:val="single"/>
          </w:rPr>
          <w:t>أفسس 4:25–27</w:t>
        </w:r>
      </w:hyperlink>
    </w:p>
    <w:p>
      <w:pPr>
        <w:pStyle w:val="ListBullet"/>
        <w:bidi/>
        <w:spacing w:line="240" w:lineRule="auto"/>
        <w:ind w:left="720"/>
      </w:pPr>
      <w:r>
        <w:rPr>
          <w:lang w:val="ar_AE" w:bidi="ar_AE"/>
        </w:rPr>
      </w:r>
      <w:hyperlink r:id="rId31">
        <w:r>
          <w:rPr>
            <w:lang w:val="ar_AE" w:bidi="ar_AE"/>
          </w:rPr>
          <w:rPr>
            <w:color w:val="0000EE"/>
            <w:u w:val="single"/>
          </w:rPr>
          <w:t>غلاطية 5:14</w:t>
        </w:r>
      </w:hyperlink>
    </w:p>
    <w:p>
      <w:pPr>
        <w:pStyle w:val="ListBullet"/>
        <w:bidi/>
        <w:spacing w:line="240" w:lineRule="auto"/>
        <w:ind w:left="720"/>
      </w:pPr>
      <w:r>
        <w:rPr>
          <w:lang w:val="ar_AE" w:bidi="ar_AE"/>
        </w:rPr>
      </w:r>
      <w:hyperlink r:id="rId32">
        <w:r>
          <w:rPr>
            <w:lang w:val="ar_AE" w:bidi="ar_AE"/>
          </w:rPr>
          <w:rPr>
            <w:color w:val="0000EE"/>
            <w:u w:val="single"/>
          </w:rPr>
          <w:t>يعقوب 2:8</w:t>
        </w:r>
      </w:hyperlink>
    </w:p>
    <w:p>
      <w:pPr>
        <w:pStyle w:val="ListBullet"/>
        <w:bidi/>
        <w:spacing w:line="240" w:lineRule="auto"/>
        <w:ind w:left="720"/>
      </w:pPr>
      <w:r>
        <w:rPr>
          <w:lang w:val="ar_AE" w:bidi="ar_AE"/>
        </w:rPr>
      </w:r>
      <w:hyperlink r:id="rId33">
        <w:r>
          <w:rPr>
            <w:lang w:val="ar_AE" w:bidi="ar_AE"/>
          </w:rPr>
          <w:rPr>
            <w:color w:val="0000EE"/>
            <w:u w:val="single"/>
          </w:rPr>
          <w:t>يوحنا 9:8–9</w:t>
        </w:r>
      </w:hyperlink>
    </w:p>
    <w:p>
      <w:pPr>
        <w:pStyle w:val="ListBullet"/>
        <w:bidi/>
        <w:spacing w:line="240" w:lineRule="auto"/>
        <w:ind w:left="720"/>
      </w:pPr>
      <w:r>
        <w:rPr>
          <w:lang w:val="ar_AE" w:bidi="ar_AE"/>
        </w:rPr>
      </w:r>
      <w:hyperlink r:id="rId34">
        <w:r>
          <w:rPr>
            <w:lang w:val="ar_AE" w:bidi="ar_AE"/>
          </w:rPr>
          <w:rPr>
            <w:color w:val="0000EE"/>
            <w:u w:val="single"/>
          </w:rPr>
          <w:t>لوقا 1:58</w:t>
        </w:r>
      </w:hyperlink>
    </w:p>
    <w:p>
      <w:pPr>
        <w:pStyle w:val="ListBullet"/>
        <w:bidi/>
        <w:spacing w:line="240" w:lineRule="auto"/>
        <w:ind w:left="720"/>
      </w:pPr>
      <w:r>
        <w:rPr>
          <w:lang w:val="ar_AE" w:bidi="ar_AE"/>
        </w:rPr>
      </w:r>
      <w:hyperlink r:id="rId35">
        <w:r>
          <w:rPr>
            <w:lang w:val="ar_AE" w:bidi="ar_AE"/>
          </w:rPr>
          <w:rPr>
            <w:color w:val="0000EE"/>
            <w:u w:val="single"/>
          </w:rPr>
          <w:t>متى 5:43</w:t>
        </w:r>
      </w:hyperlink>
    </w:p>
    <w:p>
      <w:pPr>
        <w:pStyle w:val="ListBullet"/>
        <w:bidi/>
        <w:spacing w:line="240" w:lineRule="auto"/>
        <w:ind w:left="720"/>
      </w:pPr>
      <w:r>
        <w:rPr>
          <w:lang w:val="ar_AE" w:bidi="ar_AE"/>
        </w:rPr>
      </w:r>
      <w:hyperlink r:id="rId36">
        <w:r>
          <w:rPr>
            <w:lang w:val="ar_AE" w:bidi="ar_AE"/>
          </w:rPr>
          <w:rPr>
            <w:color w:val="0000EE"/>
            <w:u w:val="single"/>
          </w:rPr>
          <w:t>متى 19:19</w:t>
        </w:r>
      </w:hyperlink>
    </w:p>
    <w:p>
      <w:pPr>
        <w:pStyle w:val="ListBullet"/>
        <w:bidi/>
        <w:spacing w:line="240" w:lineRule="auto"/>
        <w:ind w:left="720"/>
      </w:pPr>
      <w:r>
        <w:rPr>
          <w:lang w:val="ar_AE" w:bidi="ar_AE"/>
        </w:rPr>
      </w:r>
      <w:hyperlink r:id="rId37">
        <w:r>
          <w:rPr>
            <w:lang w:val="ar_AE" w:bidi="ar_AE"/>
          </w:rPr>
          <w:rPr>
            <w:color w:val="0000EE"/>
            <w:u w:val="single"/>
          </w:rPr>
          <w:t>متى 22:39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H5997, H7138, H7453, H7468, H7934, G10690, G20870, G40400, G41390</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جَاسَان</w:t>
      </w:r>
      <w:r>
        <w:rPr>
          <w:lang w:val="ar_AE" w:bidi="ar_AE"/>
        </w:rPr>
        <w:t xml:space="preserve"> اسم منطقة خصبة تقع على امتداد نهر النيل في الجزء الشمالي من مصر.</w:t>
      </w:r>
    </w:p>
    <w:p>
      <w:pPr>
        <w:pStyle w:val="ListBullet"/>
        <w:bidi/>
        <w:spacing w:line="240" w:lineRule="auto"/>
        <w:ind w:left="720"/>
      </w:pPr>
      <w:r>
        <w:rPr>
          <w:lang w:val="ar_AE" w:bidi="ar_AE"/>
        </w:rPr>
      </w:r>
      <w:r>
        <w:rPr>
          <w:lang w:val="ar_AE" w:bidi="ar_AE"/>
        </w:rPr>
        <w:t xml:space="preserve">عندما كان يُوسُف حاكمًا في مصر، جاء أبوه وإخوته وعائلاتهم للعيش في </w:t>
      </w:r>
      <w:r>
        <w:rPr>
          <w:lang w:val="ar_AE" w:bidi="ar_AE"/>
        </w:rPr>
        <w:t>جَاسَان</w:t>
      </w:r>
      <w:r>
        <w:rPr>
          <w:lang w:val="ar_AE" w:bidi="ar_AE"/>
        </w:rPr>
        <w:t xml:space="preserve"> للهروب من المجاعة في كنعان.</w:t>
      </w:r>
    </w:p>
    <w:p>
      <w:pPr>
        <w:pStyle w:val="ListBullet"/>
        <w:bidi/>
        <w:spacing w:line="240" w:lineRule="auto"/>
        <w:ind w:left="720"/>
      </w:pPr>
      <w:r>
        <w:rPr>
          <w:lang w:val="ar_AE" w:bidi="ar_AE"/>
        </w:rPr>
      </w:r>
      <w:r>
        <w:rPr>
          <w:lang w:val="ar_AE" w:bidi="ar_AE"/>
        </w:rPr>
        <w:t xml:space="preserve">عاش جميعهم وذريتهم بأمان في </w:t>
      </w:r>
      <w:r>
        <w:rPr>
          <w:lang w:val="ar_AE" w:bidi="ar_AE"/>
        </w:rPr>
        <w:t>جَاسَان</w:t>
      </w:r>
      <w:r>
        <w:rPr>
          <w:lang w:val="ar_AE" w:bidi="ar_AE"/>
        </w:rPr>
        <w:t xml:space="preserve"> لأكثر من 400 عام، ولكن بعد ذلك أجبرهم فرعون مصر على العبوديّة.</w:t>
      </w:r>
    </w:p>
    <w:p>
      <w:pPr>
        <w:pStyle w:val="ListBullet"/>
        <w:bidi/>
        <w:spacing w:line="240" w:lineRule="auto"/>
        <w:ind w:left="720"/>
      </w:pPr>
      <w:r>
        <w:rPr>
          <w:lang w:val="ar_AE" w:bidi="ar_AE"/>
        </w:rPr>
      </w:r>
      <w:r>
        <w:rPr>
          <w:lang w:val="ar_AE" w:bidi="ar_AE"/>
        </w:rPr>
        <w:t xml:space="preserve">أرسل الله موسى أخيرًا ليساعد شعب إسرائيل على مغادرة أرض </w:t>
      </w:r>
      <w:r>
        <w:rPr>
          <w:lang w:val="ar_AE" w:bidi="ar_AE"/>
        </w:rPr>
        <w:t>جَاسَان</w:t>
      </w:r>
      <w:r>
        <w:rPr>
          <w:lang w:val="ar_AE" w:bidi="ar_AE"/>
        </w:rPr>
        <w:t xml:space="preserve"> والهروب من هذه العبوديّة.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مجاعة</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خروج 8: 22–24</w:t>
        </w:r>
      </w:hyperlink>
    </w:p>
    <w:p>
      <w:pPr>
        <w:pStyle w:val="ListBullet"/>
        <w:bidi/>
        <w:spacing w:line="240" w:lineRule="auto"/>
        <w:ind w:left="720"/>
      </w:pPr>
      <w:r>
        <w:rPr>
          <w:lang w:val="ar_AE" w:bidi="ar_AE"/>
        </w:rPr>
      </w:r>
      <w:hyperlink r:id="rId39">
        <w:r>
          <w:rPr>
            <w:lang w:val="ar_AE" w:bidi="ar_AE"/>
          </w:rPr>
          <w:rPr>
            <w:color w:val="0000EE"/>
            <w:u w:val="single"/>
          </w:rPr>
          <w:t>تكوين 45: 11</w:t>
        </w:r>
      </w:hyperlink>
    </w:p>
    <w:p>
      <w:pPr>
        <w:pStyle w:val="ListBullet"/>
        <w:bidi/>
        <w:spacing w:line="240" w:lineRule="auto"/>
        <w:ind w:left="720"/>
      </w:pPr>
      <w:r>
        <w:rPr>
          <w:lang w:val="ar_AE" w:bidi="ar_AE"/>
        </w:rPr>
      </w:r>
      <w:hyperlink r:id="rId40">
        <w:r>
          <w:rPr>
            <w:lang w:val="ar_AE" w:bidi="ar_AE"/>
          </w:rPr>
          <w:rPr>
            <w:color w:val="0000EE"/>
            <w:u w:val="single"/>
          </w:rPr>
          <w:t>تكوين 47: 2</w:t>
        </w:r>
      </w:hyperlink>
    </w:p>
    <w:p>
      <w:pPr>
        <w:pStyle w:val="ListBullet"/>
        <w:bidi/>
        <w:spacing w:line="240" w:lineRule="auto"/>
        <w:ind w:left="720"/>
      </w:pPr>
      <w:r>
        <w:rPr>
          <w:lang w:val="ar_AE" w:bidi="ar_AE"/>
        </w:rPr>
      </w:r>
      <w:hyperlink r:id="rId41">
        <w:r>
          <w:rPr>
            <w:lang w:val="ar_AE" w:bidi="ar_AE"/>
          </w:rPr>
          <w:rPr>
            <w:color w:val="0000EE"/>
            <w:u w:val="single"/>
          </w:rPr>
          <w:t>تكوين 50: 7–9</w:t>
        </w:r>
      </w:hyperlink>
    </w:p>
    <w:p>
      <w:pPr>
        <w:pStyle w:val="ListBullet"/>
        <w:bidi/>
        <w:spacing w:line="240" w:lineRule="auto"/>
        <w:ind w:left="720"/>
      </w:pPr>
      <w:r>
        <w:rPr>
          <w:lang w:val="ar_AE" w:bidi="ar_AE"/>
        </w:rPr>
      </w:r>
      <w:hyperlink r:id="rId42">
        <w:r>
          <w:rPr>
            <w:lang w:val="ar_AE" w:bidi="ar_AE"/>
          </w:rPr>
          <w:rPr>
            <w:color w:val="0000EE"/>
            <w:u w:val="single"/>
          </w:rPr>
          <w:t>يشوع 10: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H1657</w:t>
      </w:r>
      <w:r>
        <w:rPr>
          <w:lang w:val="ar_AE" w:bidi="ar_AE"/>
        </w:rPr>
      </w:r>
      <w:r>
        <w:rPr>
          <w:lang w:val="ar_AE" w:bidi="ar_AE"/>
        </w:rPr>
      </w:r>
    </w:p>
    <w:p>
      <w:pPr>
        <w:bidi/>
      </w:pPr>
      <w:r>
        <w:rPr>
          <w:lang w:val="ar_AE" w:bidi="ar_AE"/>
        </w:rPr>
      </w:r>
    </w:p>
    <w:p>
      <w:pPr>
        <w:pStyle w:val="Heading2"/>
        <w:bidi/>
      </w:pPr>
      <w:r>
        <w:rPr>
          <w:lang w:val="ar_AE" w:bidi="ar_AE"/>
        </w:rPr>
        <w:t>جاهل (أحمق)</w:t>
      </w:r>
      <w:r>
        <w:rPr>
          <w:lang w:val="ar_AE" w:bidi="ar_AE"/>
        </w:rPr>
      </w:r>
    </w:p>
    <w:p>
      <w:pPr>
        <w:pStyle w:val="Heading3"/>
        <w:bidi/>
      </w:pPr>
      <w:r>
        <w:rPr>
          <w:lang w:val="ar_AE" w:bidi="ar_AE"/>
        </w:rPr>
        <w:t>التعريف:</w:t>
      </w:r>
    </w:p>
    <w:p>
      <w:pPr>
        <w:bidi/>
      </w:pPr>
      <w:r>
        <w:rPr>
          <w:lang w:val="ar_AE" w:bidi="ar_AE"/>
        </w:rPr>
      </w:r>
      <w:r>
        <w:rPr>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lang w:val="ar_AE" w:bidi="ar_AE"/>
        </w:rPr>
      </w:r>
      <w:r>
        <w:rPr>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lang w:val="ar_AE" w:bidi="ar_AE"/>
        </w:rPr>
      </w:r>
      <w:r>
        <w:rPr>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lang w:val="ar_AE" w:bidi="ar_AE"/>
        </w:rPr>
      </w:r>
      <w:r>
        <w:rPr>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lang w:val="ar_AE" w:bidi="ar_AE"/>
        </w:rPr>
      </w:r>
      <w:r>
        <w:rPr>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lang w:val="ar_AE" w:bidi="ar_AE"/>
        </w:rPr>
      </w:r>
      <w:r>
        <w:rPr>
          <w:lang w:val="ar_AE" w:bidi="ar_AE"/>
        </w:rPr>
        <w:t>طرق ترجمة كلمة "أحمق" يمكن أن تشمل "يفتقر إلى الفهم" أو "غير حكيم" أو "عديم التمييز".</w:t>
      </w:r>
    </w:p>
    <w:p>
      <w:pPr>
        <w:bidi/>
      </w:pPr>
      <w:r>
        <w:rPr>
          <w:lang w:val="ar_AE" w:bidi="ar_AE"/>
        </w:rPr>
      </w:r>
      <w:r>
        <w:rPr>
          <w:lang w:val="ar_AE" w:bidi="ar_AE"/>
        </w:rPr>
        <w:t xml:space="preserve">(انظر أيضًا: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الجامعة 1: 17</w:t>
        </w:r>
      </w:hyperlink>
    </w:p>
    <w:p>
      <w:pPr>
        <w:pStyle w:val="ListBullet"/>
        <w:bidi/>
        <w:spacing w:line="240" w:lineRule="auto"/>
        <w:ind w:left="720"/>
      </w:pPr>
      <w:r>
        <w:rPr>
          <w:lang w:val="ar_AE" w:bidi="ar_AE"/>
        </w:rPr>
      </w:r>
      <w:hyperlink r:id="rId44">
        <w:r>
          <w:rPr>
            <w:lang w:val="ar_AE" w:bidi="ar_AE"/>
          </w:rPr>
          <w:rPr>
            <w:color w:val="0000EE"/>
            <w:u w:val="single"/>
          </w:rPr>
          <w:t>أفسس 5: 15</w:t>
        </w:r>
      </w:hyperlink>
    </w:p>
    <w:p>
      <w:pPr>
        <w:pStyle w:val="ListBullet"/>
        <w:bidi/>
        <w:spacing w:line="240" w:lineRule="auto"/>
        <w:ind w:left="720"/>
      </w:pPr>
      <w:r>
        <w:rPr>
          <w:lang w:val="ar_AE" w:bidi="ar_AE"/>
        </w:rPr>
      </w:r>
      <w:hyperlink r:id="rId45">
        <w:r>
          <w:rPr>
            <w:lang w:val="ar_AE" w:bidi="ar_AE"/>
          </w:rPr>
          <w:rPr>
            <w:color w:val="0000EE"/>
            <w:u w:val="single"/>
          </w:rPr>
          <w:t>غلاطية 3: 3</w:t>
        </w:r>
      </w:hyperlink>
    </w:p>
    <w:p>
      <w:pPr>
        <w:pStyle w:val="ListBullet"/>
        <w:bidi/>
        <w:spacing w:line="240" w:lineRule="auto"/>
        <w:ind w:left="720"/>
      </w:pPr>
      <w:r>
        <w:rPr>
          <w:lang w:val="ar_AE" w:bidi="ar_AE"/>
        </w:rPr>
      </w:r>
      <w:hyperlink r:id="rId46">
        <w:r>
          <w:rPr>
            <w:lang w:val="ar_AE" w:bidi="ar_AE"/>
          </w:rPr>
          <w:rPr>
            <w:color w:val="0000EE"/>
            <w:u w:val="single"/>
          </w:rPr>
          <w:t>تكوين 31: 28</w:t>
        </w:r>
      </w:hyperlink>
    </w:p>
    <w:p>
      <w:pPr>
        <w:pStyle w:val="ListBullet"/>
        <w:bidi/>
        <w:spacing w:line="240" w:lineRule="auto"/>
        <w:ind w:left="720"/>
      </w:pPr>
      <w:r>
        <w:rPr>
          <w:lang w:val="ar_AE" w:bidi="ar_AE"/>
        </w:rPr>
      </w:r>
      <w:hyperlink r:id="rId47">
        <w:r>
          <w:rPr>
            <w:lang w:val="ar_AE" w:bidi="ar_AE"/>
          </w:rPr>
          <w:rPr>
            <w:color w:val="0000EE"/>
            <w:u w:val="single"/>
          </w:rPr>
          <w:t>متى 7: 26</w:t>
        </w:r>
      </w:hyperlink>
    </w:p>
    <w:p>
      <w:pPr>
        <w:pStyle w:val="ListBullet"/>
        <w:bidi/>
        <w:spacing w:line="240" w:lineRule="auto"/>
        <w:ind w:left="720"/>
      </w:pPr>
      <w:r>
        <w:rPr>
          <w:lang w:val="ar_AE" w:bidi="ar_AE"/>
        </w:rPr>
      </w:r>
      <w:hyperlink r:id="rId48">
        <w:r>
          <w:rPr>
            <w:lang w:val="ar_AE" w:bidi="ar_AE"/>
          </w:rPr>
          <w:rPr>
            <w:color w:val="0000EE"/>
            <w:u w:val="single"/>
          </w:rPr>
          <w:t>متى 25: 8</w:t>
        </w:r>
      </w:hyperlink>
    </w:p>
    <w:p>
      <w:pPr>
        <w:pStyle w:val="ListBullet"/>
        <w:bidi/>
        <w:spacing w:line="240" w:lineRule="auto"/>
        <w:ind w:left="720"/>
      </w:pPr>
      <w:r>
        <w:rPr>
          <w:lang w:val="ar_AE" w:bidi="ar_AE"/>
        </w:rPr>
      </w:r>
      <w:hyperlink r:id="rId49">
        <w:r>
          <w:rPr>
            <w:lang w:val="ar_AE" w:bidi="ar_AE"/>
          </w:rPr>
          <w:rPr>
            <w:color w:val="0000EE"/>
            <w:u w:val="single"/>
          </w:rPr>
          <w:t>أمثال 13: 16</w:t>
        </w:r>
      </w:hyperlink>
    </w:p>
    <w:p>
      <w:pPr>
        <w:pStyle w:val="ListBullet"/>
        <w:bidi/>
        <w:spacing w:line="240" w:lineRule="auto"/>
        <w:ind w:left="720"/>
      </w:pPr>
      <w:r>
        <w:rPr>
          <w:lang w:val="ar_AE" w:bidi="ar_AE"/>
        </w:rPr>
      </w:r>
      <w:hyperlink r:id="rId50">
        <w:r>
          <w:rPr>
            <w:lang w:val="ar_AE" w:bidi="ar_AE"/>
          </w:rPr>
          <w:rPr>
            <w:color w:val="0000EE"/>
            <w:u w:val="single"/>
          </w:rPr>
          <w:t>مزامير 49: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lang w:val="ar_AE" w:bidi="ar_AE"/>
        </w:rPr>
      </w:r>
      <w:r>
        <w:rPr>
          <w:lang w:val="ar_AE" w:bidi="ar_AE"/>
        </w:rPr>
      </w:r>
    </w:p>
    <w:p>
      <w:pPr>
        <w:bidi/>
      </w:pPr>
      <w:r>
        <w:rPr>
          <w:lang w:val="ar_AE" w:bidi="ar_AE"/>
        </w:rPr>
      </w:r>
    </w:p>
    <w:p>
      <w:pPr>
        <w:pStyle w:val="Heading2"/>
        <w:bidi/>
      </w:pPr>
      <w:r>
        <w:rPr>
          <w:lang w:val="ar_AE" w:bidi="ar_AE"/>
        </w:rPr>
        <w:t>جبّار أو عملاق</w:t>
      </w:r>
      <w:r>
        <w:rPr>
          <w:lang w:val="ar_AE" w:bidi="ar_AE"/>
        </w:rPr>
      </w:r>
    </w:p>
    <w:p>
      <w:pPr>
        <w:pStyle w:val="Heading3"/>
        <w:bidi/>
      </w:pPr>
      <w:r>
        <w:rPr>
          <w:lang w:val="ar_AE" w:bidi="ar_AE"/>
        </w:rPr>
        <w:t>تعريف:</w:t>
      </w:r>
    </w:p>
    <w:p>
      <w:pPr>
        <w:bidi/>
      </w:pPr>
      <w:r>
        <w:rPr>
          <w:lang w:val="ar_AE" w:bidi="ar_AE"/>
        </w:rPr>
      </w:r>
      <w:r>
        <w:rPr>
          <w:lang w:val="ar_AE" w:bidi="ar_AE"/>
        </w:rPr>
        <w:t xml:space="preserve">عادة ما تشير كلمة ”عملاق“ إلى شخص طويل القامة وقوي للغاية. </w:t>
      </w:r>
    </w:p>
    <w:p>
      <w:pPr>
        <w:pStyle w:val="ListBullet"/>
        <w:bidi/>
        <w:spacing w:line="240" w:lineRule="auto"/>
        <w:ind w:left="720"/>
      </w:pPr>
      <w:r>
        <w:rPr>
          <w:lang w:val="ar_AE" w:bidi="ar_AE"/>
        </w:rPr>
      </w:r>
      <w:r>
        <w:rPr>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lang w:val="ar_AE" w:bidi="ar_AE"/>
        </w:rPr>
      </w:r>
      <w:r>
        <w:rPr>
          <w:lang w:val="ar_AE" w:bidi="ar_AE"/>
        </w:rPr>
        <w:t>قال الجواسيس الإسرائيليون الذين استكشفوا أرض كنعان أن الناس الذين يعيشون هناك كانوا مثل العمالقة.</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جُليات</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تكوين 6: 4</w:t>
        </w:r>
      </w:hyperlink>
    </w:p>
    <w:p>
      <w:pPr>
        <w:pStyle w:val="ListBullet"/>
        <w:bidi/>
        <w:spacing w:line="240" w:lineRule="auto"/>
        <w:ind w:left="720"/>
      </w:pPr>
      <w:r>
        <w:rPr>
          <w:lang w:val="ar_AE" w:bidi="ar_AE"/>
        </w:rPr>
      </w:r>
      <w:hyperlink r:id="rId52">
        <w:r>
          <w:rPr>
            <w:lang w:val="ar_AE" w:bidi="ar_AE"/>
          </w:rPr>
          <w:rPr>
            <w:color w:val="0000EE"/>
            <w:u w:val="single"/>
          </w:rPr>
          <w:t>عدد 13: 32–33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H1368، H5303، H7497</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3"/>
        <w:bidi/>
      </w:pPr>
      <w:r>
        <w:rPr>
          <w:lang w:val="ar_AE" w:bidi="ar_AE"/>
        </w:rPr>
        <w:t>حقائق:</w:t>
      </w:r>
    </w:p>
    <w:p>
      <w:pPr>
        <w:bidi/>
      </w:pPr>
      <w:r>
        <w:rPr>
          <w:lang w:val="ar_AE" w:bidi="ar_AE"/>
        </w:rPr>
      </w:r>
      <w:r>
        <w:rPr>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lang w:val="ar_AE" w:bidi="ar_AE"/>
        </w:rPr>
      </w:r>
      <w:r>
        <w:rPr>
          <w:lang w:val="ar_AE" w:bidi="ar_AE"/>
        </w:rPr>
        <w:t>أرسل الله جبرائيل ليخبر النبي دانيال بمعنى الرؤيا التي رآها.</w:t>
      </w:r>
    </w:p>
    <w:p>
      <w:pPr>
        <w:pStyle w:val="ListBullet"/>
        <w:bidi/>
        <w:spacing w:line="240" w:lineRule="auto"/>
        <w:ind w:left="720"/>
      </w:pPr>
      <w:r>
        <w:rPr>
          <w:lang w:val="ar_AE" w:bidi="ar_AE"/>
        </w:rPr>
      </w:r>
      <w:r>
        <w:rPr>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lang w:val="ar_AE" w:bidi="ar_AE"/>
        </w:rPr>
      </w:r>
      <w:r>
        <w:rPr>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lang w:val="ar_AE" w:bidi="ar_AE"/>
        </w:rPr>
      </w:r>
      <w:r>
        <w:rPr>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أليصابات</w:t>
      </w:r>
      <w:r>
        <w:rPr>
          <w:lang w:val="ar_AE" w:bidi="ar_AE"/>
        </w:rPr>
        <w:t xml:space="preserve">, </w:t>
      </w:r>
      <w:r>
        <w:rPr>
          <w:lang w:val="ar_AE" w:bidi="ar_AE"/>
        </w:rPr>
        <w:t>يوحنا (المعمدان)</w:t>
      </w:r>
      <w:r>
        <w:rPr>
          <w:lang w:val="ar_AE" w:bidi="ar_AE"/>
        </w:rPr>
        <w:t xml:space="preserve">, </w:t>
      </w:r>
      <w:r>
        <w:rPr>
          <w:lang w:val="ar_AE" w:bidi="ar_AE"/>
        </w:rPr>
        <w:t>مريم</w:t>
      </w:r>
      <w:r>
        <w:rPr>
          <w:lang w:val="ar_AE" w:bidi="ar_AE"/>
        </w:rPr>
        <w:t xml:space="preserve">, </w:t>
      </w:r>
      <w:r>
        <w:rPr>
          <w:lang w:val="ar_AE" w:bidi="ar_AE"/>
        </w:rPr>
        <w:t>نبي</w:t>
      </w:r>
      <w:r>
        <w:rPr>
          <w:lang w:val="ar_AE" w:bidi="ar_AE"/>
        </w:rPr>
        <w:t xml:space="preserve">, </w:t>
      </w:r>
      <w:r>
        <w:rPr>
          <w:lang w:val="ar_AE" w:bidi="ar_AE"/>
        </w:rPr>
        <w:t>ابن الله</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
        <w:r>
          <w:rPr>
            <w:lang w:val="ar_AE" w:bidi="ar_AE"/>
          </w:rPr>
          <w:rPr>
            <w:color w:val="0000EE"/>
            <w:u w:val="single"/>
          </w:rPr>
          <w:t>دانيال 8:15–17</w:t>
        </w:r>
      </w:hyperlink>
    </w:p>
    <w:p>
      <w:pPr>
        <w:pStyle w:val="ListBullet"/>
        <w:bidi/>
        <w:spacing w:line="240" w:lineRule="auto"/>
        <w:ind w:left="720"/>
      </w:pPr>
      <w:r>
        <w:rPr>
          <w:lang w:val="ar_AE" w:bidi="ar_AE"/>
        </w:rPr>
      </w:r>
      <w:hyperlink r:id="rId54">
        <w:r>
          <w:rPr>
            <w:lang w:val="ar_AE" w:bidi="ar_AE"/>
          </w:rPr>
          <w:rPr>
            <w:color w:val="0000EE"/>
            <w:u w:val="single"/>
          </w:rPr>
          <w:t>دانيال 9:21</w:t>
        </w:r>
      </w:hyperlink>
    </w:p>
    <w:p>
      <w:pPr>
        <w:pStyle w:val="ListBullet"/>
        <w:bidi/>
        <w:spacing w:line="240" w:lineRule="auto"/>
        <w:ind w:left="720"/>
      </w:pPr>
      <w:r>
        <w:rPr>
          <w:lang w:val="ar_AE" w:bidi="ar_AE"/>
        </w:rPr>
      </w:r>
      <w:hyperlink r:id="rId55">
        <w:r>
          <w:rPr>
            <w:lang w:val="ar_AE" w:bidi="ar_AE"/>
          </w:rPr>
          <w:rPr>
            <w:color w:val="0000EE"/>
            <w:u w:val="single"/>
          </w:rPr>
          <w:t>لوقا 1:19</w:t>
        </w:r>
      </w:hyperlink>
    </w:p>
    <w:p>
      <w:pPr>
        <w:pStyle w:val="ListBullet"/>
        <w:bidi/>
        <w:spacing w:line="240" w:lineRule="auto"/>
        <w:ind w:left="720"/>
      </w:pPr>
      <w:r>
        <w:rPr>
          <w:lang w:val="ar_AE" w:bidi="ar_AE"/>
        </w:rPr>
      </w:r>
      <w:hyperlink r:id="rId56">
        <w:r>
          <w:rPr>
            <w:lang w:val="ar_AE" w:bidi="ar_AE"/>
          </w:rPr>
          <w:rPr>
            <w:color w:val="0000EE"/>
            <w:u w:val="single"/>
          </w:rPr>
          <w:t>لوقا 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H1403, G10430</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pStyle w:val="Heading3"/>
        <w:bidi/>
      </w:pPr>
      <w:r>
        <w:rPr>
          <w:lang w:val="ar_AE" w:bidi="ar_AE"/>
        </w:rPr>
        <w:t>حقائق:</w:t>
      </w:r>
    </w:p>
    <w:p>
      <w:pPr>
        <w:bidi/>
      </w:pPr>
      <w:r>
        <w:rPr>
          <w:lang w:val="ar_AE" w:bidi="ar_AE"/>
        </w:rPr>
      </w:r>
      <w:r>
        <w:rPr>
          <w:lang w:val="ar_AE" w:bidi="ar_AE"/>
        </w:rPr>
        <w:t>كانت جِبعَة مدينة تقع شمال أورشليم وجنوب بيت إيل.</w:t>
      </w:r>
    </w:p>
    <w:p>
      <w:pPr>
        <w:pStyle w:val="ListBullet"/>
        <w:bidi/>
        <w:spacing w:line="240" w:lineRule="auto"/>
        <w:ind w:left="720"/>
      </w:pPr>
      <w:r>
        <w:rPr>
          <w:lang w:val="ar_AE" w:bidi="ar_AE"/>
        </w:rPr>
      </w:r>
      <w:r>
        <w:rPr>
          <w:lang w:val="ar_AE" w:bidi="ar_AE"/>
        </w:rPr>
        <w:t>كانت جِبعَة في أراضي سبط بنيامين.</w:t>
      </w:r>
    </w:p>
    <w:p>
      <w:pPr>
        <w:pStyle w:val="ListBullet"/>
        <w:bidi/>
        <w:spacing w:line="240" w:lineRule="auto"/>
        <w:ind w:left="720"/>
      </w:pPr>
      <w:r>
        <w:rPr>
          <w:lang w:val="ar_AE" w:bidi="ar_AE"/>
        </w:rPr>
      </w:r>
      <w:r>
        <w:rPr>
          <w:lang w:val="ar_AE" w:bidi="ar_AE"/>
        </w:rPr>
        <w:t>كانت موقعًا لمعركة ضخمة بين بنياميين وإسرائيل.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بيت إيل</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صموئيل الأول 10: 26–27</w:t>
        </w:r>
      </w:hyperlink>
    </w:p>
    <w:p>
      <w:pPr>
        <w:pStyle w:val="ListBullet"/>
        <w:bidi/>
        <w:spacing w:line="240" w:lineRule="auto"/>
        <w:ind w:left="720"/>
      </w:pPr>
      <w:r>
        <w:rPr>
          <w:lang w:val="ar_AE" w:bidi="ar_AE"/>
        </w:rPr>
      </w:r>
      <w:hyperlink r:id="rId58">
        <w:r>
          <w:rPr>
            <w:lang w:val="ar_AE" w:bidi="ar_AE"/>
          </w:rPr>
          <w:rPr>
            <w:color w:val="0000EE"/>
            <w:u w:val="single"/>
          </w:rPr>
          <w:t>صموئيل الثاني 21: 6</w:t>
        </w:r>
      </w:hyperlink>
    </w:p>
    <w:p>
      <w:pPr>
        <w:pStyle w:val="ListBullet"/>
        <w:bidi/>
        <w:spacing w:line="240" w:lineRule="auto"/>
        <w:ind w:left="720"/>
      </w:pPr>
      <w:r>
        <w:rPr>
          <w:lang w:val="ar_AE" w:bidi="ar_AE"/>
        </w:rPr>
      </w:r>
      <w:hyperlink r:id="rId59">
        <w:r>
          <w:rPr>
            <w:lang w:val="ar_AE" w:bidi="ar_AE"/>
          </w:rPr>
          <w:rPr>
            <w:color w:val="0000EE"/>
            <w:u w:val="single"/>
          </w:rPr>
          <w:t>هوشع 9: 9</w:t>
        </w:r>
      </w:hyperlink>
    </w:p>
    <w:p>
      <w:pPr>
        <w:pStyle w:val="ListBullet"/>
        <w:bidi/>
        <w:spacing w:line="240" w:lineRule="auto"/>
        <w:ind w:left="720"/>
      </w:pPr>
      <w:r>
        <w:rPr>
          <w:lang w:val="ar_AE" w:bidi="ar_AE"/>
        </w:rPr>
      </w:r>
      <w:hyperlink r:id="rId60">
        <w:r>
          <w:rPr>
            <w:lang w:val="ar_AE" w:bidi="ar_AE"/>
          </w:rPr>
          <w:rPr>
            <w:color w:val="0000EE"/>
            <w:u w:val="single"/>
          </w:rPr>
          <w:t>قضاة 19: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H1387، H1389، H1390، H1394</w:t>
      </w:r>
      <w:r>
        <w:rPr>
          <w:lang w:val="ar_AE" w:bidi="ar_AE"/>
        </w:rPr>
      </w:r>
      <w:r>
        <w:rPr>
          <w:lang w:val="ar_AE" w:bidi="ar_AE"/>
        </w:rPr>
      </w:r>
    </w:p>
    <w:p>
      <w:pPr>
        <w:bidi/>
      </w:pPr>
      <w:r>
        <w:rPr>
          <w:lang w:val="ar_AE" w:bidi="ar_AE"/>
        </w:rPr>
      </w:r>
    </w:p>
    <w:p>
      <w:pPr>
        <w:pStyle w:val="Heading2"/>
        <w:bidi/>
      </w:pPr>
      <w:r>
        <w:rPr>
          <w:lang w:val="ar_AE" w:bidi="ar_AE"/>
        </w:rPr>
        <w:t>جبعون</w:t>
      </w:r>
      <w:r>
        <w:rPr>
          <w:lang w:val="ar_AE" w:bidi="ar_AE"/>
        </w:rPr>
      </w:r>
    </w:p>
    <w:p>
      <w:pPr>
        <w:pStyle w:val="Heading3"/>
        <w:bidi/>
      </w:pPr>
      <w:r>
        <w:rPr>
          <w:lang w:val="ar_AE" w:bidi="ar_AE"/>
        </w:rPr>
        <w:t>حقائق:</w:t>
      </w:r>
    </w:p>
    <w:p>
      <w:pPr>
        <w:bidi/>
      </w:pPr>
      <w:r>
        <w:rPr>
          <w:lang w:val="ar_AE" w:bidi="ar_AE"/>
        </w:rPr>
      </w:r>
      <w:r>
        <w:rPr>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lang w:val="ar_AE" w:bidi="ar_AE"/>
        </w:rPr>
      </w:r>
      <w:r>
        <w:rPr>
          <w:lang w:val="ar_AE" w:bidi="ar_AE"/>
        </w:rPr>
        <w:t>لقد ارتعد الجبعونيون عندما سمعوا كيف أسقط بنو إسرائيل مدينتي أريحا وعاي.</w:t>
      </w:r>
    </w:p>
    <w:p>
      <w:pPr>
        <w:pStyle w:val="ListBullet"/>
        <w:bidi/>
        <w:spacing w:line="240" w:lineRule="auto"/>
        <w:ind w:left="720"/>
      </w:pPr>
      <w:r>
        <w:rPr>
          <w:lang w:val="ar_AE" w:bidi="ar_AE"/>
        </w:rPr>
      </w:r>
      <w:r>
        <w:rPr>
          <w:lang w:val="ar_AE" w:bidi="ar_AE"/>
        </w:rPr>
        <w:t>لذا جاء الجبعونيون إلى قادة إسرائيل في الجلجال وتظاهروا بأنهم من بلد بعيد.</w:t>
      </w:r>
    </w:p>
    <w:p>
      <w:pPr>
        <w:pStyle w:val="ListBullet"/>
        <w:bidi/>
        <w:spacing w:line="240" w:lineRule="auto"/>
        <w:ind w:left="720"/>
      </w:pPr>
      <w:r>
        <w:rPr>
          <w:lang w:val="ar_AE" w:bidi="ar_AE"/>
        </w:rPr>
      </w:r>
      <w:r>
        <w:rPr>
          <w:lang w:val="ar_AE" w:bidi="ar_AE"/>
        </w:rPr>
        <w:t>خُدع قادة إسرائيل وقطعوا عهدًا مع الجبعونيين لحمايتهم ولاستحيائهم.</w:t>
      </w:r>
    </w:p>
    <w:p>
      <w:pPr>
        <w:bidi/>
      </w:pPr>
      <w:r>
        <w:rPr>
          <w:lang w:val="ar_AE" w:bidi="ar_AE"/>
        </w:rPr>
      </w:r>
      <w:r>
        <w:rPr>
          <w:lang w:val="ar_AE" w:bidi="ar_AE"/>
        </w:rPr>
        <w:t xml:space="preserve">(انظر أيضًا: </w:t>
      </w:r>
      <w:r>
        <w:rPr>
          <w:lang w:val="ar_AE" w:bidi="ar_AE"/>
        </w:rPr>
        <w:t>الجلجال</w:t>
      </w:r>
      <w:r>
        <w:rPr>
          <w:lang w:val="ar_AE" w:bidi="ar_AE"/>
        </w:rPr>
        <w:t xml:space="preserve">، </w:t>
      </w:r>
      <w:r>
        <w:rPr>
          <w:lang w:val="ar_AE" w:bidi="ar_AE"/>
        </w:rPr>
        <w:t>أريحا</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8: 29</w:t>
        </w:r>
      </w:hyperlink>
    </w:p>
    <w:p>
      <w:pPr>
        <w:pStyle w:val="ListBullet"/>
        <w:bidi/>
        <w:spacing w:line="240" w:lineRule="auto"/>
        <w:ind w:left="720"/>
      </w:pPr>
      <w:r>
        <w:rPr>
          <w:lang w:val="ar_AE" w:bidi="ar_AE"/>
        </w:rPr>
      </w:r>
      <w:hyperlink r:id="rId62">
        <w:r>
          <w:rPr>
            <w:lang w:val="ar_AE" w:bidi="ar_AE"/>
          </w:rPr>
          <w:rPr>
            <w:color w:val="0000EE"/>
            <w:u w:val="single"/>
          </w:rPr>
          <w:t>1 ملوك 3: 4–5</w:t>
        </w:r>
      </w:hyperlink>
    </w:p>
    <w:p>
      <w:pPr>
        <w:pStyle w:val="ListBullet"/>
        <w:bidi/>
        <w:spacing w:line="240" w:lineRule="auto"/>
        <w:ind w:left="720"/>
      </w:pPr>
      <w:r>
        <w:rPr>
          <w:lang w:val="ar_AE" w:bidi="ar_AE"/>
        </w:rPr>
      </w:r>
      <w:hyperlink r:id="rId63">
        <w:r>
          <w:rPr>
            <w:lang w:val="ar_AE" w:bidi="ar_AE"/>
          </w:rPr>
          <w:rPr>
            <w:color w:val="0000EE"/>
            <w:u w:val="single"/>
          </w:rPr>
          <w:t>2 صموئيل 2: 12–13</w:t>
        </w:r>
      </w:hyperlink>
    </w:p>
    <w:p>
      <w:pPr>
        <w:pStyle w:val="ListBullet"/>
        <w:bidi/>
        <w:spacing w:line="240" w:lineRule="auto"/>
        <w:ind w:left="720"/>
      </w:pPr>
      <w:r>
        <w:rPr>
          <w:lang w:val="ar_AE" w:bidi="ar_AE"/>
        </w:rPr>
      </w:r>
      <w:hyperlink r:id="rId64">
        <w:r>
          <w:rPr>
            <w:lang w:val="ar_AE" w:bidi="ar_AE"/>
          </w:rPr>
          <w:rPr>
            <w:color w:val="0000EE"/>
            <w:u w:val="single"/>
          </w:rPr>
          <w:t>يشوع 9: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6</w:t>
      </w:r>
      <w:r>
        <w:rPr>
          <w:lang w:val="ar_AE" w:bidi="ar_AE"/>
        </w:rPr>
        <w:t xml:space="preserve"> لكن إحدى مجموعات الكنعانيين، والتي تُدعى </w:t>
      </w:r>
      <w:r>
        <w:rPr>
          <w:b/>
          <w:lang w:val="ar_AE" w:bidi="ar_AE"/>
        </w:rPr>
        <w:t>الجبعونيين</w:t>
      </w:r>
      <w:r>
        <w:rPr>
          <w:lang w:val="ar_AE" w:bidi="ar_AE"/>
        </w:rPr>
        <w:t>، قامت بخداع يشوع وقالوا إنهم من أرض بعيدة عن كنعان.</w:t>
      </w:r>
    </w:p>
    <w:p>
      <w:pPr>
        <w:pStyle w:val="ListBullet"/>
        <w:bidi/>
        <w:spacing w:line="240" w:lineRule="auto"/>
        <w:ind w:left="720"/>
      </w:pPr>
      <w:r>
        <w:rPr>
          <w:lang w:val="ar_AE" w:bidi="ar_AE"/>
        </w:rPr>
      </w:r>
      <w:r>
        <w:rPr>
          <w:b/>
          <w:lang w:val="ar_AE" w:bidi="ar_AE"/>
        </w:rPr>
        <w:t>15: 7</w:t>
      </w:r>
      <w:r>
        <w:rPr>
          <w:lang w:val="ar_AE" w:bidi="ar_AE"/>
        </w:rPr>
        <w:t xml:space="preserve"> ولكن بعد فترة من الزمن، سمع ملوك المدن أخرى في كنعان، مدن الأموريين، أن </w:t>
      </w:r>
      <w:r>
        <w:rPr>
          <w:b/>
          <w:lang w:val="ar_AE" w:bidi="ar_AE"/>
        </w:rPr>
        <w:t>الجبعونيين</w:t>
      </w:r>
      <w:r>
        <w:rPr>
          <w:lang w:val="ar_AE" w:bidi="ar_AE"/>
        </w:rPr>
        <w:t xml:space="preserve"> قد قطعوا عهدًا وعملوا معاهدة سلام مع بني إسرائيل، فجمعوا جيوشهم في جيش كبير واحد وهاجموا </w:t>
      </w:r>
      <w:r>
        <w:rPr>
          <w:b/>
          <w:lang w:val="ar_AE" w:bidi="ar_AE"/>
        </w:rPr>
        <w:t>جبعون</w:t>
      </w:r>
      <w:r>
        <w:rPr>
          <w:lang w:val="ar_AE" w:bidi="ar_AE"/>
        </w:rPr>
        <w:t>.</w:t>
      </w:r>
    </w:p>
    <w:p>
      <w:pPr>
        <w:pStyle w:val="ListBullet"/>
        <w:bidi/>
        <w:spacing w:line="240" w:lineRule="auto"/>
        <w:ind w:left="720"/>
      </w:pPr>
      <w:r>
        <w:rPr>
          <w:lang w:val="ar_AE" w:bidi="ar_AE"/>
        </w:rPr>
      </w:r>
      <w:r>
        <w:rPr>
          <w:b/>
          <w:lang w:val="ar_AE" w:bidi="ar_AE"/>
        </w:rPr>
        <w:t>15: 8</w:t>
      </w:r>
      <w:r>
        <w:rPr>
          <w:lang w:val="ar_AE" w:bidi="ar_AE"/>
        </w:rPr>
        <w:t xml:space="preserve"> لذا فقد جمع يشوع جيش بني إسرائيل وصعد الليل كله للوصول إلى </w:t>
      </w:r>
      <w:r>
        <w:rPr>
          <w:b/>
          <w:lang w:val="ar_AE" w:bidi="ar_AE"/>
        </w:rPr>
        <w:t>الجبعونيين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H1391، H1393</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pStyle w:val="Heading3"/>
        <w:bidi/>
      </w:pPr>
      <w:r>
        <w:rPr>
          <w:lang w:val="ar_AE" w:bidi="ar_AE"/>
        </w:rPr>
        <w:t>التعريف:</w:t>
      </w:r>
    </w:p>
    <w:p>
      <w:pPr>
        <w:bidi/>
      </w:pPr>
      <w:r>
        <w:rPr>
          <w:lang w:val="ar_AE" w:bidi="ar_AE"/>
        </w:rPr>
      </w:r>
      <w:r>
        <w:rPr>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lang w:val="ar_AE" w:bidi="ar_AE"/>
        </w:rPr>
      </w:r>
      <w:r>
        <w:rPr>
          <w:lang w:val="ar_AE" w:bidi="ar_AE"/>
        </w:rPr>
        <w:t>في العهد القديم، كان يُشار أحيانًا إلى هذا الجبل باسم "</w:t>
      </w:r>
      <w:r>
        <w:rPr>
          <w:lang w:val="ar_AE" w:bidi="ar_AE"/>
        </w:rPr>
        <w:t>ٱلْجَبَلِ ٱلَّذِي عَلَى شَرْقِيِّ أورشليم</w:t>
      </w:r>
      <w:r>
        <w:rPr>
          <w:lang w:val="ar_AE" w:bidi="ar_AE"/>
        </w:rPr>
        <w:t>".</w:t>
      </w:r>
    </w:p>
    <w:p>
      <w:pPr>
        <w:pStyle w:val="ListBullet"/>
        <w:bidi/>
        <w:spacing w:line="240" w:lineRule="auto"/>
        <w:ind w:left="720"/>
      </w:pPr>
      <w:r>
        <w:rPr>
          <w:lang w:val="ar_AE" w:bidi="ar_AE"/>
        </w:rPr>
      </w:r>
      <w:r>
        <w:rPr>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lang w:val="ar_AE" w:bidi="ar_AE"/>
        </w:rPr>
      </w:r>
      <w:r>
        <w:rPr>
          <w:lang w:val="ar_AE" w:bidi="ar_AE"/>
        </w:rPr>
        <w:t>تم القبض على يسوع في بستان جثسيماني، الذي يقع على جبل الزيتون.</w:t>
      </w:r>
    </w:p>
    <w:p>
      <w:pPr>
        <w:pStyle w:val="ListBullet"/>
        <w:bidi/>
        <w:spacing w:line="240" w:lineRule="auto"/>
        <w:ind w:left="720"/>
      </w:pPr>
      <w:r>
        <w:rPr>
          <w:lang w:val="ar_AE" w:bidi="ar_AE"/>
        </w:rPr>
      </w:r>
      <w:r>
        <w:rPr>
          <w:lang w:val="ar_AE" w:bidi="ar_AE"/>
        </w:rPr>
        <w:t>يمكن أيضًا ترجمته إلى "تل الزيتون" أو "جبل شجرة الزيتون".</w:t>
      </w:r>
    </w:p>
    <w:p>
      <w:pPr>
        <w:bidi/>
      </w:pPr>
      <w:r>
        <w:rPr>
          <w:lang w:val="ar_AE" w:bidi="ar_AE"/>
        </w:rPr>
      </w:r>
      <w:r>
        <w:rPr>
          <w:lang w:val="ar_AE" w:bidi="ar_AE"/>
        </w:rPr>
        <w:t>(انظر أيضًا: ترجمة الأسماء)</w:t>
      </w:r>
    </w:p>
    <w:p>
      <w:pPr>
        <w:bidi/>
      </w:pPr>
      <w:r>
        <w:rPr>
          <w:lang w:val="ar_AE" w:bidi="ar_AE"/>
        </w:rPr>
      </w:r>
      <w:r>
        <w:rPr>
          <w:lang w:val="ar_AE" w:bidi="ar_AE"/>
        </w:rPr>
        <w:t xml:space="preserve">(انظر أيضًا: </w:t>
      </w:r>
      <w:r>
        <w:rPr>
          <w:lang w:val="ar_AE" w:bidi="ar_AE"/>
        </w:rPr>
        <w:t>جثسيماني</w:t>
      </w:r>
      <w:r>
        <w:rPr>
          <w:lang w:val="ar_AE" w:bidi="ar_AE"/>
        </w:rPr>
        <w:t xml:space="preserve">, </w:t>
      </w:r>
      <w:r>
        <w:rPr>
          <w:lang w:val="ar_AE" w:bidi="ar_AE"/>
        </w:rPr>
        <w:t>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لوقا19 :29</w:t>
        </w:r>
      </w:hyperlink>
    </w:p>
    <w:p>
      <w:pPr>
        <w:pStyle w:val="ListBullet"/>
        <w:bidi/>
        <w:spacing w:line="240" w:lineRule="auto"/>
        <w:ind w:left="720"/>
      </w:pPr>
      <w:r>
        <w:rPr>
          <w:lang w:val="ar_AE" w:bidi="ar_AE"/>
        </w:rPr>
      </w:r>
      <w:hyperlink r:id="rId66">
        <w:r>
          <w:rPr>
            <w:lang w:val="ar_AE" w:bidi="ar_AE"/>
          </w:rPr>
          <w:rPr>
            <w:color w:val="0000EE"/>
            <w:u w:val="single"/>
          </w:rPr>
          <w:t>لوقا19 :37</w:t>
        </w:r>
      </w:hyperlink>
    </w:p>
    <w:p>
      <w:pPr>
        <w:pStyle w:val="ListBullet"/>
        <w:bidi/>
        <w:spacing w:line="240" w:lineRule="auto"/>
        <w:ind w:left="720"/>
      </w:pPr>
      <w:r>
        <w:rPr>
          <w:lang w:val="ar_AE" w:bidi="ar_AE"/>
        </w:rPr>
      </w:r>
      <w:hyperlink r:id="rId67">
        <w:r>
          <w:rPr>
            <w:lang w:val="ar_AE" w:bidi="ar_AE"/>
          </w:rPr>
          <w:rPr>
            <w:color w:val="0000EE"/>
            <w:u w:val="single"/>
          </w:rPr>
          <w:t>مرقس13 :3</w:t>
        </w:r>
      </w:hyperlink>
    </w:p>
    <w:p>
      <w:pPr>
        <w:pStyle w:val="ListBullet"/>
        <w:bidi/>
        <w:spacing w:line="240" w:lineRule="auto"/>
        <w:ind w:left="720"/>
      </w:pPr>
      <w:r>
        <w:rPr>
          <w:lang w:val="ar_AE" w:bidi="ar_AE"/>
        </w:rPr>
      </w:r>
      <w:hyperlink r:id="rId68">
        <w:r>
          <w:rPr>
            <w:lang w:val="ar_AE" w:bidi="ar_AE"/>
          </w:rPr>
          <w:rPr>
            <w:color w:val="0000EE"/>
            <w:u w:val="single"/>
          </w:rPr>
          <w:t>متى21 :1–3</w:t>
        </w:r>
      </w:hyperlink>
    </w:p>
    <w:p>
      <w:pPr>
        <w:pStyle w:val="ListBullet"/>
        <w:bidi/>
        <w:spacing w:line="240" w:lineRule="auto"/>
        <w:ind w:left="720"/>
      </w:pPr>
      <w:r>
        <w:rPr>
          <w:lang w:val="ar_AE" w:bidi="ar_AE"/>
        </w:rPr>
      </w:r>
      <w:hyperlink r:id="rId69">
        <w:r>
          <w:rPr>
            <w:lang w:val="ar_AE" w:bidi="ar_AE"/>
          </w:rPr>
          <w:rPr>
            <w:color w:val="0000EE"/>
            <w:u w:val="single"/>
          </w:rPr>
          <w:t>متى24 :3–5</w:t>
        </w:r>
      </w:hyperlink>
    </w:p>
    <w:p>
      <w:pPr>
        <w:pStyle w:val="ListBullet"/>
        <w:bidi/>
        <w:spacing w:line="240" w:lineRule="auto"/>
        <w:ind w:left="720"/>
      </w:pPr>
      <w:r>
        <w:rPr>
          <w:lang w:val="ar_AE" w:bidi="ar_AE"/>
        </w:rPr>
      </w:r>
      <w:hyperlink r:id="rId70">
        <w:r>
          <w:rPr>
            <w:lang w:val="ar_AE" w:bidi="ar_AE"/>
          </w:rPr>
          <w:rPr>
            <w:color w:val="0000EE"/>
            <w:u w:val="single"/>
          </w:rPr>
          <w:t>متى26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H2022، H2132، G37350، G16360</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lang w:val="ar_AE" w:bidi="ar_AE"/>
        </w:rPr>
        <w:t>جَبَل حَرْمُون</w:t>
      </w:r>
    </w:p>
    <w:p>
      <w:pPr>
        <w:pStyle w:val="Heading3"/>
        <w:bidi/>
      </w:pPr>
      <w:r>
        <w:rPr>
          <w:lang w:val="ar_AE" w:bidi="ar_AE"/>
        </w:rPr>
        <w:t>حقائق:</w:t>
      </w:r>
    </w:p>
    <w:p>
      <w:pPr>
        <w:bidi/>
      </w:pPr>
      <w:r>
        <w:rPr>
          <w:lang w:val="ar_AE" w:bidi="ar_AE"/>
        </w:rPr>
      </w:r>
      <w:r>
        <w:rPr>
          <w:lang w:val="ar_AE" w:bidi="ar_AE"/>
        </w:rPr>
        <w:t>جَبَل حَرْمُون اسم أعلى جبل في إسرائيل في الطرف الجنوبي من سلسلة جبال لبنان.</w:t>
      </w:r>
    </w:p>
    <w:p>
      <w:pPr>
        <w:pStyle w:val="ListBullet"/>
        <w:bidi/>
        <w:spacing w:line="240" w:lineRule="auto"/>
        <w:ind w:left="720"/>
      </w:pPr>
      <w:r>
        <w:rPr>
          <w:lang w:val="ar_AE" w:bidi="ar_AE"/>
        </w:rPr>
      </w:r>
      <w:r>
        <w:rPr>
          <w:lang w:val="ar_AE" w:bidi="ar_AE"/>
        </w:rPr>
        <w:t>يقع شمال بحر الجليل، على الحدود الشماليّة بين إسرائيل وسوريا.</w:t>
      </w:r>
    </w:p>
    <w:p>
      <w:pPr>
        <w:pStyle w:val="ListBullet"/>
        <w:bidi/>
        <w:spacing w:line="240" w:lineRule="auto"/>
        <w:ind w:left="720"/>
      </w:pPr>
      <w:r>
        <w:rPr>
          <w:lang w:val="ar_AE" w:bidi="ar_AE"/>
        </w:rPr>
      </w:r>
      <w:r>
        <w:rPr>
          <w:lang w:val="ar_AE" w:bidi="ar_AE"/>
        </w:rPr>
        <w:t xml:space="preserve"> فئات أخرى من الناس أُطلِقت أسماءً أخرى على جَبَل حَرْمُون، مثل "جَبَل </w:t>
      </w:r>
      <w:r>
        <w:rPr>
          <w:lang w:val="ar_AE" w:bidi="ar_AE"/>
        </w:rPr>
        <w:t>سِيئُون</w:t>
      </w:r>
      <w:r>
        <w:rPr>
          <w:lang w:val="ar_AE" w:bidi="ar_AE"/>
        </w:rPr>
        <w:t xml:space="preserve">" و"جَبَل </w:t>
      </w:r>
      <w:r>
        <w:rPr>
          <w:lang w:val="ar_AE" w:bidi="ar_AE"/>
        </w:rPr>
        <w:t>شَنِير</w:t>
      </w:r>
      <w:r>
        <w:rPr>
          <w:lang w:val="ar_AE" w:bidi="ar_AE"/>
        </w:rPr>
        <w:t>".</w:t>
      </w:r>
    </w:p>
    <w:p>
      <w:pPr>
        <w:pStyle w:val="ListBullet"/>
        <w:bidi/>
        <w:spacing w:line="240" w:lineRule="auto"/>
        <w:ind w:left="720"/>
      </w:pPr>
      <w:r>
        <w:rPr>
          <w:lang w:val="ar_AE" w:bidi="ar_AE"/>
        </w:rPr>
      </w:r>
      <w:r>
        <w:rPr>
          <w:lang w:val="ar_AE" w:bidi="ar_AE"/>
        </w:rPr>
        <w:t>جَبل حَرْمُون له ثلاث قمم رئيسية. أعلى قمة تبلغ حوالي 2800 متر.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أخبار الأيام 5: 23–24</w:t>
        </w:r>
      </w:hyperlink>
    </w:p>
    <w:p>
      <w:pPr>
        <w:pStyle w:val="ListBullet"/>
        <w:bidi/>
        <w:spacing w:line="240" w:lineRule="auto"/>
        <w:ind w:left="720"/>
      </w:pPr>
      <w:r>
        <w:rPr>
          <w:lang w:val="ar_AE" w:bidi="ar_AE"/>
        </w:rPr>
      </w:r>
      <w:hyperlink r:id="rId72">
        <w:r>
          <w:rPr>
            <w:lang w:val="ar_AE" w:bidi="ar_AE"/>
          </w:rPr>
          <w:rPr>
            <w:color w:val="0000EE"/>
            <w:u w:val="single"/>
          </w:rPr>
          <w:t>حزقيال 27: 4–5</w:t>
        </w:r>
      </w:hyperlink>
    </w:p>
    <w:p>
      <w:pPr>
        <w:pStyle w:val="ListBullet"/>
        <w:bidi/>
        <w:spacing w:line="240" w:lineRule="auto"/>
        <w:ind w:left="720"/>
      </w:pPr>
      <w:r>
        <w:rPr>
          <w:lang w:val="ar_AE" w:bidi="ar_AE"/>
        </w:rPr>
      </w:r>
      <w:hyperlink r:id="rId73">
        <w:r>
          <w:rPr>
            <w:lang w:val="ar_AE" w:bidi="ar_AE"/>
          </w:rPr>
          <w:rPr>
            <w:color w:val="0000EE"/>
            <w:u w:val="single"/>
          </w:rPr>
          <w:t>يشوع 11: 16–17</w:t>
        </w:r>
      </w:hyperlink>
    </w:p>
    <w:p>
      <w:pPr>
        <w:pStyle w:val="ListBullet"/>
        <w:bidi/>
        <w:spacing w:line="240" w:lineRule="auto"/>
        <w:ind w:left="720"/>
      </w:pPr>
      <w:r>
        <w:rPr>
          <w:lang w:val="ar_AE" w:bidi="ar_AE"/>
        </w:rPr>
      </w:r>
      <w:hyperlink r:id="rId74">
        <w:r>
          <w:rPr>
            <w:lang w:val="ar_AE" w:bidi="ar_AE"/>
          </w:rPr>
          <w:rPr>
            <w:color w:val="0000EE"/>
            <w:u w:val="single"/>
          </w:rPr>
          <w:t>مزامير 42: 6</w:t>
        </w:r>
      </w:hyperlink>
    </w:p>
    <w:p>
      <w:pPr>
        <w:pStyle w:val="ListBullet"/>
        <w:bidi/>
        <w:spacing w:line="240" w:lineRule="auto"/>
        <w:ind w:left="720"/>
      </w:pPr>
      <w:r>
        <w:rPr>
          <w:lang w:val="ar_AE" w:bidi="ar_AE"/>
        </w:rPr>
      </w:r>
      <w:hyperlink r:id="rId75">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H2022، H2768، H2769، H8149</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3"/>
        <w:bidi/>
      </w:pPr>
      <w:r>
        <w:rPr>
          <w:lang w:val="ar_AE" w:bidi="ar_AE"/>
        </w:rPr>
        <w:t>حقائق:</w:t>
      </w:r>
    </w:p>
    <w:p>
      <w:pPr>
        <w:bidi/>
      </w:pPr>
      <w:r>
        <w:rPr>
          <w:lang w:val="ar_AE" w:bidi="ar_AE"/>
        </w:rPr>
      </w:r>
      <w:r>
        <w:rPr>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lang w:val="ar_AE" w:bidi="ar_AE"/>
        </w:rPr>
      </w:r>
      <w:r>
        <w:rPr>
          <w:lang w:val="ar_AE" w:bidi="ar_AE"/>
        </w:rPr>
        <w:t>كان المحارب الفلسطيني جليات من مدينة جت.</w:t>
      </w:r>
    </w:p>
    <w:p>
      <w:pPr>
        <w:pStyle w:val="ListBullet"/>
        <w:bidi/>
        <w:spacing w:line="240" w:lineRule="auto"/>
        <w:ind w:left="720"/>
      </w:pPr>
      <w:r>
        <w:rPr>
          <w:lang w:val="ar_AE" w:bidi="ar_AE"/>
        </w:rPr>
      </w:r>
      <w:r>
        <w:rPr>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lang w:val="ar_AE" w:bidi="ar_AE"/>
        </w:rPr>
      </w:r>
      <w:r>
        <w:rPr>
          <w:lang w:val="ar_AE" w:bidi="ar_AE"/>
        </w:rPr>
        <w:t>عندما هرب داود من الملك شاول، هرب إلى جت وعاش هناك لبعض الوقت مع زوجتيه ومع ستمائة رجل، الذين كانوا أتباعه المخلصين.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عشقلون</w:t>
      </w:r>
      <w:r>
        <w:rPr>
          <w:lang w:val="ar_AE" w:bidi="ar_AE"/>
        </w:rPr>
        <w:t xml:space="preserve">, </w:t>
      </w:r>
      <w:r>
        <w:rPr>
          <w:lang w:val="ar_AE" w:bidi="ar_AE"/>
        </w:rPr>
        <w:t>عقرون</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الفلسطينيين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6">
        <w:r>
          <w:rPr>
            <w:lang w:val="ar_AE" w:bidi="ar_AE"/>
          </w:rPr>
          <w:rPr>
            <w:color w:val="0000EE"/>
            <w:u w:val="single"/>
          </w:rPr>
          <w:t>1 ملوك 2:39</w:t>
        </w:r>
      </w:hyperlink>
    </w:p>
    <w:p>
      <w:pPr>
        <w:pStyle w:val="ListBullet"/>
        <w:bidi/>
        <w:spacing w:line="240" w:lineRule="auto"/>
        <w:ind w:left="720"/>
      </w:pPr>
      <w:r>
        <w:rPr>
          <w:lang w:val="ar_AE" w:bidi="ar_AE"/>
        </w:rPr>
      </w:r>
      <w:hyperlink r:id="rId77">
        <w:r>
          <w:rPr>
            <w:lang w:val="ar_AE" w:bidi="ar_AE"/>
          </w:rPr>
          <w:rPr>
            <w:color w:val="0000EE"/>
            <w:u w:val="single"/>
          </w:rPr>
          <w:t>1 صموئيل 5:8–9</w:t>
        </w:r>
      </w:hyperlink>
    </w:p>
    <w:p>
      <w:pPr>
        <w:pStyle w:val="ListBullet"/>
        <w:bidi/>
        <w:spacing w:line="240" w:lineRule="auto"/>
        <w:ind w:left="720"/>
      </w:pPr>
      <w:r>
        <w:rPr>
          <w:lang w:val="ar_AE" w:bidi="ar_AE"/>
        </w:rPr>
      </w:r>
      <w:hyperlink r:id="rId78">
        <w:r>
          <w:rPr>
            <w:lang w:val="ar_AE" w:bidi="ar_AE"/>
          </w:rPr>
          <w:rPr>
            <w:color w:val="0000EE"/>
            <w:u w:val="single"/>
          </w:rPr>
          <w:t>2 أخبار الأيام 26:6–8</w:t>
        </w:r>
      </w:hyperlink>
    </w:p>
    <w:p>
      <w:pPr>
        <w:pStyle w:val="ListBullet"/>
        <w:bidi/>
        <w:spacing w:line="240" w:lineRule="auto"/>
        <w:ind w:left="720"/>
      </w:pPr>
      <w:r>
        <w:rPr>
          <w:lang w:val="ar_AE" w:bidi="ar_AE"/>
        </w:rPr>
      </w:r>
      <w:hyperlink r:id="rId79">
        <w:r>
          <w:rPr>
            <w:lang w:val="ar_AE" w:bidi="ar_AE"/>
          </w:rPr>
          <w:rPr>
            <w:color w:val="0000EE"/>
            <w:u w:val="single"/>
          </w:rPr>
          <w:t>يشوع 11:21–22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H1661, H1663</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pStyle w:val="Heading3"/>
        <w:bidi/>
      </w:pPr>
      <w:r>
        <w:rPr>
          <w:lang w:val="ar_AE" w:bidi="ar_AE"/>
        </w:rPr>
        <w:t>حقائق:</w:t>
      </w:r>
    </w:p>
    <w:p>
      <w:pPr>
        <w:bidi/>
      </w:pPr>
      <w:r>
        <w:rPr>
          <w:lang w:val="ar_AE" w:bidi="ar_AE"/>
        </w:rPr>
      </w:r>
      <w:r>
        <w:rPr>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lang w:val="ar_AE" w:bidi="ar_AE"/>
        </w:rPr>
      </w:r>
      <w:r>
        <w:rPr>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lang w:val="ar_AE" w:bidi="ar_AE"/>
        </w:rPr>
      </w:r>
      <w:r>
        <w:rPr>
          <w:lang w:val="ar_AE" w:bidi="ar_AE"/>
        </w:rPr>
        <w:t>و في جثسيماني صلى يسوع بحزن عميق، قبل أن يتم القبض عليه هناك من قبل القادة اليهود.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وادي قدرون</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مرقس14 :32</w:t>
        </w:r>
      </w:hyperlink>
    </w:p>
    <w:p>
      <w:pPr>
        <w:pStyle w:val="ListBullet"/>
        <w:bidi/>
        <w:spacing w:line="240" w:lineRule="auto"/>
        <w:ind w:left="720"/>
      </w:pPr>
      <w:r>
        <w:rPr>
          <w:lang w:val="ar_AE" w:bidi="ar_AE"/>
        </w:rPr>
      </w:r>
      <w:hyperlink r:id="rId81">
        <w:r>
          <w:rPr>
            <w:lang w:val="ar_AE" w:bidi="ar_AE"/>
          </w:rPr>
          <w:rPr>
            <w:color w:val="0000EE"/>
            <w:u w:val="single"/>
          </w:rPr>
          <w:t>متى26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G10680</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pStyle w:val="Heading3"/>
        <w:bidi/>
      </w:pPr>
      <w:r>
        <w:rPr>
          <w:lang w:val="ar_AE" w:bidi="ar_AE"/>
        </w:rPr>
        <w:t>التعريف:</w:t>
      </w:r>
    </w:p>
    <w:p>
      <w:pPr>
        <w:bidi/>
      </w:pPr>
      <w:r>
        <w:rPr>
          <w:lang w:val="ar_AE" w:bidi="ar_AE"/>
        </w:rPr>
      </w:r>
      <w:r>
        <w:rPr>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lang w:val="ar_AE" w:bidi="ar_AE"/>
        </w:rPr>
      </w:r>
      <w:r>
        <w:rPr>
          <w:lang w:val="ar_AE" w:bidi="ar_AE"/>
        </w:rPr>
        <w:t>يوصَف الجحيم بأنه مكان للنار و العذاب الشديد.</w:t>
      </w:r>
    </w:p>
    <w:p>
      <w:pPr>
        <w:pStyle w:val="ListBullet"/>
        <w:bidi/>
        <w:spacing w:line="240" w:lineRule="auto"/>
        <w:ind w:left="720"/>
      </w:pPr>
      <w:r>
        <w:rPr>
          <w:lang w:val="ar_AE" w:bidi="ar_AE"/>
        </w:rPr>
      </w:r>
      <w:r>
        <w:rPr>
          <w:lang w:val="ar_AE" w:bidi="ar_AE"/>
        </w:rPr>
        <w:t>سيُطرح الشيطان والأرواح الشريرة التي تتبعه في الجحيم لينالوا العقاب الأبدي.</w:t>
      </w:r>
    </w:p>
    <w:p>
      <w:pPr>
        <w:pStyle w:val="ListBullet"/>
        <w:bidi/>
        <w:spacing w:line="240" w:lineRule="auto"/>
        <w:ind w:left="720"/>
      </w:pPr>
      <w:r>
        <w:rPr>
          <w:lang w:val="ar_AE" w:bidi="ar_AE"/>
        </w:rPr>
      </w:r>
      <w:r>
        <w:rPr>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أن تترجم هذه المصطلحات بطريقة مختلفة حسب السياق الذي ترد به.</w:t>
      </w:r>
    </w:p>
    <w:p>
      <w:pPr>
        <w:pStyle w:val="ListBullet"/>
        <w:bidi/>
        <w:spacing w:line="240" w:lineRule="auto"/>
        <w:ind w:left="720"/>
      </w:pPr>
      <w:r>
        <w:rPr>
          <w:lang w:val="ar_AE" w:bidi="ar_AE"/>
        </w:rPr>
      </w:r>
      <w:r>
        <w:rPr>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lang w:val="ar_AE" w:bidi="ar_AE"/>
        </w:rPr>
      </w:r>
      <w:r>
        <w:rPr>
          <w:lang w:val="ar_AE" w:bidi="ar_AE"/>
        </w:rPr>
        <w:t>يمكن ترجمة مصطلح "الجحيم" إلى "مكان المعاناة" أو "المكان الأخير للظلمة والألم ".</w:t>
      </w:r>
    </w:p>
    <w:p>
      <w:pPr>
        <w:pStyle w:val="ListBullet"/>
        <w:bidi/>
        <w:spacing w:line="240" w:lineRule="auto"/>
        <w:ind w:left="720"/>
      </w:pPr>
      <w:r>
        <w:rPr>
          <w:lang w:val="ar_AE" w:bidi="ar_AE"/>
        </w:rPr>
      </w:r>
      <w:r>
        <w:rPr>
          <w:lang w:val="ar_AE" w:bidi="ar_AE"/>
        </w:rPr>
        <w:t>يمكن أيضًا ترجمة مصطلح "بحيرة النار" إلى "بحر من النار" أو "نار هائلة (من المعاناة)" أو "حقل النار".</w:t>
      </w:r>
    </w:p>
    <w:p>
      <w:pPr>
        <w:bidi/>
      </w:pPr>
      <w:r>
        <w:rPr>
          <w:lang w:val="ar_AE" w:bidi="ar_AE"/>
        </w:rPr>
      </w:r>
      <w:r>
        <w:rPr>
          <w:lang w:val="ar_AE" w:bidi="ar_AE"/>
        </w:rPr>
        <w:t xml:space="preserve">(انظر أيضًا: </w:t>
      </w:r>
      <w:r>
        <w:rPr>
          <w:lang w:val="ar_AE" w:bidi="ar_AE"/>
        </w:rPr>
        <w:t>الفردوس</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الهاوية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يعقوب3 :6</w:t>
        </w:r>
      </w:hyperlink>
    </w:p>
    <w:p>
      <w:pPr>
        <w:pStyle w:val="ListBullet"/>
        <w:bidi/>
        <w:spacing w:line="240" w:lineRule="auto"/>
        <w:ind w:left="720"/>
      </w:pPr>
      <w:r>
        <w:rPr>
          <w:lang w:val="ar_AE" w:bidi="ar_AE"/>
        </w:rPr>
      </w:r>
      <w:hyperlink r:id="rId83">
        <w:r>
          <w:rPr>
            <w:lang w:val="ar_AE" w:bidi="ar_AE"/>
          </w:rPr>
          <w:rPr>
            <w:color w:val="0000EE"/>
            <w:u w:val="single"/>
          </w:rPr>
          <w:t>لوقا12 :5</w:t>
        </w:r>
      </w:hyperlink>
    </w:p>
    <w:p>
      <w:pPr>
        <w:pStyle w:val="ListBullet"/>
        <w:bidi/>
        <w:spacing w:line="240" w:lineRule="auto"/>
        <w:ind w:left="720"/>
      </w:pPr>
      <w:r>
        <w:rPr>
          <w:lang w:val="ar_AE" w:bidi="ar_AE"/>
        </w:rPr>
      </w:r>
      <w:hyperlink r:id="rId84">
        <w:r>
          <w:rPr>
            <w:lang w:val="ar_AE" w:bidi="ar_AE"/>
          </w:rPr>
          <w:rPr>
            <w:color w:val="0000EE"/>
            <w:u w:val="single"/>
          </w:rPr>
          <w:t>مرقس9 :42–44</w:t>
        </w:r>
      </w:hyperlink>
    </w:p>
    <w:p>
      <w:pPr>
        <w:pStyle w:val="ListBullet"/>
        <w:bidi/>
        <w:spacing w:line="240" w:lineRule="auto"/>
        <w:ind w:left="720"/>
      </w:pPr>
      <w:r>
        <w:rPr>
          <w:lang w:val="ar_AE" w:bidi="ar_AE"/>
        </w:rPr>
      </w:r>
      <w:hyperlink r:id="rId85">
        <w:r>
          <w:rPr>
            <w:lang w:val="ar_AE" w:bidi="ar_AE"/>
          </w:rPr>
          <w:rPr>
            <w:color w:val="0000EE"/>
            <w:u w:val="single"/>
          </w:rPr>
          <w:t>متى5 :21–22</w:t>
        </w:r>
      </w:hyperlink>
    </w:p>
    <w:p>
      <w:pPr>
        <w:pStyle w:val="ListBullet"/>
        <w:bidi/>
        <w:spacing w:line="240" w:lineRule="auto"/>
        <w:ind w:left="720"/>
      </w:pPr>
      <w:r>
        <w:rPr>
          <w:lang w:val="ar_AE" w:bidi="ar_AE"/>
        </w:rPr>
      </w:r>
      <w:hyperlink r:id="rId86">
        <w:r>
          <w:rPr>
            <w:lang w:val="ar_AE" w:bidi="ar_AE"/>
          </w:rPr>
          <w:rPr>
            <w:color w:val="0000EE"/>
            <w:u w:val="single"/>
          </w:rPr>
          <w:t>متى5 :29</w:t>
        </w:r>
      </w:hyperlink>
    </w:p>
    <w:p>
      <w:pPr>
        <w:pStyle w:val="ListBullet"/>
        <w:bidi/>
        <w:spacing w:line="240" w:lineRule="auto"/>
        <w:ind w:left="720"/>
      </w:pPr>
      <w:r>
        <w:rPr>
          <w:lang w:val="ar_AE" w:bidi="ar_AE"/>
        </w:rPr>
      </w:r>
      <w:hyperlink r:id="rId87">
        <w:r>
          <w:rPr>
            <w:lang w:val="ar_AE" w:bidi="ar_AE"/>
          </w:rPr>
          <w:rPr>
            <w:color w:val="0000EE"/>
            <w:u w:val="single"/>
          </w:rPr>
          <w:t>متى10 :28–31</w:t>
        </w:r>
      </w:hyperlink>
    </w:p>
    <w:p>
      <w:pPr>
        <w:pStyle w:val="ListBullet"/>
        <w:bidi/>
        <w:spacing w:line="240" w:lineRule="auto"/>
        <w:ind w:left="720"/>
      </w:pPr>
      <w:r>
        <w:rPr>
          <w:lang w:val="ar_AE" w:bidi="ar_AE"/>
        </w:rPr>
      </w:r>
      <w:hyperlink r:id="rId88">
        <w:r>
          <w:rPr>
            <w:lang w:val="ar_AE" w:bidi="ar_AE"/>
          </w:rPr>
          <w:rPr>
            <w:color w:val="0000EE"/>
            <w:u w:val="single"/>
          </w:rPr>
          <w:t>متى23 :33</w:t>
        </w:r>
      </w:hyperlink>
    </w:p>
    <w:p>
      <w:pPr>
        <w:pStyle w:val="ListBullet"/>
        <w:bidi/>
        <w:spacing w:line="240" w:lineRule="auto"/>
        <w:ind w:left="720"/>
      </w:pPr>
      <w:r>
        <w:rPr>
          <w:lang w:val="ar_AE" w:bidi="ar_AE"/>
        </w:rPr>
      </w:r>
      <w:hyperlink r:id="rId89">
        <w:r>
          <w:rPr>
            <w:lang w:val="ar_AE" w:bidi="ar_AE"/>
          </w:rPr>
          <w:rPr>
            <w:color w:val="0000EE"/>
            <w:u w:val="single"/>
          </w:rPr>
          <w:t>متى25 :41–43</w:t>
        </w:r>
      </w:hyperlink>
    </w:p>
    <w:p>
      <w:pPr>
        <w:pStyle w:val="ListBullet"/>
        <w:bidi/>
        <w:spacing w:line="240" w:lineRule="auto"/>
        <w:ind w:left="720"/>
      </w:pPr>
      <w:r>
        <w:rPr>
          <w:lang w:val="ar_AE" w:bidi="ar_AE"/>
        </w:rPr>
      </w:r>
      <w:hyperlink r:id="rId90">
        <w:r>
          <w:rPr>
            <w:lang w:val="ar_AE" w:bidi="ar_AE"/>
          </w:rPr>
          <w:rPr>
            <w:color w:val="0000EE"/>
            <w:u w:val="single"/>
          </w:rPr>
          <w:t>رؤيا20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50 :14 </w:t>
      </w:r>
      <w:r>
        <w:rPr>
          <w:lang w:val="ar_AE" w:bidi="ar_AE"/>
        </w:rPr>
        <w:t xml:space="preserve"> سوف يلقيهم (الله) في </w:t>
      </w:r>
      <w:r>
        <w:rPr>
          <w:b/>
          <w:lang w:val="ar_AE" w:bidi="ar_AE"/>
        </w:rPr>
        <w:t>الجحيم</w:t>
      </w:r>
      <w:r>
        <w:rPr>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lang w:val="ar_AE" w:bidi="ar_AE"/>
        </w:rPr>
      </w:r>
      <w:r>
        <w:rPr>
          <w:b/>
          <w:lang w:val="ar_AE" w:bidi="ar_AE"/>
        </w:rPr>
        <w:t>50 :15</w:t>
      </w:r>
      <w:r>
        <w:rPr>
          <w:lang w:val="ar_AE" w:bidi="ar_AE"/>
        </w:rPr>
        <w:t xml:space="preserve"> سيُطرح الشيطان في </w:t>
      </w:r>
      <w:r>
        <w:rPr>
          <w:b/>
          <w:lang w:val="ar_AE" w:bidi="ar_AE"/>
        </w:rPr>
        <w:t>الجحيم</w:t>
      </w:r>
      <w:r>
        <w:rPr>
          <w:lang w:val="ar_AE" w:bidi="ar_AE"/>
        </w:rPr>
        <w:t xml:space="preserve"> حيث سيحترق إلى الأبد، و معه كل من اختار أن يتبعه بدلاً من طاعة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 G04390, G04400, G10670, G30410, G44420, G44430, G44470, G44480, G50200, G53940, G54570</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pStyle w:val="Heading3"/>
        <w:bidi/>
      </w:pPr>
      <w:r>
        <w:rPr>
          <w:lang w:val="ar_AE" w:bidi="ar_AE"/>
        </w:rPr>
        <w:t>حقائق:</w:t>
      </w:r>
    </w:p>
    <w:p>
      <w:pPr>
        <w:bidi/>
      </w:pPr>
      <w:r>
        <w:rPr>
          <w:lang w:val="ar_AE" w:bidi="ar_AE"/>
        </w:rPr>
      </w:r>
      <w:r>
        <w:rPr>
          <w:lang w:val="ar_AE" w:bidi="ar_AE"/>
        </w:rPr>
        <w:t>كان جدعون رجلاً إسرائيليًا أقامه الله ليُخَلِّص بني إسرائيل من أعدائهم.</w:t>
      </w:r>
    </w:p>
    <w:p>
      <w:pPr>
        <w:pStyle w:val="ListBullet"/>
        <w:bidi/>
        <w:spacing w:line="240" w:lineRule="auto"/>
        <w:ind w:left="720"/>
      </w:pPr>
      <w:r>
        <w:rPr>
          <w:lang w:val="ar_AE" w:bidi="ar_AE"/>
        </w:rPr>
      </w:r>
      <w:r>
        <w:rPr>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lang w:val="ar_AE" w:bidi="ar_AE"/>
        </w:rPr>
      </w:r>
      <w:r>
        <w:rPr>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lang w:val="ar_AE" w:bidi="ar_AE"/>
        </w:rPr>
      </w:r>
      <w:r>
        <w:rPr>
          <w:lang w:val="ar_AE" w:bidi="ar_AE"/>
        </w:rPr>
        <w:t>وأطاع جدعون الله أيضًا بأن أزال مذابح الآلهة الباطلة بعل وعشتاروت.</w:t>
      </w:r>
    </w:p>
    <w:p>
      <w:pPr>
        <w:pStyle w:val="ListBullet"/>
        <w:bidi/>
        <w:spacing w:line="240" w:lineRule="auto"/>
        <w:ind w:left="720"/>
      </w:pPr>
      <w:r>
        <w:rPr>
          <w:lang w:val="ar_AE" w:bidi="ar_AE"/>
        </w:rPr>
      </w:r>
      <w:r>
        <w:rPr>
          <w:lang w:val="ar_AE" w:bidi="ar_AE"/>
        </w:rPr>
        <w:t>لم يقم فقط بقيادة الناس في هزيمة أعدائهم بل شجعهم أيضًا على طاعة وعبادة يهوه، الإله الحقيقي الواحد.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عشتاروت</w:t>
      </w:r>
      <w:r>
        <w:rPr>
          <w:lang w:val="ar_AE" w:bidi="ar_AE"/>
        </w:rPr>
        <w:t xml:space="preserve">، </w:t>
      </w:r>
      <w:r>
        <w:rPr>
          <w:lang w:val="ar_AE" w:bidi="ar_AE"/>
        </w:rPr>
        <w:t>يُخَلِّص</w:t>
      </w:r>
      <w:r>
        <w:rPr>
          <w:lang w:val="ar_AE" w:bidi="ar_AE"/>
        </w:rPr>
        <w:t xml:space="preserve">، </w:t>
      </w:r>
      <w:r>
        <w:rPr>
          <w:lang w:val="ar_AE" w:bidi="ar_AE"/>
        </w:rPr>
        <w:t>مديان</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عبرانيين 11: 32–34</w:t>
        </w:r>
      </w:hyperlink>
    </w:p>
    <w:p>
      <w:pPr>
        <w:pStyle w:val="ListBullet"/>
        <w:bidi/>
        <w:spacing w:line="240" w:lineRule="auto"/>
        <w:ind w:left="720"/>
      </w:pPr>
      <w:r>
        <w:rPr>
          <w:lang w:val="ar_AE" w:bidi="ar_AE"/>
        </w:rPr>
      </w:r>
      <w:hyperlink r:id="rId92">
        <w:r>
          <w:rPr>
            <w:lang w:val="ar_AE" w:bidi="ar_AE"/>
          </w:rPr>
          <w:rPr>
            <w:color w:val="0000EE"/>
            <w:u w:val="single"/>
          </w:rPr>
          <w:t>قضاة 6: 11</w:t>
        </w:r>
      </w:hyperlink>
    </w:p>
    <w:p>
      <w:pPr>
        <w:pStyle w:val="ListBullet"/>
        <w:bidi/>
        <w:spacing w:line="240" w:lineRule="auto"/>
        <w:ind w:left="720"/>
      </w:pPr>
      <w:r>
        <w:rPr>
          <w:lang w:val="ar_AE" w:bidi="ar_AE"/>
        </w:rPr>
      </w:r>
      <w:hyperlink r:id="rId93">
        <w:r>
          <w:rPr>
            <w:lang w:val="ar_AE" w:bidi="ar_AE"/>
          </w:rPr>
          <w:rPr>
            <w:color w:val="0000EE"/>
            <w:u w:val="single"/>
          </w:rPr>
          <w:t>قضاة 6: 23</w:t>
        </w:r>
      </w:hyperlink>
    </w:p>
    <w:p>
      <w:pPr>
        <w:pStyle w:val="ListBullet"/>
        <w:bidi/>
        <w:spacing w:line="240" w:lineRule="auto"/>
        <w:ind w:left="720"/>
      </w:pPr>
      <w:r>
        <w:rPr>
          <w:lang w:val="ar_AE" w:bidi="ar_AE"/>
        </w:rPr>
      </w:r>
      <w:hyperlink r:id="rId94">
        <w:r>
          <w:rPr>
            <w:lang w:val="ar_AE" w:bidi="ar_AE"/>
          </w:rPr>
          <w:rPr>
            <w:color w:val="0000EE"/>
            <w:u w:val="single"/>
          </w:rPr>
          <w:t>قضاة 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5</w:t>
      </w:r>
      <w:r>
        <w:rPr>
          <w:lang w:val="ar_AE" w:bidi="ar_AE"/>
        </w:rPr>
        <w:t xml:space="preserve"> جاء ملاك يهوه "ملاك الرب" إلى </w:t>
      </w:r>
      <w:r>
        <w:rPr>
          <w:b/>
          <w:lang w:val="ar_AE" w:bidi="ar_AE"/>
        </w:rPr>
        <w:t>جدعون</w:t>
      </w:r>
      <w:r>
        <w:rPr>
          <w:lang w:val="ar_AE" w:bidi="ar_AE"/>
        </w:rPr>
        <w:t xml:space="preserve"> وقال له، "الرب معك يا جبار البأس، اذهب وخلص إسرائيل من كفِّ مديان"</w:t>
      </w:r>
    </w:p>
    <w:p>
      <w:pPr>
        <w:pStyle w:val="ListBullet"/>
        <w:bidi/>
        <w:spacing w:line="240" w:lineRule="auto"/>
        <w:ind w:left="720"/>
      </w:pPr>
      <w:r>
        <w:rPr>
          <w:lang w:val="ar_AE" w:bidi="ar_AE"/>
        </w:rPr>
      </w:r>
      <w:r>
        <w:rPr>
          <w:b/>
          <w:lang w:val="ar_AE" w:bidi="ar_AE"/>
        </w:rPr>
        <w:t>16: 6</w:t>
      </w:r>
      <w:r>
        <w:rPr>
          <w:lang w:val="ar_AE" w:bidi="ar_AE"/>
        </w:rPr>
        <w:t xml:space="preserve"> كان لوالد </w:t>
      </w:r>
      <w:r>
        <w:rPr>
          <w:b/>
          <w:lang w:val="ar_AE" w:bidi="ar_AE"/>
        </w:rPr>
        <w:t>جدعون</w:t>
      </w:r>
      <w:r>
        <w:rPr>
          <w:lang w:val="ar_AE" w:bidi="ar_AE"/>
        </w:rPr>
        <w:t xml:space="preserve"> مذبح للبعل. فأمر الله </w:t>
      </w:r>
      <w:r>
        <w:rPr>
          <w:b/>
          <w:lang w:val="ar_AE" w:bidi="ar_AE"/>
        </w:rPr>
        <w:t>جدعون</w:t>
      </w:r>
      <w:r>
        <w:rPr>
          <w:lang w:val="ar_AE" w:bidi="ar_AE"/>
        </w:rPr>
        <w:t xml:space="preserve"> بهدم ذلك المذبح.</w:t>
      </w:r>
    </w:p>
    <w:p>
      <w:pPr>
        <w:pStyle w:val="ListBullet"/>
        <w:bidi/>
        <w:spacing w:line="240" w:lineRule="auto"/>
        <w:ind w:left="720"/>
      </w:pPr>
      <w:r>
        <w:rPr>
          <w:lang w:val="ar_AE" w:bidi="ar_AE"/>
        </w:rPr>
      </w:r>
      <w:r>
        <w:rPr>
          <w:b/>
          <w:lang w:val="ar_AE" w:bidi="ar_AE"/>
        </w:rPr>
        <w:t>16: 8</w:t>
      </w:r>
      <w:r>
        <w:rPr>
          <w:lang w:val="ar_AE" w:bidi="ar_AE"/>
        </w:rPr>
        <w:t xml:space="preserve"> كان هناك الكثير منهم (المديانيين) لدرجة أنهم لم يكونوا يُعدّون (كالجراد وكرمل البحر في الكثرة). فدعا </w:t>
      </w:r>
      <w:r>
        <w:rPr>
          <w:b/>
          <w:lang w:val="ar_AE" w:bidi="ar_AE"/>
        </w:rPr>
        <w:t>جدعون</w:t>
      </w:r>
      <w:r>
        <w:rPr>
          <w:lang w:val="ar_AE" w:bidi="ar_AE"/>
        </w:rPr>
        <w:t xml:space="preserve"> بني إسرائيل للقتال ضدهم.</w:t>
      </w:r>
    </w:p>
    <w:p>
      <w:pPr>
        <w:pStyle w:val="ListBullet"/>
        <w:bidi/>
        <w:spacing w:line="240" w:lineRule="auto"/>
        <w:ind w:left="720"/>
      </w:pPr>
      <w:r>
        <w:rPr>
          <w:lang w:val="ar_AE" w:bidi="ar_AE"/>
        </w:rPr>
      </w:r>
      <w:r>
        <w:rPr>
          <w:b/>
          <w:lang w:val="ar_AE" w:bidi="ar_AE"/>
        </w:rPr>
        <w:t>16: 8</w:t>
      </w:r>
      <w:r>
        <w:rPr>
          <w:lang w:val="ar_AE" w:bidi="ar_AE"/>
        </w:rPr>
        <w:t xml:space="preserve"> وطلب </w:t>
      </w:r>
      <w:r>
        <w:rPr>
          <w:b/>
          <w:lang w:val="ar_AE" w:bidi="ar_AE"/>
        </w:rPr>
        <w:t>جدعون</w:t>
      </w:r>
      <w:r>
        <w:rPr>
          <w:lang w:val="ar_AE" w:bidi="ar_AE"/>
        </w:rPr>
        <w:t xml:space="preserve"> من الله علامتين حتي يكون متيقن من أن الله سيخلص إسرائيل بيده.</w:t>
      </w:r>
    </w:p>
    <w:p>
      <w:pPr>
        <w:pStyle w:val="ListBullet"/>
        <w:bidi/>
        <w:spacing w:line="240" w:lineRule="auto"/>
        <w:ind w:left="720"/>
      </w:pPr>
      <w:r>
        <w:rPr>
          <w:lang w:val="ar_AE" w:bidi="ar_AE"/>
        </w:rPr>
      </w:r>
      <w:r>
        <w:rPr>
          <w:b/>
          <w:lang w:val="ar_AE" w:bidi="ar_AE"/>
        </w:rPr>
        <w:t>16: 10</w:t>
      </w:r>
      <w:r>
        <w:rPr>
          <w:lang w:val="ar_AE" w:bidi="ar_AE"/>
        </w:rPr>
        <w:t xml:space="preserve"> جاء 32,000 جندي إسرائيلي إلى </w:t>
      </w:r>
      <w:r>
        <w:rPr>
          <w:b/>
          <w:lang w:val="ar_AE" w:bidi="ar_AE"/>
        </w:rPr>
        <w:t>جدعون</w:t>
      </w:r>
      <w:r>
        <w:rPr>
          <w:lang w:val="ar_AE" w:bidi="ar_AE"/>
        </w:rPr>
        <w:t>، لكن الله أخبره أن هذا العدد كثير جدًا.</w:t>
      </w:r>
    </w:p>
    <w:p>
      <w:pPr>
        <w:pStyle w:val="ListBullet"/>
        <w:bidi/>
        <w:spacing w:line="240" w:lineRule="auto"/>
        <w:ind w:left="720"/>
      </w:pPr>
      <w:r>
        <w:rPr>
          <w:lang w:val="ar_AE" w:bidi="ar_AE"/>
        </w:rPr>
      </w:r>
      <w:r>
        <w:rPr>
          <w:b/>
          <w:lang w:val="ar_AE" w:bidi="ar_AE"/>
        </w:rPr>
        <w:t>16: 12</w:t>
      </w:r>
      <w:r>
        <w:rPr>
          <w:lang w:val="ar_AE" w:bidi="ar_AE"/>
        </w:rPr>
        <w:t xml:space="preserve"> ثم عاد </w:t>
      </w:r>
      <w:r>
        <w:rPr>
          <w:b/>
          <w:lang w:val="ar_AE" w:bidi="ar_AE"/>
        </w:rPr>
        <w:t>جدعون</w:t>
      </w:r>
      <w:r>
        <w:rPr>
          <w:lang w:val="ar_AE" w:bidi="ar_AE"/>
        </w:rPr>
        <w:t xml:space="preserve"> إلى جنوده وأعطى كل واحد منهم بوقًا، وجرة طينية، ومصباح.</w:t>
      </w:r>
    </w:p>
    <w:p>
      <w:pPr>
        <w:pStyle w:val="ListBullet"/>
        <w:bidi/>
        <w:spacing w:line="240" w:lineRule="auto"/>
        <w:ind w:left="720"/>
      </w:pPr>
      <w:r>
        <w:rPr>
          <w:lang w:val="ar_AE" w:bidi="ar_AE"/>
        </w:rPr>
      </w:r>
      <w:r>
        <w:rPr>
          <w:b/>
          <w:lang w:val="ar_AE" w:bidi="ar_AE"/>
        </w:rPr>
        <w:t>16: 15</w:t>
      </w:r>
      <w:r>
        <w:rPr>
          <w:lang w:val="ar_AE" w:bidi="ar_AE"/>
        </w:rPr>
        <w:t xml:space="preserve"> أراد رجال إسرائيل أن يتسلط </w:t>
      </w:r>
      <w:r>
        <w:rPr>
          <w:b/>
          <w:lang w:val="ar_AE" w:bidi="ar_AE"/>
        </w:rPr>
        <w:t>جدعون</w:t>
      </w:r>
      <w:r>
        <w:rPr>
          <w:lang w:val="ar_AE" w:bidi="ar_AE"/>
        </w:rPr>
        <w:t xml:space="preserve"> عليهم.</w:t>
      </w:r>
    </w:p>
    <w:p>
      <w:pPr>
        <w:pStyle w:val="ListBullet"/>
        <w:bidi/>
        <w:spacing w:line="240" w:lineRule="auto"/>
        <w:ind w:left="720"/>
      </w:pPr>
      <w:r>
        <w:rPr>
          <w:lang w:val="ar_AE" w:bidi="ar_AE"/>
        </w:rPr>
      </w:r>
      <w:r>
        <w:rPr>
          <w:b/>
          <w:lang w:val="ar_AE" w:bidi="ar_AE"/>
        </w:rPr>
        <w:t>16: 16</w:t>
      </w:r>
      <w:r>
        <w:rPr>
          <w:lang w:val="ar_AE" w:bidi="ar_AE"/>
        </w:rPr>
        <w:t xml:space="preserve"> ثم استخدم </w:t>
      </w:r>
      <w:r>
        <w:rPr>
          <w:b/>
          <w:lang w:val="ar_AE" w:bidi="ar_AE"/>
        </w:rPr>
        <w:t>جدعون</w:t>
      </w:r>
      <w:r>
        <w:rPr>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H1439، H1441</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lang w:val="ar_AE" w:bidi="ar_AE"/>
        </w:rPr>
      </w:r>
      <w:r>
        <w:rPr>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lang w:val="ar_AE" w:bidi="ar_AE"/>
        </w:rPr>
      </w:r>
      <w:r>
        <w:rPr>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lang w:val="ar_AE" w:bidi="ar_AE"/>
        </w:rPr>
      </w:r>
      <w:r>
        <w:rPr>
          <w:lang w:val="ar_AE" w:bidi="ar_AE"/>
        </w:rPr>
        <w:t>أرسل الله الجراد كإحدى الضربات العشر التي أنزلها على المصريين.</w:t>
      </w:r>
    </w:p>
    <w:p>
      <w:pPr>
        <w:pStyle w:val="ListBullet"/>
        <w:bidi/>
        <w:spacing w:line="240" w:lineRule="auto"/>
        <w:ind w:left="720"/>
      </w:pPr>
      <w:r>
        <w:rPr>
          <w:lang w:val="ar_AE" w:bidi="ar_AE"/>
        </w:rPr>
      </w:r>
      <w:r>
        <w:rPr>
          <w:lang w:val="ar_AE" w:bidi="ar_AE"/>
        </w:rPr>
        <w:t>يذكر العهد الجديد أن الجراد كان مصدر الغذاء الرئيسي ليوحنا المعمدان في فترة إقامته في البرية.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w:t>
      </w:r>
      <w:r>
        <w:rPr>
          <w:lang w:val="ar_AE" w:bidi="ar_AE"/>
        </w:rPr>
        <w:t xml:space="preserve">, </w:t>
      </w:r>
      <w:r>
        <w:rPr>
          <w:lang w:val="ar_AE" w:bidi="ar_AE"/>
        </w:rPr>
        <w:t>مصر</w:t>
      </w:r>
      <w:r>
        <w:rPr>
          <w:lang w:val="ar_AE" w:bidi="ar_AE"/>
        </w:rPr>
        <w:t xml:space="preserve">, </w:t>
      </w:r>
      <w:r>
        <w:rPr>
          <w:lang w:val="ar_AE" w:bidi="ar_AE"/>
        </w:rPr>
        <w:t>إسرائيل</w:t>
      </w:r>
      <w:r>
        <w:rPr>
          <w:lang w:val="ar_AE" w:bidi="ar_AE"/>
        </w:rPr>
        <w:t xml:space="preserve">, </w:t>
      </w:r>
      <w:r>
        <w:rPr>
          <w:lang w:val="ar_AE" w:bidi="ar_AE"/>
        </w:rPr>
        <w:t>يوحنا (المعمدان)</w:t>
      </w:r>
      <w:r>
        <w:rPr>
          <w:lang w:val="ar_AE" w:bidi="ar_AE"/>
        </w:rPr>
        <w:t xml:space="preserve">, </w:t>
      </w:r>
      <w:r>
        <w:rPr>
          <w:lang w:val="ar_AE" w:bidi="ar_AE"/>
        </w:rPr>
        <w:t>الوباء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أخبار الأيام الثاني6 :28</w:t>
        </w:r>
      </w:hyperlink>
    </w:p>
    <w:p>
      <w:pPr>
        <w:pStyle w:val="ListBullet"/>
        <w:bidi/>
        <w:spacing w:line="240" w:lineRule="auto"/>
        <w:ind w:left="720"/>
      </w:pPr>
      <w:r>
        <w:rPr>
          <w:lang w:val="ar_AE" w:bidi="ar_AE"/>
        </w:rPr>
      </w:r>
      <w:hyperlink r:id="rId96">
        <w:r>
          <w:rPr>
            <w:lang w:val="ar_AE" w:bidi="ar_AE"/>
          </w:rPr>
          <w:rPr>
            <w:color w:val="0000EE"/>
            <w:u w:val="single"/>
          </w:rPr>
          <w:t>تثنية28 :38–39</w:t>
        </w:r>
      </w:hyperlink>
    </w:p>
    <w:p>
      <w:pPr>
        <w:pStyle w:val="ListBullet"/>
        <w:bidi/>
        <w:spacing w:line="240" w:lineRule="auto"/>
        <w:ind w:left="720"/>
      </w:pPr>
      <w:r>
        <w:rPr>
          <w:lang w:val="ar_AE" w:bidi="ar_AE"/>
        </w:rPr>
      </w:r>
      <w:hyperlink r:id="rId97">
        <w:r>
          <w:rPr>
            <w:lang w:val="ar_AE" w:bidi="ar_AE"/>
          </w:rPr>
          <w:rPr>
            <w:color w:val="0000EE"/>
            <w:u w:val="single"/>
          </w:rPr>
          <w:t>خروج10 :3–4</w:t>
        </w:r>
      </w:hyperlink>
    </w:p>
    <w:p>
      <w:pPr>
        <w:pStyle w:val="ListBullet"/>
        <w:bidi/>
        <w:spacing w:line="240" w:lineRule="auto"/>
        <w:ind w:left="720"/>
      </w:pPr>
      <w:r>
        <w:rPr>
          <w:lang w:val="ar_AE" w:bidi="ar_AE"/>
        </w:rPr>
      </w:r>
      <w:hyperlink r:id="rId98">
        <w:r>
          <w:rPr>
            <w:lang w:val="ar_AE" w:bidi="ar_AE"/>
          </w:rPr>
          <w:rPr>
            <w:color w:val="0000EE"/>
            <w:u w:val="single"/>
          </w:rPr>
          <w:t>مرقس1 :6</w:t>
        </w:r>
      </w:hyperlink>
    </w:p>
    <w:p>
      <w:pPr>
        <w:pStyle w:val="ListBullet"/>
        <w:bidi/>
        <w:spacing w:line="240" w:lineRule="auto"/>
        <w:ind w:left="720"/>
      </w:pPr>
      <w:r>
        <w:rPr>
          <w:lang w:val="ar_AE" w:bidi="ar_AE"/>
        </w:rPr>
      </w:r>
      <w:hyperlink r:id="rId99">
        <w:r>
          <w:rPr>
            <w:lang w:val="ar_AE" w:bidi="ar_AE"/>
          </w:rPr>
          <w:rPr>
            <w:color w:val="0000EE"/>
            <w:u w:val="single"/>
          </w:rPr>
          <w:t>أمثال30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H0697، H1357، H1462، H1501، H2284، H3218، H5556، H6767، G02000</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pStyle w:val="Heading3"/>
        <w:bidi/>
      </w:pPr>
      <w:r>
        <w:rPr>
          <w:lang w:val="ar_AE" w:bidi="ar_AE"/>
        </w:rPr>
        <w:t>حقائق:</w:t>
      </w:r>
    </w:p>
    <w:p>
      <w:pPr>
        <w:bidi/>
      </w:pPr>
      <w:r>
        <w:rPr>
          <w:lang w:val="ar_AE" w:bidi="ar_AE"/>
        </w:rPr>
      </w:r>
      <w:r>
        <w:rPr>
          <w:lang w:val="ar_AE" w:bidi="ar_AE"/>
        </w:rPr>
        <w:t>كانت جرار مدينة ومنطقة في أرض كنعان، تقع جنوب غرب حبرون وشمال غرب بئر السبع.</w:t>
      </w:r>
    </w:p>
    <w:p>
      <w:pPr>
        <w:pStyle w:val="ListBullet"/>
        <w:bidi/>
        <w:spacing w:line="240" w:lineRule="auto"/>
        <w:ind w:left="720"/>
      </w:pPr>
      <w:r>
        <w:rPr>
          <w:lang w:val="ar_AE" w:bidi="ar_AE"/>
        </w:rPr>
      </w:r>
      <w:r>
        <w:rPr>
          <w:lang w:val="ar_AE" w:bidi="ar_AE"/>
        </w:rPr>
        <w:t>كان الملك أبيمالك حاكم جرار عندما استقر إبراهيم وسارة هناك.</w:t>
      </w:r>
    </w:p>
    <w:p>
      <w:pPr>
        <w:pStyle w:val="ListBullet"/>
        <w:bidi/>
        <w:spacing w:line="240" w:lineRule="auto"/>
        <w:ind w:left="720"/>
      </w:pPr>
      <w:r>
        <w:rPr>
          <w:lang w:val="ar_AE" w:bidi="ar_AE"/>
        </w:rPr>
      </w:r>
      <w:r>
        <w:rPr>
          <w:lang w:val="ar_AE" w:bidi="ar_AE"/>
        </w:rPr>
        <w:t>سيطر الفلسطينيون على منطقة جرار خلال الفترة التي كان يعيش فيها بنو إسرائيل في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بئر السبع</w:t>
      </w:r>
      <w:r>
        <w:rPr>
          <w:lang w:val="ar_AE" w:bidi="ar_AE"/>
        </w:rPr>
        <w:t xml:space="preserve">، </w:t>
      </w:r>
      <w:r>
        <w:rPr>
          <w:lang w:val="ar_AE" w:bidi="ar_AE"/>
        </w:rPr>
        <w:t>حبرون</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0">
        <w:r>
          <w:rPr>
            <w:lang w:val="ar_AE" w:bidi="ar_AE"/>
          </w:rPr>
          <w:rPr>
            <w:color w:val="0000EE"/>
            <w:u w:val="single"/>
          </w:rPr>
          <w:t>أخبار الأيام الثاني 14: 12–13</w:t>
        </w:r>
      </w:hyperlink>
    </w:p>
    <w:p>
      <w:pPr>
        <w:pStyle w:val="ListBullet"/>
        <w:bidi/>
        <w:spacing w:line="240" w:lineRule="auto"/>
        <w:ind w:left="720"/>
      </w:pPr>
      <w:r>
        <w:rPr>
          <w:lang w:val="ar_AE" w:bidi="ar_AE"/>
        </w:rPr>
      </w:r>
      <w:hyperlink r:id="rId101">
        <w:r>
          <w:rPr>
            <w:lang w:val="ar_AE" w:bidi="ar_AE"/>
          </w:rPr>
          <w:rPr>
            <w:color w:val="0000EE"/>
            <w:u w:val="single"/>
          </w:rPr>
          <w:t>تكوين 20: 1–3</w:t>
        </w:r>
      </w:hyperlink>
    </w:p>
    <w:p>
      <w:pPr>
        <w:pStyle w:val="ListBullet"/>
        <w:bidi/>
        <w:spacing w:line="240" w:lineRule="auto"/>
        <w:ind w:left="720"/>
      </w:pPr>
      <w:r>
        <w:rPr>
          <w:lang w:val="ar_AE" w:bidi="ar_AE"/>
        </w:rPr>
      </w:r>
      <w:hyperlink r:id="rId102">
        <w:r>
          <w:rPr>
            <w:lang w:val="ar_AE" w:bidi="ar_AE"/>
          </w:rPr>
          <w:rPr>
            <w:color w:val="0000EE"/>
            <w:u w:val="single"/>
          </w:rPr>
          <w:t>تكوين 26: 1</w:t>
        </w:r>
      </w:hyperlink>
    </w:p>
    <w:p>
      <w:pPr>
        <w:pStyle w:val="ListBullet"/>
        <w:bidi/>
        <w:spacing w:line="240" w:lineRule="auto"/>
        <w:ind w:left="720"/>
      </w:pPr>
      <w:r>
        <w:rPr>
          <w:lang w:val="ar_AE" w:bidi="ar_AE"/>
        </w:rPr>
      </w:r>
      <w:hyperlink r:id="rId103">
        <w:r>
          <w:rPr>
            <w:lang w:val="ar_AE" w:bidi="ar_AE"/>
          </w:rPr>
          <w:rPr>
            <w:color w:val="0000EE"/>
            <w:u w:val="single"/>
          </w:rPr>
          <w:t>تكوين 26: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H1642</w:t>
      </w:r>
      <w:r>
        <w:rPr>
          <w:lang w:val="ar_AE" w:bidi="ar_AE"/>
        </w:rPr>
      </w:r>
      <w:r>
        <w:rPr>
          <w:lang w:val="ar_AE" w:bidi="ar_AE"/>
        </w:rPr>
      </w:r>
    </w:p>
    <w:p>
      <w:pPr>
        <w:bidi/>
      </w:pPr>
      <w:r>
        <w:rPr>
          <w:lang w:val="ar_AE" w:bidi="ar_AE"/>
        </w:rPr>
      </w:r>
    </w:p>
    <w:p>
      <w:pPr>
        <w:pStyle w:val="Heading2"/>
        <w:bidi/>
      </w:pPr>
      <w:r>
        <w:rPr>
          <w:lang w:val="ar_AE" w:bidi="ar_AE"/>
        </w:rPr>
        <w:t>جرف</w:t>
      </w:r>
      <w:r>
        <w:rPr>
          <w:lang w:val="ar_AE" w:bidi="ar_AE"/>
        </w:rPr>
      </w:r>
    </w:p>
    <w:p>
      <w:pPr>
        <w:pStyle w:val="Heading3"/>
        <w:bidi/>
      </w:pPr>
      <w:r>
        <w:rPr>
          <w:lang w:val="ar_AE" w:bidi="ar_AE"/>
        </w:rPr>
        <w:t>حقائق:</w:t>
      </w:r>
    </w:p>
    <w:p>
      <w:pPr>
        <w:bidi/>
      </w:pPr>
      <w:r>
        <w:rPr>
          <w:lang w:val="ar_AE" w:bidi="ar_AE"/>
        </w:rPr>
      </w:r>
      <w:r>
        <w:rPr>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lang w:val="ar_AE" w:bidi="ar_AE"/>
        </w:rPr>
      </w:r>
      <w:r>
        <w:rPr>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lang w:val="ar_AE" w:bidi="ar_AE"/>
        </w:rPr>
      </w:r>
      <w:r>
        <w:rPr>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lang w:val="ar_AE" w:bidi="ar_AE"/>
        </w:rPr>
      </w:r>
      <w:r>
        <w:rPr>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lang w:val="ar_AE" w:bidi="ar_AE"/>
        </w:rPr>
      </w:r>
      <w:r>
        <w:rPr>
          <w:lang w:val="ar_AE" w:bidi="ar_AE"/>
        </w:rPr>
        <w:t>عندما تحدث أشياء غامرة وصعبة لشخص ما، يمكن القول إنها "تجتاحه".</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4">
        <w:r>
          <w:rPr>
            <w:lang w:val="ar_AE" w:bidi="ar_AE"/>
          </w:rPr>
          <w:rPr>
            <w:color w:val="0000EE"/>
            <w:u w:val="single"/>
          </w:rPr>
          <w:t>1 ملوك 16:3</w:t>
        </w:r>
      </w:hyperlink>
    </w:p>
    <w:p>
      <w:pPr>
        <w:pStyle w:val="ListBullet"/>
        <w:bidi/>
        <w:spacing w:line="240" w:lineRule="auto"/>
        <w:ind w:left="720"/>
      </w:pPr>
      <w:r>
        <w:rPr>
          <w:lang w:val="ar_AE" w:bidi="ar_AE"/>
        </w:rPr>
      </w:r>
      <w:hyperlink r:id="rId105">
        <w:r>
          <w:rPr>
            <w:lang w:val="ar_AE" w:bidi="ar_AE"/>
          </w:rPr>
          <w:rPr>
            <w:color w:val="0000EE"/>
            <w:u w:val="single"/>
          </w:rPr>
          <w:t>دانيال 11:40–41</w:t>
        </w:r>
      </w:hyperlink>
    </w:p>
    <w:p>
      <w:pPr>
        <w:pStyle w:val="ListBullet"/>
        <w:bidi/>
        <w:spacing w:line="240" w:lineRule="auto"/>
        <w:ind w:left="720"/>
      </w:pPr>
      <w:r>
        <w:rPr>
          <w:lang w:val="ar_AE" w:bidi="ar_AE"/>
        </w:rPr>
      </w:r>
      <w:hyperlink r:id="rId106">
        <w:r>
          <w:rPr>
            <w:lang w:val="ar_AE" w:bidi="ar_AE"/>
          </w:rPr>
          <w:rPr>
            <w:color w:val="0000EE"/>
            <w:u w:val="single"/>
          </w:rPr>
          <w:t>تكوين 18:24</w:t>
        </w:r>
      </w:hyperlink>
    </w:p>
    <w:p>
      <w:pPr>
        <w:pStyle w:val="ListBullet"/>
        <w:bidi/>
        <w:spacing w:line="240" w:lineRule="auto"/>
        <w:ind w:left="720"/>
      </w:pPr>
      <w:r>
        <w:rPr>
          <w:lang w:val="ar_AE" w:bidi="ar_AE"/>
        </w:rPr>
      </w:r>
      <w:hyperlink r:id="rId107">
        <w:r>
          <w:rPr>
            <w:lang w:val="ar_AE" w:bidi="ar_AE"/>
          </w:rPr>
          <w:rPr>
            <w:color w:val="0000EE"/>
            <w:u w:val="single"/>
          </w:rPr>
          <w:t>أمثال 21:7–8</w:t>
        </w:r>
      </w:hyperlink>
    </w:p>
    <w:p>
      <w:pPr>
        <w:pStyle w:val="ListBullet"/>
        <w:bidi/>
        <w:spacing w:line="240" w:lineRule="auto"/>
        <w:ind w:left="720"/>
      </w:pPr>
      <w:r>
        <w:rPr>
          <w:lang w:val="ar_AE" w:bidi="ar_AE"/>
        </w:rPr>
      </w:r>
      <w:hyperlink r:id="rId108">
        <w:r>
          <w:rPr>
            <w:lang w:val="ar_AE" w:bidi="ar_AE"/>
          </w:rPr>
          <w:rPr>
            <w:color w:val="0000EE"/>
            <w:u w:val="single"/>
          </w:rPr>
          <w:t>مزامير 90:5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H0622, H0857, H1640, H2498, H2894, H3261, H5500, H5595, H7857, G42160, G45630, G49510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ضريبة، جزية، فرض الضرائب، دافعو الضرائب، العشار (جابي الضرائب)</w:t>
      </w:r>
    </w:p>
    <w:p>
      <w:pPr>
        <w:pStyle w:val="Heading3"/>
        <w:bidi/>
      </w:pPr>
      <w:r>
        <w:rPr>
          <w:lang w:val="ar_AE" w:bidi="ar_AE"/>
        </w:rPr>
        <w:t>تعريف:</w:t>
      </w:r>
    </w:p>
    <w:p>
      <w:pPr>
        <w:bidi/>
      </w:pPr>
      <w:r>
        <w:rPr>
          <w:lang w:val="ar_AE" w:bidi="ar_AE"/>
        </w:rPr>
      </w:r>
      <w:r>
        <w:rPr>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lang w:val="ar_AE" w:bidi="ar_AE"/>
        </w:rPr>
      </w:r>
      <w:r>
        <w:rPr>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lang w:val="ar_AE" w:bidi="ar_AE"/>
        </w:rPr>
      </w:r>
      <w:r>
        <w:rPr>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lang w:val="ar_AE" w:bidi="ar_AE"/>
        </w:rPr>
      </w:r>
      <w:r>
        <w:rPr>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lang w:val="ar_AE" w:bidi="ar_AE"/>
        </w:rPr>
      </w:r>
      <w:r>
        <w:rPr>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lang w:val="ar_AE" w:bidi="ar_AE"/>
        </w:rPr>
      </w:r>
      <w:r>
        <w:rPr>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lang w:val="ar_AE" w:bidi="ar_AE"/>
        </w:rPr>
      </w:r>
      <w:r>
        <w:rPr>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lang w:val="ar_AE" w:bidi="ar_AE"/>
        </w:rPr>
      </w:r>
      <w:r>
        <w:rPr>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lang w:val="ar_AE" w:bidi="ar_AE"/>
        </w:rPr>
      </w:r>
      <w:r>
        <w:rPr>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lang w:val="ar_AE" w:bidi="ar_AE"/>
        </w:rPr>
      </w:r>
      <w:r>
        <w:rPr>
          <w:lang w:val="ar_AE" w:bidi="ar_AE"/>
        </w:rPr>
        <w:t>لأن العشارون كانوا يغشُّون الشعب بهذه الطريقة، اعتبرهم اليهود من أشر الخطاة.</w:t>
      </w:r>
    </w:p>
    <w:p>
      <w:pPr>
        <w:pStyle w:val="ListBullet"/>
        <w:bidi/>
        <w:spacing w:line="240" w:lineRule="auto"/>
        <w:ind w:left="720"/>
      </w:pPr>
      <w:r>
        <w:rPr>
          <w:lang w:val="ar_AE" w:bidi="ar_AE"/>
        </w:rPr>
      </w:r>
      <w:r>
        <w:rPr>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lang w:val="ar_AE" w:bidi="ar_AE"/>
        </w:rPr>
      </w:r>
      <w:r>
        <w:rPr>
          <w:lang w:val="ar_AE" w:bidi="ar_AE"/>
        </w:rPr>
        <w:t>كانت عبارة "العشارون والخطاة" تعبيرًا شائعًا في العهد الجديد، يُظهر مدى ازدراء اليهود بالعشارين.</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روما</w:t>
      </w:r>
      <w:r>
        <w:rPr>
          <w:lang w:val="ar_AE" w:bidi="ar_AE"/>
        </w:rPr>
        <w:t xml:space="preserve">، </w:t>
      </w:r>
      <w:r>
        <w:rPr>
          <w:lang w:val="ar_AE" w:bidi="ar_AE"/>
        </w:rPr>
        <w:t>خطية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9">
        <w:r>
          <w:rPr>
            <w:lang w:val="ar_AE" w:bidi="ar_AE"/>
          </w:rPr>
          <w:rPr>
            <w:color w:val="0000EE"/>
            <w:u w:val="single"/>
          </w:rPr>
          <w:t>لوقا 20: 21–22</w:t>
        </w:r>
      </w:hyperlink>
    </w:p>
    <w:p>
      <w:pPr>
        <w:pStyle w:val="ListBullet"/>
        <w:bidi/>
        <w:spacing w:line="240" w:lineRule="auto"/>
        <w:ind w:left="720"/>
      </w:pPr>
      <w:r>
        <w:rPr>
          <w:lang w:val="ar_AE" w:bidi="ar_AE"/>
        </w:rPr>
      </w:r>
      <w:hyperlink r:id="rId110">
        <w:r>
          <w:rPr>
            <w:lang w:val="ar_AE" w:bidi="ar_AE"/>
          </w:rPr>
          <w:rPr>
            <w:color w:val="0000EE"/>
            <w:u w:val="single"/>
          </w:rPr>
          <w:t>مرقس 2 :13–14</w:t>
        </w:r>
      </w:hyperlink>
    </w:p>
    <w:p>
      <w:pPr>
        <w:pStyle w:val="ListBullet"/>
        <w:bidi/>
        <w:spacing w:line="240" w:lineRule="auto"/>
        <w:ind w:left="720"/>
      </w:pPr>
      <w:r>
        <w:rPr>
          <w:lang w:val="ar_AE" w:bidi="ar_AE"/>
        </w:rPr>
      </w:r>
      <w:hyperlink r:id="rId111">
        <w:r>
          <w:rPr>
            <w:lang w:val="ar_AE" w:bidi="ar_AE"/>
          </w:rPr>
          <w:rPr>
            <w:color w:val="0000EE"/>
            <w:u w:val="single"/>
          </w:rPr>
          <w:t>متى 9: 7–9</w:t>
        </w:r>
      </w:hyperlink>
    </w:p>
    <w:p>
      <w:pPr>
        <w:pStyle w:val="ListBullet"/>
        <w:bidi/>
        <w:spacing w:line="240" w:lineRule="auto"/>
        <w:ind w:left="720"/>
      </w:pPr>
      <w:r>
        <w:rPr>
          <w:lang w:val="ar_AE" w:bidi="ar_AE"/>
        </w:rPr>
      </w:r>
      <w:hyperlink r:id="rId112">
        <w:r>
          <w:rPr>
            <w:lang w:val="ar_AE" w:bidi="ar_AE"/>
          </w:rPr>
          <w:rPr>
            <w:color w:val="0000EE"/>
            <w:u w:val="single"/>
          </w:rPr>
          <w:t>العدد 31 :28–29</w:t>
        </w:r>
      </w:hyperlink>
    </w:p>
    <w:p>
      <w:pPr>
        <w:pStyle w:val="ListBullet"/>
        <w:bidi/>
        <w:spacing w:line="240" w:lineRule="auto"/>
        <w:ind w:left="720"/>
      </w:pPr>
      <w:r>
        <w:rPr>
          <w:lang w:val="ar_AE" w:bidi="ar_AE"/>
        </w:rPr>
      </w:r>
      <w:hyperlink r:id="rId113">
        <w:r>
          <w:rPr>
            <w:lang w:val="ar_AE" w:bidi="ar_AE"/>
          </w:rPr>
          <w:rPr>
            <w:color w:val="0000EE"/>
            <w:u w:val="single"/>
          </w:rPr>
          <w:t>رومية 13 :6–7</w:t>
        </w:r>
      </w:hyperlink>
    </w:p>
    <w:p>
      <w:pPr>
        <w:pStyle w:val="ListBullet"/>
        <w:bidi/>
        <w:spacing w:line="240" w:lineRule="auto"/>
        <w:ind w:left="720"/>
      </w:pPr>
      <w:r>
        <w:rPr>
          <w:lang w:val="ar_AE" w:bidi="ar_AE"/>
        </w:rPr>
      </w:r>
      <w:hyperlink r:id="rId114">
        <w:r>
          <w:rPr>
            <w:lang w:val="ar_AE" w:bidi="ar_AE"/>
          </w:rPr>
          <w:rPr>
            <w:color w:val="0000EE"/>
            <w:u w:val="single"/>
          </w:rPr>
          <w:t>لوقا 3: 12–13</w:t>
        </w:r>
      </w:hyperlink>
    </w:p>
    <w:p>
      <w:pPr>
        <w:pStyle w:val="ListBullet"/>
        <w:bidi/>
        <w:spacing w:line="240" w:lineRule="auto"/>
        <w:ind w:left="720"/>
      </w:pPr>
      <w:r>
        <w:rPr>
          <w:lang w:val="ar_AE" w:bidi="ar_AE"/>
        </w:rPr>
      </w:r>
      <w:hyperlink r:id="rId115">
        <w:r>
          <w:rPr>
            <w:lang w:val="ar_AE" w:bidi="ar_AE"/>
          </w:rPr>
          <w:rPr>
            <w:color w:val="0000EE"/>
            <w:u w:val="single"/>
          </w:rPr>
          <w:t>لوقا 5: 27–28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ListBullet"/>
        <w:bidi/>
        <w:spacing w:line="240" w:lineRule="auto"/>
        <w:ind w:left="720"/>
      </w:pPr>
      <w:r>
        <w:rPr>
          <w:lang w:val="ar_AE" w:bidi="ar_AE"/>
        </w:rPr>
      </w:r>
      <w:hyperlink r:id="rId116">
        <w:r>
          <w:rPr>
            <w:lang w:val="ar_AE" w:bidi="ar_AE"/>
          </w:rPr>
          <w:rPr>
            <w:color w:val="0000EE"/>
            <w:u w:val="single"/>
          </w:rPr>
          <w:t>متى 9: 10–11</w:t>
        </w:r>
      </w:hyperlink>
    </w:p>
    <w:p>
      <w:pPr>
        <w:pStyle w:val="ListBullet"/>
        <w:bidi/>
        <w:spacing w:line="240" w:lineRule="auto"/>
        <w:ind w:left="720"/>
      </w:pPr>
      <w:r>
        <w:rPr>
          <w:lang w:val="ar_AE" w:bidi="ar_AE"/>
        </w:rPr>
      </w:r>
      <w:hyperlink r:id="rId117">
        <w:r>
          <w:rPr>
            <w:lang w:val="ar_AE" w:bidi="ar_AE"/>
          </w:rPr>
          <w:rPr>
            <w:color w:val="0000EE"/>
            <w:u w:val="single"/>
          </w:rPr>
          <w:t>متى 11: 18–19</w:t>
        </w:r>
      </w:hyperlink>
    </w:p>
    <w:p>
      <w:pPr>
        <w:pStyle w:val="ListBullet"/>
        <w:bidi/>
        <w:spacing w:line="240" w:lineRule="auto"/>
        <w:ind w:left="720"/>
      </w:pPr>
      <w:r>
        <w:rPr>
          <w:lang w:val="ar_AE" w:bidi="ar_AE"/>
        </w:rPr>
      </w:r>
      <w:hyperlink r:id="rId118">
        <w:r>
          <w:rPr>
            <w:lang w:val="ar_AE" w:bidi="ar_AE"/>
          </w:rPr>
          <w:rPr>
            <w:color w:val="0000EE"/>
            <w:u w:val="single"/>
          </w:rPr>
          <w:t>متى 17: 26–27</w:t>
        </w:r>
      </w:hyperlink>
    </w:p>
    <w:p>
      <w:pPr>
        <w:pStyle w:val="ListBullet"/>
        <w:bidi/>
        <w:spacing w:line="240" w:lineRule="auto"/>
        <w:ind w:left="720"/>
      </w:pPr>
      <w:r>
        <w:rPr>
          <w:lang w:val="ar_AE" w:bidi="ar_AE"/>
        </w:rPr>
      </w:r>
      <w:hyperlink r:id="rId119">
        <w:r>
          <w:rPr>
            <w:lang w:val="ar_AE" w:bidi="ar_AE"/>
          </w:rPr>
          <w:rPr>
            <w:color w:val="0000EE"/>
            <w:u w:val="single"/>
          </w:rPr>
          <w:t>متى 18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lang w:val="ar_AE" w:bidi="ar_AE"/>
        </w:rPr>
        <w:t>34 :6 قال: "</w:t>
      </w:r>
      <w:r>
        <w:rPr>
          <w:lang w:val="ar_AE" w:bidi="ar_AE"/>
        </w:rPr>
        <w:t>إِنْسَانَانِ صَعِدَا إِلَى ٱلْهَيْكَلِ لِيُصَلِّيَا، وَاحِدٌ فَرِّيسِيٌّ وَٱلْآخَرُ عَشَّارٌ</w:t>
      </w:r>
      <w:r>
        <w:rPr>
          <w:lang w:val="ar_AE" w:bidi="ar_AE"/>
        </w:rPr>
        <w:t xml:space="preserve">". </w:t>
      </w:r>
    </w:p>
    <w:p>
      <w:pPr>
        <w:pStyle w:val="ListBullet"/>
        <w:bidi/>
        <w:spacing w:line="240" w:lineRule="auto"/>
        <w:ind w:left="720"/>
      </w:pPr>
      <w:r>
        <w:rPr>
          <w:lang w:val="ar_AE" w:bidi="ar_AE"/>
        </w:rPr>
      </w:r>
      <w:r>
        <w:rPr>
          <w:lang w:val="ar_AE" w:bidi="ar_AE"/>
        </w:rPr>
        <w:t>34: 7 "</w:t>
      </w:r>
      <w:r>
        <w:rPr>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lang w:val="ar_AE" w:bidi="ar_AE"/>
        </w:rPr>
      </w:r>
      <w:r>
        <w:rPr>
          <w:lang w:val="ar_AE" w:bidi="ar_AE"/>
        </w:rPr>
        <w:t>34 :9 "</w:t>
      </w:r>
      <w:r>
        <w:rPr>
          <w:lang w:val="ar_AE" w:bidi="ar_AE"/>
        </w:rPr>
        <w:t>وَأَمَّا ٱلْعَشَّارُ فَوَقَفَ مِنْ بَعِيدٍ، لَا يَشَاءُ أَنْ يَرْفَعَ عَيْنَيْهِ نَحْوَ ٱلسَّمَاءِ، بَلْ قَرَعَ عَلَى صَدْرِهِ قَائِلًا: اَللَّهُمَّ ٱرْحَمْنِي، أَنَا ٱلْخَاطِئَ</w:t>
      </w:r>
      <w:r>
        <w:rPr>
          <w:lang w:val="ar_AE" w:bidi="ar_AE"/>
        </w:rPr>
        <w:t>"</w:t>
      </w:r>
    </w:p>
    <w:p>
      <w:pPr>
        <w:pStyle w:val="ListBullet"/>
        <w:bidi/>
        <w:spacing w:line="240" w:lineRule="auto"/>
        <w:ind w:left="720"/>
      </w:pPr>
      <w:r>
        <w:rPr>
          <w:lang w:val="ar_AE" w:bidi="ar_AE"/>
        </w:rPr>
      </w:r>
      <w:r>
        <w:rPr>
          <w:lang w:val="ar_AE" w:bidi="ar_AE"/>
        </w:rPr>
        <w:t xml:space="preserve">34: 10 ثم قال يسوع: "الحق أقول لكم إن الله سمع صلاة العشار وبرَّره". </w:t>
      </w:r>
    </w:p>
    <w:p>
      <w:pPr>
        <w:pStyle w:val="ListBullet"/>
        <w:bidi/>
        <w:spacing w:line="240" w:lineRule="auto"/>
        <w:ind w:left="720"/>
      </w:pPr>
      <w:r>
        <w:rPr>
          <w:lang w:val="ar_AE" w:bidi="ar_AE"/>
        </w:rPr>
      </w:r>
      <w:r>
        <w:rPr>
          <w:lang w:val="ar_AE" w:bidi="ar_AE"/>
        </w:rPr>
        <w:t>35: 1 ذات يوم، جلس يسوع يعلِّم الكثير من العشارين والخطاة الآخرين الذين اجتمعوا ليسمعوه.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الضريبة (الجزية): سترونج: H2670, H4060, H4371, H4522, H4864, H6186, G13230, G27780, G50550, G54110</w:t>
      </w:r>
    </w:p>
    <w:p>
      <w:pPr>
        <w:pStyle w:val="ListBullet"/>
        <w:bidi/>
        <w:spacing w:line="240" w:lineRule="auto"/>
        <w:ind w:left="720"/>
      </w:pPr>
      <w:r>
        <w:rPr>
          <w:lang w:val="ar_AE" w:bidi="ar_AE"/>
        </w:rPr>
      </w:r>
      <w:r>
        <w:rPr>
          <w:lang w:val="ar_AE" w:bidi="ar_AE"/>
        </w:rPr>
        <w:t>العشار: سترونج: H5065، H5674، G50570، G50580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lang w:val="ar_AE" w:bidi="ar_AE"/>
        </w:rPr>
      </w:r>
      <w:r>
        <w:rPr>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lang w:val="ar_AE" w:bidi="ar_AE"/>
        </w:rPr>
      </w:r>
      <w:r>
        <w:rPr>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"الجزية" كـ "هدايا رسمية" أو "ضريبة خاصة" أو "دفعة مطلوبة".</w:t>
      </w:r>
    </w:p>
    <w:p>
      <w:pPr>
        <w:bidi/>
      </w:pPr>
      <w:r>
        <w:rPr>
          <w:lang w:val="ar_AE" w:bidi="ar_AE"/>
        </w:rPr>
      </w:r>
      <w:r>
        <w:rPr>
          <w:lang w:val="ar_AE" w:bidi="ar_AE"/>
        </w:rPr>
        <w:t xml:space="preserve">(انظر أيضًا: </w:t>
      </w:r>
      <w:r>
        <w:rPr>
          <w:lang w:val="ar_AE" w:bidi="ar_AE"/>
        </w:rPr>
        <w:t>الذهب</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الضريبة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0">
        <w:r>
          <w:rPr>
            <w:lang w:val="ar_AE" w:bidi="ar_AE"/>
          </w:rPr>
          <w:rPr>
            <w:color w:val="0000EE"/>
            <w:u w:val="single"/>
          </w:rPr>
          <w:t>1 أخبار الأيام 18:1–2</w:t>
        </w:r>
      </w:hyperlink>
    </w:p>
    <w:p>
      <w:pPr>
        <w:pStyle w:val="ListBullet"/>
        <w:bidi/>
        <w:spacing w:line="240" w:lineRule="auto"/>
        <w:ind w:left="720"/>
      </w:pPr>
      <w:r>
        <w:rPr>
          <w:lang w:val="ar_AE" w:bidi="ar_AE"/>
        </w:rPr>
      </w:r>
      <w:hyperlink r:id="rId121">
        <w:r>
          <w:rPr>
            <w:lang w:val="ar_AE" w:bidi="ar_AE"/>
          </w:rPr>
          <w:rPr>
            <w:color w:val="0000EE"/>
            <w:u w:val="single"/>
          </w:rPr>
          <w:t>2 أخبار الأيام 9:22–24</w:t>
        </w:r>
      </w:hyperlink>
    </w:p>
    <w:p>
      <w:pPr>
        <w:pStyle w:val="ListBullet"/>
        <w:bidi/>
        <w:spacing w:line="240" w:lineRule="auto"/>
        <w:ind w:left="720"/>
      </w:pPr>
      <w:r>
        <w:rPr>
          <w:lang w:val="ar_AE" w:bidi="ar_AE"/>
        </w:rPr>
      </w:r>
      <w:hyperlink r:id="rId122">
        <w:r>
          <w:rPr>
            <w:lang w:val="ar_AE" w:bidi="ar_AE"/>
          </w:rPr>
          <w:rPr>
            <w:color w:val="0000EE"/>
            <w:u w:val="single"/>
          </w:rPr>
          <w:t>2 ملوك 17:3</w:t>
        </w:r>
      </w:hyperlink>
    </w:p>
    <w:p>
      <w:pPr>
        <w:pStyle w:val="ListBullet"/>
        <w:bidi/>
        <w:spacing w:line="240" w:lineRule="auto"/>
        <w:ind w:left="720"/>
      </w:pPr>
      <w:r>
        <w:rPr>
          <w:lang w:val="ar_AE" w:bidi="ar_AE"/>
        </w:rPr>
      </w:r>
      <w:hyperlink r:id="rId123">
        <w:r>
          <w:rPr>
            <w:lang w:val="ar_AE" w:bidi="ar_AE"/>
          </w:rPr>
          <w:rPr>
            <w:color w:val="0000EE"/>
            <w:u w:val="single"/>
          </w:rPr>
          <w:t>لوقا 23:2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H1093, H4061, H4503, H4530, H4853, H6066, H7862, G54110</w:t>
      </w:r>
      <w:r>
        <w:rPr>
          <w:lang w:val="ar_AE" w:bidi="ar_AE"/>
        </w:rPr>
      </w:r>
      <w:r>
        <w:rPr>
          <w:lang w:val="ar_AE" w:bidi="ar_AE"/>
        </w:rPr>
      </w:r>
    </w:p>
    <w:p>
      <w:pPr>
        <w:bidi/>
      </w:pPr>
      <w:r>
        <w:rPr>
          <w:lang w:val="ar_AE" w:bidi="ar_AE"/>
        </w:rPr>
      </w:r>
    </w:p>
    <w:p>
      <w:pPr>
        <w:pStyle w:val="Heading2"/>
        <w:bidi/>
      </w:pPr>
      <w:r>
        <w:rPr>
          <w:lang w:val="ar_AE" w:bidi="ar_AE"/>
        </w:rPr>
        <w:t>جَشُور</w:t>
      </w:r>
      <w:r>
        <w:rPr>
          <w:lang w:val="ar_AE" w:bidi="ar_AE"/>
        </w:rPr>
      </w:r>
    </w:p>
    <w:p>
      <w:pPr>
        <w:pStyle w:val="Heading3"/>
        <w:bidi/>
      </w:pPr>
      <w:r>
        <w:rPr>
          <w:lang w:val="ar_AE" w:bidi="ar_AE"/>
        </w:rPr>
        <w:t>التعريف:</w:t>
      </w:r>
    </w:p>
    <w:p>
      <w:pPr>
        <w:bidi/>
      </w:pPr>
      <w:r>
        <w:rPr>
          <w:lang w:val="ar_AE" w:bidi="ar_AE"/>
        </w:rPr>
      </w:r>
      <w:r>
        <w:rPr>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lang w:val="ar_AE" w:bidi="ar_AE"/>
        </w:rPr>
      </w:r>
      <w:r>
        <w:rPr>
          <w:lang w:val="ar_AE" w:bidi="ar_AE"/>
        </w:rPr>
        <w:t>تزوج الملك داود من معكة ابنة ملك جَشُور، فولدت له ابنًا هو أبشالوم.</w:t>
      </w:r>
    </w:p>
    <w:p>
      <w:pPr>
        <w:pStyle w:val="ListBullet"/>
        <w:bidi/>
        <w:spacing w:line="240" w:lineRule="auto"/>
        <w:ind w:left="720"/>
      </w:pPr>
      <w:r>
        <w:rPr>
          <w:lang w:val="ar_AE" w:bidi="ar_AE"/>
        </w:rPr>
      </w:r>
      <w:r>
        <w:rPr>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أمنون</w:t>
      </w:r>
      <w:r>
        <w:rPr>
          <w:lang w:val="ar_AE" w:bidi="ar_AE"/>
        </w:rPr>
        <w:t xml:space="preserve">، </w:t>
      </w:r>
      <w:r>
        <w:rPr>
          <w:lang w:val="ar_AE" w:bidi="ar_AE"/>
        </w:rPr>
        <w:t>آرام</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 23</w:t>
        </w:r>
      </w:hyperlink>
    </w:p>
    <w:p>
      <w:pPr>
        <w:pStyle w:val="ListBullet"/>
        <w:bidi/>
        <w:spacing w:line="240" w:lineRule="auto"/>
        <w:ind w:left="720"/>
      </w:pPr>
      <w:r>
        <w:rPr>
          <w:lang w:val="ar_AE" w:bidi="ar_AE"/>
        </w:rPr>
      </w:r>
      <w:hyperlink r:id="rId125">
        <w:r>
          <w:rPr>
            <w:lang w:val="ar_AE" w:bidi="ar_AE"/>
          </w:rPr>
          <w:rPr>
            <w:color w:val="0000EE"/>
            <w:u w:val="single"/>
          </w:rPr>
          <w:t>2 صموئيل 3: 2–3</w:t>
        </w:r>
      </w:hyperlink>
    </w:p>
    <w:p>
      <w:pPr>
        <w:pStyle w:val="ListBullet"/>
        <w:bidi/>
        <w:spacing w:line="240" w:lineRule="auto"/>
        <w:ind w:left="720"/>
      </w:pPr>
      <w:r>
        <w:rPr>
          <w:lang w:val="ar_AE" w:bidi="ar_AE"/>
        </w:rPr>
      </w:r>
      <w:hyperlink r:id="rId126">
        <w:r>
          <w:rPr>
            <w:lang w:val="ar_AE" w:bidi="ar_AE"/>
          </w:rPr>
          <w:rPr>
            <w:color w:val="0000EE"/>
            <w:u w:val="single"/>
          </w:rPr>
          <w:t>تثنية 3: 14</w:t>
        </w:r>
      </w:hyperlink>
    </w:p>
    <w:p>
      <w:pPr>
        <w:pStyle w:val="ListBullet"/>
        <w:bidi/>
        <w:spacing w:line="240" w:lineRule="auto"/>
        <w:ind w:left="720"/>
      </w:pPr>
      <w:r>
        <w:rPr>
          <w:lang w:val="ar_AE" w:bidi="ar_AE"/>
        </w:rPr>
      </w:r>
      <w:hyperlink r:id="rId127">
        <w:r>
          <w:rPr>
            <w:lang w:val="ar_AE" w:bidi="ar_AE"/>
          </w:rPr>
          <w:rPr>
            <w:color w:val="0000EE"/>
            <w:u w:val="single"/>
          </w:rPr>
          <w:t>يشوع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H1650</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pStyle w:val="Heading3"/>
        <w:bidi/>
      </w:pPr>
      <w:r>
        <w:rPr>
          <w:lang w:val="ar_AE" w:bidi="ar_AE"/>
        </w:rPr>
        <w:t>حقائق:</w:t>
      </w:r>
    </w:p>
    <w:p>
      <w:pPr>
        <w:bidi/>
      </w:pPr>
      <w:r>
        <w:rPr>
          <w:lang w:val="ar_AE" w:bidi="ar_AE"/>
        </w:rPr>
      </w:r>
      <w:r>
        <w:rPr>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lang w:val="ar_AE" w:bidi="ar_AE"/>
        </w:rPr>
      </w:r>
      <w:r>
        <w:rPr>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lang w:val="ar_AE" w:bidi="ar_AE"/>
        </w:rPr>
      </w:r>
      <w:r>
        <w:rPr>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lang w:val="ar_AE" w:bidi="ar_AE"/>
        </w:rPr>
      </w:r>
      <w:r>
        <w:rPr>
          <w:lang w:val="ar_AE" w:bidi="ar_AE"/>
        </w:rPr>
        <w:t>كان هناك أيضًا عدة أماكن أخرى تسمى "الجلجال" في العهد القديم.</w:t>
      </w:r>
    </w:p>
    <w:p>
      <w:pPr>
        <w:pStyle w:val="ListBullet"/>
        <w:bidi/>
        <w:spacing w:line="240" w:lineRule="auto"/>
        <w:ind w:left="720"/>
      </w:pPr>
      <w:r>
        <w:rPr>
          <w:lang w:val="ar_AE" w:bidi="ar_AE"/>
        </w:rPr>
      </w:r>
      <w:r>
        <w:rPr>
          <w:lang w:val="ar_AE" w:bidi="ar_AE"/>
        </w:rPr>
        <w:t>كلمة "الجلجال" تعني "دائرة من الحجارة"، ربما تشير إلى مكان بني فيه مذبح دائري.</w:t>
      </w:r>
    </w:p>
    <w:p>
      <w:pPr>
        <w:pStyle w:val="ListBullet"/>
        <w:bidi/>
        <w:spacing w:line="240" w:lineRule="auto"/>
        <w:ind w:left="720"/>
      </w:pPr>
      <w:r>
        <w:rPr>
          <w:lang w:val="ar_AE" w:bidi="ar_AE"/>
        </w:rPr>
      </w:r>
      <w:r>
        <w:rPr>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أليشع</w:t>
      </w:r>
      <w:r>
        <w:rPr>
          <w:lang w:val="ar_AE" w:bidi="ar_AE"/>
        </w:rPr>
        <w:t xml:space="preserve">، </w:t>
      </w:r>
      <w:r>
        <w:rPr>
          <w:lang w:val="ar_AE" w:bidi="ar_AE"/>
        </w:rPr>
        <w:t>أريحا</w:t>
      </w:r>
      <w:r>
        <w:rPr>
          <w:lang w:val="ar_AE" w:bidi="ar_AE"/>
        </w:rPr>
        <w:t xml:space="preserve">، </w:t>
      </w:r>
      <w:r>
        <w:rPr>
          <w:lang w:val="ar_AE" w:bidi="ar_AE"/>
        </w:rPr>
        <w:t>نهر الأردن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8">
        <w:r>
          <w:rPr>
            <w:lang w:val="ar_AE" w:bidi="ar_AE"/>
          </w:rPr>
          <w:rPr>
            <w:color w:val="0000EE"/>
            <w:u w:val="single"/>
          </w:rPr>
          <w:t>1 صموئيل 7:15–17</w:t>
        </w:r>
      </w:hyperlink>
    </w:p>
    <w:p>
      <w:pPr>
        <w:pStyle w:val="ListBullet"/>
        <w:bidi/>
        <w:spacing w:line="240" w:lineRule="auto"/>
        <w:ind w:left="720"/>
      </w:pPr>
      <w:r>
        <w:rPr>
          <w:lang w:val="ar_AE" w:bidi="ar_AE"/>
        </w:rPr>
      </w:r>
      <w:hyperlink r:id="rId129">
        <w:r>
          <w:rPr>
            <w:lang w:val="ar_AE" w:bidi="ar_AE"/>
          </w:rPr>
          <w:rPr>
            <w:color w:val="0000EE"/>
            <w:u w:val="single"/>
          </w:rPr>
          <w:t>2 ملوك 2:1–2</w:t>
        </w:r>
      </w:hyperlink>
    </w:p>
    <w:p>
      <w:pPr>
        <w:pStyle w:val="ListBullet"/>
        <w:bidi/>
        <w:spacing w:line="240" w:lineRule="auto"/>
        <w:ind w:left="720"/>
      </w:pPr>
      <w:r>
        <w:rPr>
          <w:lang w:val="ar_AE" w:bidi="ar_AE"/>
        </w:rPr>
      </w:r>
      <w:hyperlink r:id="rId130">
        <w:r>
          <w:rPr>
            <w:lang w:val="ar_AE" w:bidi="ar_AE"/>
          </w:rPr>
          <w:rPr>
            <w:color w:val="0000EE"/>
            <w:u w:val="single"/>
          </w:rPr>
          <w:t>هوشع 4:15</w:t>
        </w:r>
      </w:hyperlink>
    </w:p>
    <w:p>
      <w:pPr>
        <w:pStyle w:val="ListBullet"/>
        <w:bidi/>
        <w:spacing w:line="240" w:lineRule="auto"/>
        <w:ind w:left="720"/>
      </w:pPr>
      <w:r>
        <w:rPr>
          <w:lang w:val="ar_AE" w:bidi="ar_AE"/>
        </w:rPr>
      </w:r>
      <w:hyperlink r:id="rId131">
        <w:r>
          <w:rPr>
            <w:lang w:val="ar_AE" w:bidi="ar_AE"/>
          </w:rPr>
          <w:rPr>
            <w:color w:val="0000EE"/>
            <w:u w:val="single"/>
          </w:rPr>
          <w:t>قضاة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H1537</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pStyle w:val="Heading3"/>
        <w:bidi/>
      </w:pPr>
      <w:r>
        <w:rPr>
          <w:lang w:val="ar_AE" w:bidi="ar_AE"/>
        </w:rPr>
        <w:t>حقائق:</w:t>
      </w:r>
    </w:p>
    <w:p>
      <w:pPr>
        <w:bidi/>
      </w:pPr>
      <w:r>
        <w:rPr>
          <w:lang w:val="ar_AE" w:bidi="ar_AE"/>
        </w:rPr>
      </w:r>
      <w:r>
        <w:rPr>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lang w:val="ar_AE" w:bidi="ar_AE"/>
        </w:rPr>
      </w:r>
      <w:r>
        <w:rPr>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lang w:val="ar_AE" w:bidi="ar_AE"/>
        </w:rPr>
      </w:r>
      <w:r>
        <w:rPr>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lang w:val="ar_AE" w:bidi="ar_AE"/>
        </w:rPr>
      </w:r>
      <w:r>
        <w:rPr>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lang w:val="ar_AE" w:bidi="ar_AE"/>
        </w:rPr>
      </w:r>
      <w:r>
        <w:rPr>
          <w:lang w:val="ar_AE" w:bidi="ar_AE"/>
        </w:rPr>
        <w:t>(اقتراح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2">
        <w:r>
          <w:rPr>
            <w:lang w:val="ar_AE" w:bidi="ar_AE"/>
          </w:rPr>
          <w:rPr>
            <w:color w:val="0000EE"/>
            <w:u w:val="single"/>
          </w:rPr>
          <w:t>يوحنا19 :17</w:t>
        </w:r>
      </w:hyperlink>
    </w:p>
    <w:p>
      <w:pPr>
        <w:pStyle w:val="ListBullet"/>
        <w:bidi/>
        <w:spacing w:line="240" w:lineRule="auto"/>
        <w:ind w:left="720"/>
      </w:pPr>
      <w:r>
        <w:rPr>
          <w:lang w:val="ar_AE" w:bidi="ar_AE"/>
        </w:rPr>
      </w:r>
      <w:hyperlink r:id="rId133">
        <w:r>
          <w:rPr>
            <w:lang w:val="ar_AE" w:bidi="ar_AE"/>
          </w:rPr>
          <w:rPr>
            <w:color w:val="0000EE"/>
            <w:u w:val="single"/>
          </w:rPr>
          <w:t>مرقس15 :22</w:t>
        </w:r>
      </w:hyperlink>
    </w:p>
    <w:p>
      <w:pPr>
        <w:pStyle w:val="ListBullet"/>
        <w:bidi/>
        <w:spacing w:line="240" w:lineRule="auto"/>
        <w:ind w:left="720"/>
      </w:pPr>
      <w:r>
        <w:rPr>
          <w:lang w:val="ar_AE" w:bidi="ar_AE"/>
        </w:rPr>
      </w:r>
      <w:hyperlink r:id="rId134">
        <w:r>
          <w:rPr>
            <w:lang w:val="ar_AE" w:bidi="ar_AE"/>
          </w:rPr>
          <w:rPr>
            <w:color w:val="0000EE"/>
            <w:u w:val="single"/>
          </w:rPr>
          <w:t>متى27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G11150</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pStyle w:val="Heading3"/>
        <w:bidi/>
      </w:pPr>
      <w:r>
        <w:rPr>
          <w:lang w:val="ar_AE" w:bidi="ar_AE"/>
        </w:rPr>
        <w:t>التعريف:</w:t>
      </w:r>
    </w:p>
    <w:p>
      <w:pPr>
        <w:bidi/>
      </w:pPr>
      <w:r>
        <w:rPr>
          <w:lang w:val="ar_AE" w:bidi="ar_AE"/>
        </w:rPr>
      </w:r>
      <w:r>
        <w:rPr>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lang w:val="ar_AE" w:bidi="ar_AE"/>
        </w:rPr>
      </w:r>
      <w:r>
        <w:rPr>
          <w:lang w:val="ar_AE" w:bidi="ar_AE"/>
        </w:rPr>
        <w:t>كانت هذه المنطقة تُعرف أيضًا باسم "تلّ بلدة جِلْعَاد" أو "جبل جِلْعَاد".</w:t>
      </w:r>
    </w:p>
    <w:p>
      <w:pPr>
        <w:pStyle w:val="ListBullet"/>
        <w:bidi/>
        <w:spacing w:line="240" w:lineRule="auto"/>
        <w:ind w:left="720"/>
      </w:pPr>
      <w:r>
        <w:rPr>
          <w:lang w:val="ar_AE" w:bidi="ar_AE"/>
        </w:rPr>
      </w:r>
      <w:r>
        <w:rPr>
          <w:lang w:val="ar_AE" w:bidi="ar_AE"/>
        </w:rPr>
        <w:t>"جِلْعَاد" كان أيضا اسم عدة رجال في العهد القديم. أحد هؤلاء الرجال كان حفيد منسَّى. وهناك جِلْعَادٌ آخر هو والد يَفتاح.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جاد</w:t>
      </w:r>
      <w:r>
        <w:rPr>
          <w:lang w:val="ar_AE" w:bidi="ar_AE"/>
        </w:rPr>
        <w:t xml:space="preserve">، </w:t>
      </w:r>
      <w:r>
        <w:rPr>
          <w:lang w:val="ar_AE" w:bidi="ar_AE"/>
        </w:rPr>
        <w:t>يفتاح</w:t>
      </w:r>
      <w:r>
        <w:rPr>
          <w:lang w:val="ar_AE" w:bidi="ar_AE"/>
        </w:rPr>
        <w:t xml:space="preserve">، </w:t>
      </w:r>
      <w:r>
        <w:rPr>
          <w:lang w:val="ar_AE" w:bidi="ar_AE"/>
        </w:rPr>
        <w:t>منسَّى</w:t>
      </w:r>
      <w:r>
        <w:rPr>
          <w:lang w:val="ar_AE" w:bidi="ar_AE"/>
        </w:rPr>
        <w:t xml:space="preserve">، </w:t>
      </w:r>
      <w:r>
        <w:rPr>
          <w:lang w:val="ar_AE" w:bidi="ar_AE"/>
        </w:rPr>
        <w:t>رأوبين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2: 22</w:t>
        </w:r>
      </w:hyperlink>
    </w:p>
    <w:p>
      <w:pPr>
        <w:pStyle w:val="ListBullet"/>
        <w:bidi/>
        <w:spacing w:line="240" w:lineRule="auto"/>
        <w:ind w:left="720"/>
      </w:pPr>
      <w:r>
        <w:rPr>
          <w:lang w:val="ar_AE" w:bidi="ar_AE"/>
        </w:rPr>
      </w:r>
      <w:hyperlink r:id="rId136">
        <w:r>
          <w:rPr>
            <w:lang w:val="ar_AE" w:bidi="ar_AE"/>
          </w:rPr>
          <w:rPr>
            <w:color w:val="0000EE"/>
            <w:u w:val="single"/>
          </w:rPr>
          <w:t>1 صموئيل 11: 1</w:t>
        </w:r>
      </w:hyperlink>
    </w:p>
    <w:p>
      <w:pPr>
        <w:pStyle w:val="ListBullet"/>
        <w:bidi/>
        <w:spacing w:line="240" w:lineRule="auto"/>
        <w:ind w:left="720"/>
      </w:pPr>
      <w:r>
        <w:rPr>
          <w:lang w:val="ar_AE" w:bidi="ar_AE"/>
        </w:rPr>
      </w:r>
      <w:hyperlink r:id="rId137">
        <w:r>
          <w:rPr>
            <w:lang w:val="ar_AE" w:bidi="ar_AE"/>
          </w:rPr>
          <w:rPr>
            <w:color w:val="0000EE"/>
            <w:u w:val="single"/>
          </w:rPr>
          <w:t>عاموس 1: 3</w:t>
        </w:r>
      </w:hyperlink>
    </w:p>
    <w:p>
      <w:pPr>
        <w:pStyle w:val="ListBullet"/>
        <w:bidi/>
        <w:spacing w:line="240" w:lineRule="auto"/>
        <w:ind w:left="720"/>
      </w:pPr>
      <w:r>
        <w:rPr>
          <w:lang w:val="ar_AE" w:bidi="ar_AE"/>
        </w:rPr>
      </w:r>
      <w:hyperlink r:id="rId138">
        <w:r>
          <w:rPr>
            <w:lang w:val="ar_AE" w:bidi="ar_AE"/>
          </w:rPr>
          <w:rPr>
            <w:color w:val="0000EE"/>
            <w:u w:val="single"/>
          </w:rPr>
          <w:t>تثنية 2: 36–37</w:t>
        </w:r>
      </w:hyperlink>
    </w:p>
    <w:p>
      <w:pPr>
        <w:pStyle w:val="ListBullet"/>
        <w:bidi/>
        <w:spacing w:line="240" w:lineRule="auto"/>
        <w:ind w:left="720"/>
      </w:pPr>
      <w:r>
        <w:rPr>
          <w:lang w:val="ar_AE" w:bidi="ar_AE"/>
        </w:rPr>
      </w:r>
      <w:hyperlink r:id="rId139">
        <w:r>
          <w:rPr>
            <w:lang w:val="ar_AE" w:bidi="ar_AE"/>
          </w:rPr>
          <w:rPr>
            <w:color w:val="0000EE"/>
            <w:u w:val="single"/>
          </w:rPr>
          <w:t>تكوين 31: 21</w:t>
        </w:r>
      </w:hyperlink>
    </w:p>
    <w:p>
      <w:pPr>
        <w:pStyle w:val="ListBullet"/>
        <w:bidi/>
        <w:spacing w:line="240" w:lineRule="auto"/>
        <w:ind w:left="720"/>
      </w:pPr>
      <w:r>
        <w:rPr>
          <w:lang w:val="ar_AE" w:bidi="ar_AE"/>
        </w:rPr>
      </w:r>
      <w:hyperlink r:id="rId140">
        <w:r>
          <w:rPr>
            <w:lang w:val="ar_AE" w:bidi="ar_AE"/>
          </w:rPr>
          <w:rPr>
            <w:color w:val="0000EE"/>
            <w:u w:val="single"/>
          </w:rPr>
          <w:t>تكوين 37: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H1568، H1569</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pStyle w:val="Heading2"/>
        <w:bidi/>
      </w:pPr>
      <w:r>
        <w:rPr>
          <w:lang w:val="ar_AE" w:bidi="ar_AE"/>
        </w:rPr>
        <w:t>جُلْيَات</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جُلْيَات</w:t>
      </w:r>
      <w:r>
        <w:rPr>
          <w:lang w:val="ar_AE" w:bidi="ar_AE"/>
        </w:rPr>
        <w:t xml:space="preserve"> جنديًا في جيش الفلسطينيين، وكان طويلًا وضخمًا جدًا. وتمكَّن داود من قتله.</w:t>
      </w:r>
    </w:p>
    <w:p>
      <w:pPr>
        <w:pStyle w:val="ListBullet"/>
        <w:bidi/>
        <w:spacing w:line="240" w:lineRule="auto"/>
        <w:ind w:left="720"/>
      </w:pPr>
      <w:r>
        <w:rPr>
          <w:lang w:val="ar_AE" w:bidi="ar_AE"/>
        </w:rPr>
      </w:r>
      <w:r>
        <w:rPr>
          <w:lang w:val="ar_AE" w:bidi="ar_AE"/>
        </w:rPr>
        <w:t xml:space="preserve">تراوح طول </w:t>
      </w:r>
      <w:r>
        <w:rPr>
          <w:lang w:val="ar_AE" w:bidi="ar_AE"/>
        </w:rPr>
        <w:t>جُلْيَات</w:t>
      </w:r>
      <w:r>
        <w:rPr>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lang w:val="ar_AE" w:bidi="ar_AE"/>
        </w:rPr>
      </w:r>
      <w:r>
        <w:rPr>
          <w:lang w:val="ar_AE" w:bidi="ar_AE"/>
        </w:rPr>
        <w:t xml:space="preserve">مع أنّ </w:t>
      </w:r>
      <w:r>
        <w:rPr>
          <w:lang w:val="ar_AE" w:bidi="ar_AE"/>
        </w:rPr>
        <w:t>جُلْيَات</w:t>
      </w:r>
      <w:r>
        <w:rPr>
          <w:lang w:val="ar_AE" w:bidi="ar_AE"/>
        </w:rPr>
        <w:t xml:space="preserve"> تسلّح بأسلحة أفضل وكان يفوق داود كثيرًا في ضخامته، إلّا أن الله أعطى داود القوَّة والقدرة على هزيمة </w:t>
      </w:r>
      <w:r>
        <w:rPr>
          <w:lang w:val="ar_AE" w:bidi="ar_AE"/>
        </w:rPr>
        <w:t>جُلْيَات</w:t>
      </w:r>
      <w:r>
        <w:rPr>
          <w:lang w:val="ar_AE" w:bidi="ar_AE"/>
        </w:rPr>
        <w:t>.</w:t>
      </w:r>
    </w:p>
    <w:p>
      <w:pPr>
        <w:pStyle w:val="ListBullet"/>
        <w:bidi/>
        <w:spacing w:line="240" w:lineRule="auto"/>
        <w:ind w:left="720"/>
      </w:pPr>
      <w:r>
        <w:rPr>
          <w:lang w:val="ar_AE" w:bidi="ar_AE"/>
        </w:rPr>
      </w:r>
      <w:r>
        <w:rPr>
          <w:lang w:val="ar_AE" w:bidi="ar_AE"/>
        </w:rPr>
        <w:t xml:space="preserve">أُعلِنَ انتصار بني إسرائيل على الفلسطينيين نتيجة لانتصار داود على </w:t>
      </w:r>
      <w:r>
        <w:rPr>
          <w:lang w:val="ar_AE" w:bidi="ar_AE"/>
        </w:rPr>
        <w:t>جُلْيَات</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أخبار الأيام 20: 4–5</w:t>
        </w:r>
      </w:hyperlink>
    </w:p>
    <w:p>
      <w:pPr>
        <w:pStyle w:val="ListBullet"/>
        <w:bidi/>
        <w:spacing w:line="240" w:lineRule="auto"/>
        <w:ind w:left="720"/>
      </w:pPr>
      <w:r>
        <w:rPr>
          <w:lang w:val="ar_AE" w:bidi="ar_AE"/>
        </w:rPr>
      </w:r>
      <w:hyperlink r:id="rId142">
        <w:r>
          <w:rPr>
            <w:lang w:val="ar_AE" w:bidi="ar_AE"/>
          </w:rPr>
          <w:rPr>
            <w:color w:val="0000EE"/>
            <w:u w:val="single"/>
          </w:rPr>
          <w:t>1 صموئيل 17: 4–5</w:t>
        </w:r>
      </w:hyperlink>
    </w:p>
    <w:p>
      <w:pPr>
        <w:pStyle w:val="ListBullet"/>
        <w:bidi/>
        <w:spacing w:line="240" w:lineRule="auto"/>
        <w:ind w:left="720"/>
      </w:pPr>
      <w:r>
        <w:rPr>
          <w:lang w:val="ar_AE" w:bidi="ar_AE"/>
        </w:rPr>
      </w:r>
      <w:hyperlink r:id="rId143">
        <w:r>
          <w:rPr>
            <w:lang w:val="ar_AE" w:bidi="ar_AE"/>
          </w:rPr>
          <w:rPr>
            <w:color w:val="0000EE"/>
            <w:u w:val="single"/>
          </w:rPr>
          <w:t>1 صموئيل 21: 8–9</w:t>
        </w:r>
      </w:hyperlink>
    </w:p>
    <w:p>
      <w:pPr>
        <w:pStyle w:val="ListBullet"/>
        <w:bidi/>
        <w:spacing w:line="240" w:lineRule="auto"/>
        <w:ind w:left="720"/>
      </w:pPr>
      <w:r>
        <w:rPr>
          <w:lang w:val="ar_AE" w:bidi="ar_AE"/>
        </w:rPr>
      </w:r>
      <w:hyperlink r:id="rId144">
        <w:r>
          <w:rPr>
            <w:lang w:val="ar_AE" w:bidi="ar_AE"/>
          </w:rPr>
          <w:rPr>
            <w:color w:val="0000EE"/>
            <w:u w:val="single"/>
          </w:rPr>
          <w:t>1 صموئيل 22: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H1555</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pStyle w:val="Heading3"/>
        <w:bidi/>
      </w:pPr>
      <w:r>
        <w:rPr>
          <w:lang w:val="ar_AE" w:bidi="ar_AE"/>
        </w:rPr>
        <w:t>حقائق:</w:t>
      </w:r>
    </w:p>
    <w:p>
      <w:pPr>
        <w:bidi/>
      </w:pPr>
      <w:r>
        <w:rPr>
          <w:lang w:val="ar_AE" w:bidi="ar_AE"/>
        </w:rPr>
      </w:r>
      <w:r>
        <w:rPr>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lang w:val="ar_AE" w:bidi="ar_AE"/>
        </w:rPr>
      </w:r>
      <w:r>
        <w:rPr>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lang w:val="ar_AE" w:bidi="ar_AE"/>
        </w:rPr>
      </w:r>
      <w:r>
        <w:rPr>
          <w:lang w:val="ar_AE" w:bidi="ar_AE"/>
        </w:rPr>
        <w:t>تحد الجليل من الشرق بحيرة كبيرة تسمى "بحر الجليل".</w:t>
      </w:r>
    </w:p>
    <w:p>
      <w:pPr>
        <w:pStyle w:val="ListBullet"/>
        <w:bidi/>
        <w:spacing w:line="240" w:lineRule="auto"/>
        <w:ind w:left="720"/>
      </w:pPr>
      <w:r>
        <w:rPr>
          <w:lang w:val="ar_AE" w:bidi="ar_AE"/>
        </w:rPr>
      </w:r>
      <w:r>
        <w:rPr>
          <w:lang w:val="ar_AE" w:bidi="ar_AE"/>
        </w:rPr>
        <w:t>نشأ يسوع وعاش في مدينة الناصرة في الجليل.</w:t>
      </w:r>
    </w:p>
    <w:p>
      <w:pPr>
        <w:pStyle w:val="ListBullet"/>
        <w:bidi/>
        <w:spacing w:line="240" w:lineRule="auto"/>
        <w:ind w:left="720"/>
      </w:pPr>
      <w:r>
        <w:rPr>
          <w:lang w:val="ar_AE" w:bidi="ar_AE"/>
        </w:rPr>
      </w:r>
      <w:r>
        <w:rPr>
          <w:lang w:val="ar_AE" w:bidi="ar_AE"/>
        </w:rPr>
        <w:t>معظم معجزات وتعاليم يسوع حدثت في مقاطعة الجليل.</w:t>
      </w:r>
    </w:p>
    <w:p>
      <w:pPr>
        <w:bidi/>
      </w:pPr>
      <w:r>
        <w:rPr>
          <w:lang w:val="ar_AE" w:bidi="ar_AE"/>
        </w:rPr>
      </w:r>
      <w:r>
        <w:rPr>
          <w:lang w:val="ar_AE" w:bidi="ar_AE"/>
        </w:rPr>
        <w:t xml:space="preserve">(انظر أيضًا: </w:t>
      </w:r>
      <w:r>
        <w:rPr>
          <w:lang w:val="ar_AE" w:bidi="ar_AE"/>
        </w:rPr>
        <w:t>الناصرة</w:t>
      </w:r>
      <w:r>
        <w:rPr>
          <w:lang w:val="ar_AE" w:bidi="ar_AE"/>
        </w:rPr>
        <w:t xml:space="preserve">, </w:t>
      </w:r>
      <w:r>
        <w:rPr>
          <w:lang w:val="ar_AE" w:bidi="ar_AE"/>
        </w:rPr>
        <w:t>السامرة</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أعمال الرسل9 :32</w:t>
        </w:r>
      </w:hyperlink>
    </w:p>
    <w:p>
      <w:pPr>
        <w:pStyle w:val="ListBullet"/>
        <w:bidi/>
        <w:spacing w:line="240" w:lineRule="auto"/>
        <w:ind w:left="720"/>
      </w:pPr>
      <w:r>
        <w:rPr>
          <w:lang w:val="ar_AE" w:bidi="ar_AE"/>
        </w:rPr>
      </w:r>
      <w:hyperlink r:id="rId146">
        <w:r>
          <w:rPr>
            <w:lang w:val="ar_AE" w:bidi="ar_AE"/>
          </w:rPr>
          <w:rPr>
            <w:color w:val="0000EE"/>
            <w:u w:val="single"/>
          </w:rPr>
          <w:t>أعمال الرسل13 :31</w:t>
        </w:r>
      </w:hyperlink>
    </w:p>
    <w:p>
      <w:pPr>
        <w:pStyle w:val="ListBullet"/>
        <w:bidi/>
        <w:spacing w:line="240" w:lineRule="auto"/>
        <w:ind w:left="720"/>
      </w:pPr>
      <w:r>
        <w:rPr>
          <w:lang w:val="ar_AE" w:bidi="ar_AE"/>
        </w:rPr>
      </w:r>
      <w:hyperlink r:id="rId147">
        <w:r>
          <w:rPr>
            <w:lang w:val="ar_AE" w:bidi="ar_AE"/>
          </w:rPr>
          <w:rPr>
            <w:color w:val="0000EE"/>
            <w:u w:val="single"/>
          </w:rPr>
          <w:t>يوحنا2 :1–2</w:t>
        </w:r>
      </w:hyperlink>
    </w:p>
    <w:p>
      <w:pPr>
        <w:pStyle w:val="ListBullet"/>
        <w:bidi/>
        <w:spacing w:line="240" w:lineRule="auto"/>
        <w:ind w:left="720"/>
      </w:pPr>
      <w:r>
        <w:rPr>
          <w:lang w:val="ar_AE" w:bidi="ar_AE"/>
        </w:rPr>
      </w:r>
      <w:hyperlink r:id="rId148">
        <w:r>
          <w:rPr>
            <w:lang w:val="ar_AE" w:bidi="ar_AE"/>
          </w:rPr>
          <w:rPr>
            <w:color w:val="0000EE"/>
            <w:u w:val="single"/>
          </w:rPr>
          <w:t>يوحنا4 :3</w:t>
        </w:r>
      </w:hyperlink>
    </w:p>
    <w:p>
      <w:pPr>
        <w:pStyle w:val="ListBullet"/>
        <w:bidi/>
        <w:spacing w:line="240" w:lineRule="auto"/>
        <w:ind w:left="720"/>
      </w:pPr>
      <w:r>
        <w:rPr>
          <w:lang w:val="ar_AE" w:bidi="ar_AE"/>
        </w:rPr>
      </w:r>
      <w:hyperlink r:id="rId149">
        <w:r>
          <w:rPr>
            <w:lang w:val="ar_AE" w:bidi="ar_AE"/>
          </w:rPr>
          <w:rPr>
            <w:color w:val="0000EE"/>
            <w:u w:val="single"/>
          </w:rPr>
          <w:t>لوقا13 :3</w:t>
        </w:r>
      </w:hyperlink>
    </w:p>
    <w:p>
      <w:pPr>
        <w:pStyle w:val="ListBullet"/>
        <w:bidi/>
        <w:spacing w:line="240" w:lineRule="auto"/>
        <w:ind w:left="720"/>
      </w:pPr>
      <w:r>
        <w:rPr>
          <w:lang w:val="ar_AE" w:bidi="ar_AE"/>
        </w:rPr>
      </w:r>
      <w:hyperlink r:id="rId150">
        <w:r>
          <w:rPr>
            <w:lang w:val="ar_AE" w:bidi="ar_AE"/>
          </w:rPr>
          <w:rPr>
            <w:color w:val="0000EE"/>
            <w:u w:val="single"/>
          </w:rPr>
          <w:t>مرقس3 :7</w:t>
        </w:r>
      </w:hyperlink>
    </w:p>
    <w:p>
      <w:pPr>
        <w:pStyle w:val="ListBullet"/>
        <w:bidi/>
        <w:spacing w:line="240" w:lineRule="auto"/>
        <w:ind w:left="720"/>
      </w:pPr>
      <w:r>
        <w:rPr>
          <w:lang w:val="ar_AE" w:bidi="ar_AE"/>
        </w:rPr>
      </w:r>
      <w:hyperlink r:id="rId151">
        <w:r>
          <w:rPr>
            <w:lang w:val="ar_AE" w:bidi="ar_AE"/>
          </w:rPr>
          <w:rPr>
            <w:color w:val="0000EE"/>
            <w:u w:val="single"/>
          </w:rPr>
          <w:t>متى2 :22–23</w:t>
        </w:r>
      </w:hyperlink>
    </w:p>
    <w:p>
      <w:pPr>
        <w:pStyle w:val="ListBullet"/>
        <w:bidi/>
        <w:spacing w:line="240" w:lineRule="auto"/>
        <w:ind w:left="720"/>
      </w:pPr>
      <w:r>
        <w:rPr>
          <w:lang w:val="ar_AE" w:bidi="ar_AE"/>
        </w:rPr>
      </w:r>
      <w:hyperlink r:id="rId152">
        <w:r>
          <w:rPr>
            <w:lang w:val="ar_AE" w:bidi="ar_AE"/>
          </w:rPr>
          <w:rPr>
            <w:color w:val="0000EE"/>
            <w:u w:val="single"/>
          </w:rPr>
          <w:t>متى3 :13–15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:10</w:t>
      </w:r>
      <w:r>
        <w:rPr>
          <w:lang w:val="ar_AE" w:bidi="ar_AE"/>
        </w:rPr>
        <w:t xml:space="preserve"> قال إشعياء النبي أن المسيح سيعيش في </w:t>
      </w:r>
      <w:r>
        <w:rPr>
          <w:b/>
          <w:lang w:val="ar_AE" w:bidi="ar_AE"/>
        </w:rPr>
        <w:t>الجليل</w:t>
      </w:r>
      <w:r>
        <w:rPr>
          <w:lang w:val="ar_AE" w:bidi="ar_AE"/>
        </w:rPr>
        <w:t>، , و سيعصب منكسري القلوب، و ينادي للمسبيين بالعتق، و للمأسورين بالإطلاق.</w:t>
      </w:r>
    </w:p>
    <w:p>
      <w:pPr>
        <w:pStyle w:val="ListBullet"/>
        <w:bidi/>
        <w:spacing w:line="240" w:lineRule="auto"/>
        <w:ind w:left="720"/>
      </w:pPr>
      <w:r>
        <w:rPr>
          <w:lang w:val="ar_AE" w:bidi="ar_AE"/>
        </w:rPr>
      </w:r>
      <w:r>
        <w:rPr>
          <w:b/>
          <w:lang w:val="ar_AE" w:bidi="ar_AE"/>
        </w:rPr>
        <w:t>26 :1</w:t>
      </w:r>
      <w:r>
        <w:rPr>
          <w:lang w:val="ar_AE" w:bidi="ar_AE"/>
        </w:rPr>
        <w:t xml:space="preserve"> بعد التغلب على تجارب إبليس ، عاد يسوع بقوة الروح القدس إلى </w:t>
      </w:r>
      <w:r>
        <w:rPr>
          <w:b/>
          <w:lang w:val="ar_AE" w:bidi="ar_AE"/>
        </w:rPr>
        <w:t>الجليل</w:t>
      </w:r>
      <w:r>
        <w:rPr>
          <w:lang w:val="ar_AE" w:bidi="ar_AE"/>
        </w:rPr>
        <w:t xml:space="preserve"> حيث كان يعيش.</w:t>
      </w:r>
    </w:p>
    <w:p>
      <w:pPr>
        <w:pStyle w:val="ListBullet"/>
        <w:bidi/>
        <w:spacing w:line="240" w:lineRule="auto"/>
        <w:ind w:left="720"/>
      </w:pPr>
      <w:r>
        <w:rPr>
          <w:lang w:val="ar_AE" w:bidi="ar_AE"/>
        </w:rPr>
      </w:r>
      <w:r>
        <w:rPr>
          <w:b/>
          <w:lang w:val="ar_AE" w:bidi="ar_AE"/>
        </w:rPr>
        <w:t xml:space="preserve">39 :6 </w:t>
      </w:r>
      <w:r>
        <w:rPr>
          <w:lang w:val="ar_AE" w:bidi="ar_AE"/>
        </w:rPr>
        <w:t xml:space="preserve"> أخيرًا، قال الحاضرون ، "نحن نعلم أنك كنت مع يسوع لأن كلاكما من </w:t>
      </w:r>
      <w:r>
        <w:rPr>
          <w:b/>
          <w:lang w:val="ar_AE" w:bidi="ar_AE"/>
        </w:rPr>
        <w:t>الجليل</w:t>
      </w:r>
      <w:r>
        <w:rPr>
          <w:lang w:val="ar_AE" w:bidi="ar_AE"/>
        </w:rPr>
        <w:t>."</w:t>
      </w:r>
    </w:p>
    <w:p>
      <w:pPr>
        <w:pStyle w:val="ListBullet"/>
        <w:bidi/>
        <w:spacing w:line="240" w:lineRule="auto"/>
        <w:ind w:left="720"/>
      </w:pPr>
      <w:r>
        <w:rPr>
          <w:lang w:val="ar_AE" w:bidi="ar_AE"/>
        </w:rPr>
      </w:r>
      <w:r>
        <w:rPr>
          <w:b/>
          <w:lang w:val="ar_AE" w:bidi="ar_AE"/>
        </w:rPr>
        <w:t xml:space="preserve">41 :6 </w:t>
      </w:r>
      <w:r>
        <w:rPr>
          <w:lang w:val="ar_AE" w:bidi="ar_AE"/>
        </w:rPr>
        <w:t xml:space="preserve"> ثم قال الملاك للمرأتين: "اذهبا و قولا للتلاميذ، 'لقد قام يسوع من الأموات و ها هو يسبقكم إلى </w:t>
      </w:r>
      <w:r>
        <w:rPr>
          <w:b/>
          <w:lang w:val="ar_AE" w:bidi="ar_AE"/>
        </w:rPr>
        <w:t>الجليل</w:t>
      </w:r>
      <w:r>
        <w:rPr>
          <w:lang w:val="ar_AE" w:bidi="ar_AE"/>
        </w:rPr>
        <w:t xml:space="preserve">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H1551، G10560، G10570</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pStyle w:val="Heading3"/>
        <w:bidi/>
      </w:pPr>
      <w:r>
        <w:rPr>
          <w:lang w:val="ar_AE" w:bidi="ar_AE"/>
        </w:rPr>
        <w:t>التعريف:</w:t>
      </w:r>
    </w:p>
    <w:p>
      <w:pPr>
        <w:bidi/>
      </w:pPr>
      <w:r>
        <w:rPr>
          <w:lang w:val="ar_AE" w:bidi="ar_AE"/>
        </w:rPr>
      </w:r>
      <w:r>
        <w:rPr>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lang w:val="ar_AE" w:bidi="ar_AE"/>
        </w:rPr>
      </w:r>
      <w:r>
        <w:rPr>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lang w:val="ar_AE" w:bidi="ar_AE"/>
        </w:rPr>
      </w:r>
      <w:r>
        <w:rPr>
          <w:lang w:val="ar_AE" w:bidi="ar_AE"/>
        </w:rPr>
        <w:t xml:space="preserve">كان الجمل يستخدم بشكل أساسي لنقل الناس والأحمال </w:t>
      </w:r>
    </w:p>
    <w:p>
      <w:pPr>
        <w:pStyle w:val="ListBullet"/>
        <w:bidi/>
        <w:spacing w:line="240" w:lineRule="auto"/>
        <w:ind w:left="720"/>
      </w:pPr>
      <w:r>
        <w:rPr>
          <w:lang w:val="ar_AE" w:bidi="ar_AE"/>
        </w:rPr>
      </w:r>
      <w:r>
        <w:rPr>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lang w:val="ar_AE" w:bidi="ar_AE"/>
        </w:rPr>
      </w:r>
      <w:r>
        <w:rPr>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lang w:val="ar_AE" w:bidi="ar_AE"/>
        </w:rPr>
      </w:r>
      <w:r>
        <w:rPr>
          <w:lang w:val="ar_AE" w:bidi="ar_AE"/>
        </w:rPr>
        <w:t xml:space="preserve">(انظر أيضًا: </w:t>
      </w:r>
      <w:r>
        <w:rPr>
          <w:lang w:val="ar_AE" w:bidi="ar_AE"/>
        </w:rPr>
        <w:t>حمل</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 xml:space="preserve"> أخبار الأيام الأول5 :21</w:t>
        </w:r>
      </w:hyperlink>
    </w:p>
    <w:p>
      <w:pPr>
        <w:pStyle w:val="ListBullet"/>
        <w:bidi/>
        <w:spacing w:line="240" w:lineRule="auto"/>
        <w:ind w:left="720"/>
      </w:pPr>
      <w:r>
        <w:rPr>
          <w:lang w:val="ar_AE" w:bidi="ar_AE"/>
        </w:rPr>
      </w:r>
      <w:hyperlink r:id="rId154">
        <w:r>
          <w:rPr>
            <w:lang w:val="ar_AE" w:bidi="ar_AE"/>
          </w:rPr>
          <w:rPr>
            <w:color w:val="0000EE"/>
            <w:u w:val="single"/>
          </w:rPr>
          <w:t>أخبار الأيام الثاني9 :1–2</w:t>
        </w:r>
      </w:hyperlink>
    </w:p>
    <w:p>
      <w:pPr>
        <w:pStyle w:val="ListBullet"/>
        <w:bidi/>
        <w:spacing w:line="240" w:lineRule="auto"/>
        <w:ind w:left="720"/>
      </w:pPr>
      <w:r>
        <w:rPr>
          <w:lang w:val="ar_AE" w:bidi="ar_AE"/>
        </w:rPr>
      </w:r>
      <w:hyperlink r:id="rId155">
        <w:r>
          <w:rPr>
            <w:lang w:val="ar_AE" w:bidi="ar_AE"/>
          </w:rPr>
          <w:rPr>
            <w:color w:val="0000EE"/>
            <w:u w:val="single"/>
          </w:rPr>
          <w:t>خروج9 :1–4</w:t>
        </w:r>
      </w:hyperlink>
    </w:p>
    <w:p>
      <w:pPr>
        <w:pStyle w:val="ListBullet"/>
        <w:bidi/>
        <w:spacing w:line="240" w:lineRule="auto"/>
        <w:ind w:left="720"/>
      </w:pPr>
      <w:r>
        <w:rPr>
          <w:lang w:val="ar_AE" w:bidi="ar_AE"/>
        </w:rPr>
      </w:r>
      <w:hyperlink r:id="rId156">
        <w:r>
          <w:rPr>
            <w:lang w:val="ar_AE" w:bidi="ar_AE"/>
          </w:rPr>
          <w:rPr>
            <w:color w:val="0000EE"/>
            <w:u w:val="single"/>
          </w:rPr>
          <w:t>مرقس10 :25</w:t>
        </w:r>
      </w:hyperlink>
    </w:p>
    <w:p>
      <w:pPr>
        <w:pStyle w:val="ListBullet"/>
        <w:bidi/>
        <w:spacing w:line="240" w:lineRule="auto"/>
        <w:ind w:left="720"/>
      </w:pPr>
      <w:r>
        <w:rPr>
          <w:lang w:val="ar_AE" w:bidi="ar_AE"/>
        </w:rPr>
      </w:r>
      <w:hyperlink r:id="rId157">
        <w:r>
          <w:rPr>
            <w:lang w:val="ar_AE" w:bidi="ar_AE"/>
          </w:rPr>
          <w:rPr>
            <w:color w:val="0000EE"/>
            <w:u w:val="single"/>
          </w:rPr>
          <w:t>متى3 :4</w:t>
        </w:r>
      </w:hyperlink>
    </w:p>
    <w:p>
      <w:pPr>
        <w:pStyle w:val="ListBullet"/>
        <w:bidi/>
        <w:spacing w:line="240" w:lineRule="auto"/>
        <w:ind w:left="720"/>
      </w:pPr>
      <w:r>
        <w:rPr>
          <w:lang w:val="ar_AE" w:bidi="ar_AE"/>
        </w:rPr>
      </w:r>
      <w:hyperlink r:id="rId158">
        <w:r>
          <w:rPr>
            <w:lang w:val="ar_AE" w:bidi="ar_AE"/>
          </w:rPr>
          <w:rPr>
            <w:color w:val="0000EE"/>
            <w:u w:val="single"/>
          </w:rPr>
          <w:t>متى19 :23–24</w:t>
        </w:r>
      </w:hyperlink>
    </w:p>
    <w:p>
      <w:pPr>
        <w:pStyle w:val="Heading3"/>
        <w:bidi/>
      </w:pPr>
      <w:r>
        <w:rPr>
          <w:lang w:val="ar_AE" w:bidi="ar_AE"/>
        </w:rPr>
        <w:t>بيانات الكلمة:</w:t>
      </w:r>
    </w:p>
    <w:p>
      <w:pPr>
        <w:bidi/>
      </w:pPr>
      <w:r>
        <w:rPr>
          <w:lang w:val="ar_AE" w:bidi="ar_AE"/>
        </w:rPr>
      </w:r>
      <w:r>
        <w:rPr>
          <w:lang w:val="ar_AE" w:bidi="ar_AE"/>
        </w:rPr>
        <w:t>سترونج: H1581, G25740</w:t>
      </w:r>
      <w:r>
        <w:rPr>
          <w:lang w:val="ar_AE" w:bidi="ar_AE"/>
        </w:rPr>
      </w:r>
      <w:r>
        <w:rPr>
          <w:lang w:val="ar_AE" w:bidi="ar_AE"/>
        </w:rPr>
      </w:r>
    </w:p>
    <w:p>
      <w:pPr>
        <w:bidi/>
      </w:pPr>
      <w:r>
        <w:rPr>
          <w:lang w:val="ar_AE" w:bidi="ar_AE"/>
        </w:rPr>
      </w:r>
    </w:p>
    <w:p>
      <w:pPr>
        <w:pStyle w:val="Heading2"/>
        <w:bidi/>
      </w:pPr>
      <w:r>
        <w:rPr>
          <w:lang w:val="ar_AE" w:bidi="ar_AE"/>
        </w:rPr>
        <w:t>جوزيف NT</w:t>
      </w:r>
      <w:r>
        <w:rPr>
          <w:lang w:val="ar_AE" w:bidi="ar_AE"/>
        </w:rPr>
      </w:r>
    </w:p>
    <w:p>
      <w:pPr>
        <w:pStyle w:val="Heading3"/>
        <w:bidi/>
      </w:pPr>
      <w:r>
        <w:rPr>
          <w:lang w:val="ar_AE" w:bidi="ar_AE"/>
        </w:rPr>
        <w:t>حقائق:</w:t>
      </w:r>
    </w:p>
    <w:p>
      <w:pPr>
        <w:bidi/>
      </w:pPr>
      <w:r>
        <w:rPr>
          <w:lang w:val="ar_AE" w:bidi="ar_AE"/>
        </w:rPr>
      </w:r>
      <w:r>
        <w:rPr>
          <w:lang w:val="ar_AE" w:bidi="ar_AE"/>
        </w:rPr>
        <w:t>كان يوسف والد يسوع الأرضي ورباه كابنه. كان رجلاً باراً يعمل نجاراً.</w:t>
      </w:r>
    </w:p>
    <w:p>
      <w:pPr>
        <w:pStyle w:val="ListBullet"/>
        <w:bidi/>
        <w:spacing w:line="240" w:lineRule="auto"/>
        <w:ind w:left="720"/>
      </w:pPr>
      <w:r>
        <w:rPr>
          <w:lang w:val="ar_AE" w:bidi="ar_AE"/>
        </w:rPr>
      </w:r>
      <w:r>
        <w:rPr>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lang w:val="ar_AE" w:bidi="ar_AE"/>
        </w:rPr>
      </w:r>
      <w:r>
        <w:rPr>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lang w:val="ar_AE" w:bidi="ar_AE"/>
        </w:rPr>
      </w:r>
      <w:r>
        <w:rPr>
          <w:lang w:val="ar_AE" w:bidi="ar_AE"/>
        </w:rPr>
        <w:t>بعد ولادة يسوع، حذّر ملاك يوسف حتى يأخذ الطفل ومريم إلى مصر للهروب من هيرودس.</w:t>
      </w:r>
    </w:p>
    <w:p>
      <w:pPr>
        <w:pStyle w:val="ListBullet"/>
        <w:bidi/>
        <w:spacing w:line="240" w:lineRule="auto"/>
        <w:ind w:left="720"/>
      </w:pPr>
      <w:r>
        <w:rPr>
          <w:lang w:val="ar_AE" w:bidi="ar_AE"/>
        </w:rPr>
      </w:r>
      <w:r>
        <w:rPr>
          <w:lang w:val="ar_AE" w:bidi="ar_AE"/>
        </w:rPr>
        <w:t>عاش يوسف وعائلته لاحقاً في مدينة الناصرة في الجليل، حيث كان يكسب عيشه من العمل في النجارة.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يسوع</w:t>
      </w:r>
      <w:r>
        <w:rPr>
          <w:lang w:val="ar_AE" w:bidi="ar_AE"/>
        </w:rPr>
        <w:t xml:space="preserve">، </w:t>
      </w:r>
      <w:r>
        <w:rPr>
          <w:lang w:val="ar_AE" w:bidi="ar_AE"/>
        </w:rPr>
        <w:t>الناصرة</w:t>
      </w:r>
      <w:r>
        <w:rPr>
          <w:lang w:val="ar_AE" w:bidi="ar_AE"/>
        </w:rPr>
        <w:t xml:space="preserve">، </w:t>
      </w:r>
      <w:r>
        <w:rPr>
          <w:lang w:val="ar_AE" w:bidi="ar_AE"/>
        </w:rPr>
        <w:t>ابن الله</w:t>
      </w:r>
      <w:r>
        <w:rPr>
          <w:lang w:val="ar_AE" w:bidi="ar_AE"/>
        </w:rPr>
        <w:t xml:space="preserve">، </w:t>
      </w:r>
      <w:r>
        <w:rPr>
          <w:lang w:val="ar_AE" w:bidi="ar_AE"/>
        </w:rPr>
        <w:t>العذراء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يوحنا 1: 43–45</w:t>
        </w:r>
      </w:hyperlink>
    </w:p>
    <w:p>
      <w:pPr>
        <w:pStyle w:val="ListBullet"/>
        <w:bidi/>
        <w:spacing w:line="240" w:lineRule="auto"/>
        <w:ind w:left="720"/>
      </w:pPr>
      <w:r>
        <w:rPr>
          <w:lang w:val="ar_AE" w:bidi="ar_AE"/>
        </w:rPr>
      </w:r>
      <w:hyperlink r:id="rId160">
        <w:r>
          <w:rPr>
            <w:lang w:val="ar_AE" w:bidi="ar_AE"/>
          </w:rPr>
          <w:rPr>
            <w:color w:val="0000EE"/>
            <w:u w:val="single"/>
          </w:rPr>
          <w:t>لوقا 1: 26–29</w:t>
        </w:r>
      </w:hyperlink>
    </w:p>
    <w:p>
      <w:pPr>
        <w:pStyle w:val="ListBullet"/>
        <w:bidi/>
        <w:spacing w:line="240" w:lineRule="auto"/>
        <w:ind w:left="720"/>
      </w:pPr>
      <w:r>
        <w:rPr>
          <w:lang w:val="ar_AE" w:bidi="ar_AE"/>
        </w:rPr>
      </w:r>
      <w:hyperlink r:id="rId161">
        <w:r>
          <w:rPr>
            <w:lang w:val="ar_AE" w:bidi="ar_AE"/>
          </w:rPr>
          <w:rPr>
            <w:color w:val="0000EE"/>
            <w:u w:val="single"/>
          </w:rPr>
          <w:t>لوقا 2: 4–5</w:t>
        </w:r>
      </w:hyperlink>
    </w:p>
    <w:p>
      <w:pPr>
        <w:pStyle w:val="ListBullet"/>
        <w:bidi/>
        <w:spacing w:line="240" w:lineRule="auto"/>
        <w:ind w:left="720"/>
      </w:pPr>
      <w:r>
        <w:rPr>
          <w:lang w:val="ar_AE" w:bidi="ar_AE"/>
        </w:rPr>
      </w:r>
      <w:hyperlink r:id="rId162">
        <w:r>
          <w:rPr>
            <w:lang w:val="ar_AE" w:bidi="ar_AE"/>
          </w:rPr>
          <w:rPr>
            <w:color w:val="0000EE"/>
            <w:u w:val="single"/>
          </w:rPr>
          <w:t>لوقا 2: 15–16</w:t>
        </w:r>
      </w:hyperlink>
    </w:p>
    <w:p>
      <w:pPr>
        <w:pStyle w:val="ListBullet"/>
        <w:bidi/>
        <w:spacing w:line="240" w:lineRule="auto"/>
        <w:ind w:left="720"/>
      </w:pPr>
      <w:r>
        <w:rPr>
          <w:lang w:val="ar_AE" w:bidi="ar_AE"/>
        </w:rPr>
      </w:r>
      <w:hyperlink r:id="rId163">
        <w:r>
          <w:rPr>
            <w:lang w:val="ar_AE" w:bidi="ar_AE"/>
          </w:rPr>
          <w:rPr>
            <w:color w:val="0000EE"/>
            <w:u w:val="single"/>
          </w:rPr>
          <w:t>متى 1: 18–19</w:t>
        </w:r>
      </w:hyperlink>
    </w:p>
    <w:p>
      <w:pPr>
        <w:pStyle w:val="ListBullet"/>
        <w:bidi/>
        <w:spacing w:line="240" w:lineRule="auto"/>
        <w:ind w:left="720"/>
      </w:pPr>
      <w:r>
        <w:rPr>
          <w:lang w:val="ar_AE" w:bidi="ar_AE"/>
        </w:rPr>
      </w:r>
      <w:hyperlink r:id="rId164">
        <w:r>
          <w:rPr>
            <w:lang w:val="ar_AE" w:bidi="ar_AE"/>
          </w:rPr>
          <w:rPr>
            <w:color w:val="0000EE"/>
            <w:u w:val="single"/>
          </w:rPr>
          <w:t>متى 1: 24–25</w:t>
        </w:r>
      </w:hyperlink>
    </w:p>
    <w:p>
      <w:pPr>
        <w:pStyle w:val="ListBullet"/>
        <w:bidi/>
        <w:spacing w:line="240" w:lineRule="auto"/>
        <w:ind w:left="720"/>
      </w:pPr>
      <w:r>
        <w:rPr>
          <w:lang w:val="ar_AE" w:bidi="ar_AE"/>
        </w:rPr>
      </w:r>
      <w:hyperlink r:id="rId165">
        <w:r>
          <w:rPr>
            <w:lang w:val="ar_AE" w:bidi="ar_AE"/>
          </w:rPr>
          <w:rPr>
            <w:color w:val="0000EE"/>
            <w:u w:val="single"/>
          </w:rPr>
          <w:t>متى 2: 19–21</w:t>
        </w:r>
      </w:hyperlink>
    </w:p>
    <w:p>
      <w:pPr>
        <w:pStyle w:val="ListBullet"/>
        <w:bidi/>
        <w:spacing w:line="240" w:lineRule="auto"/>
        <w:ind w:left="720"/>
      </w:pPr>
      <w:r>
        <w:rPr>
          <w:lang w:val="ar_AE" w:bidi="ar_AE"/>
        </w:rPr>
      </w:r>
      <w:hyperlink r:id="rId166">
        <w:r>
          <w:rPr>
            <w:lang w:val="ar_AE" w:bidi="ar_AE"/>
          </w:rPr>
          <w:rPr>
            <w:color w:val="0000EE"/>
            <w:u w:val="single"/>
          </w:rPr>
          <w:t>متى 13: 54–56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كانت (مريم) عذراء ومخطوبة لرجل يدعى </w:t>
      </w:r>
      <w:r>
        <w:rPr>
          <w:b/>
          <w:lang w:val="ar_AE" w:bidi="ar_AE"/>
        </w:rPr>
        <w:t>يوسف</w:t>
      </w:r>
      <w:r>
        <w:rPr>
          <w:lang w:val="ar_AE" w:bidi="ar_AE"/>
        </w:rPr>
        <w:t>.</w:t>
      </w:r>
    </w:p>
    <w:p>
      <w:pPr>
        <w:pStyle w:val="ListBullet"/>
        <w:bidi/>
        <w:spacing w:line="240" w:lineRule="auto"/>
        <w:ind w:left="720"/>
      </w:pPr>
      <w:r>
        <w:rPr>
          <w:lang w:val="ar_AE" w:bidi="ar_AE"/>
        </w:rPr>
      </w:r>
      <w:r>
        <w:rPr>
          <w:b/>
          <w:lang w:val="ar_AE" w:bidi="ar_AE"/>
        </w:rPr>
        <w:t>23: 1</w:t>
      </w:r>
      <w:r>
        <w:rPr>
          <w:lang w:val="ar_AE" w:bidi="ar_AE"/>
        </w:rPr>
        <w:t xml:space="preserve"> كان </w:t>
      </w:r>
      <w:r>
        <w:rPr>
          <w:b/>
          <w:lang w:val="ar_AE" w:bidi="ar_AE"/>
        </w:rPr>
        <w:t>يوسف</w:t>
      </w:r>
      <w:r>
        <w:rPr>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lang w:val="ar_AE" w:bidi="ar_AE"/>
        </w:rPr>
      </w:r>
      <w:r>
        <w:rPr>
          <w:b/>
          <w:lang w:val="ar_AE" w:bidi="ar_AE"/>
        </w:rPr>
        <w:t>23: 2</w:t>
      </w:r>
      <w:r>
        <w:rPr>
          <w:lang w:val="ar_AE" w:bidi="ar_AE"/>
        </w:rPr>
        <w:t xml:space="preserve"> قال الملاك، “</w:t>
      </w:r>
      <w:r>
        <w:rPr>
          <w:b/>
          <w:lang w:val="ar_AE" w:bidi="ar_AE"/>
        </w:rPr>
        <w:t>يوسف</w:t>
      </w:r>
      <w:r>
        <w:rPr>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lang w:val="ar_AE" w:bidi="ar_AE"/>
        </w:rPr>
      </w:r>
      <w:r>
        <w:rPr>
          <w:b/>
          <w:lang w:val="ar_AE" w:bidi="ar_AE"/>
        </w:rPr>
        <w:t>23:3</w:t>
      </w:r>
      <w:r>
        <w:rPr>
          <w:lang w:val="ar_AE" w:bidi="ar_AE"/>
        </w:rPr>
        <w:t xml:space="preserve"> لذا تزوج </w:t>
      </w:r>
      <w:r>
        <w:rPr>
          <w:b/>
          <w:lang w:val="ar_AE" w:bidi="ar_AE"/>
        </w:rPr>
        <w:t>يوسف</w:t>
      </w:r>
      <w:r>
        <w:rPr>
          <w:lang w:val="ar_AE" w:bidi="ar_AE"/>
        </w:rPr>
        <w:t xml:space="preserve"> من مريم وأخذها إلى بيته كزوجته، لكنه لم ينام معها حتى ولدت.</w:t>
      </w:r>
    </w:p>
    <w:p>
      <w:pPr>
        <w:pStyle w:val="ListBullet"/>
        <w:bidi/>
        <w:spacing w:line="240" w:lineRule="auto"/>
        <w:ind w:left="720"/>
      </w:pPr>
      <w:r>
        <w:rPr>
          <w:lang w:val="ar_AE" w:bidi="ar_AE"/>
        </w:rPr>
      </w:r>
      <w:r>
        <w:rPr>
          <w:b/>
          <w:lang w:val="ar_AE" w:bidi="ar_AE"/>
        </w:rPr>
        <w:t>23:4</w:t>
      </w:r>
      <w:r>
        <w:rPr>
          <w:lang w:val="ar_AE" w:bidi="ar_AE"/>
        </w:rPr>
        <w:t xml:space="preserve"> كان على </w:t>
      </w:r>
      <w:r>
        <w:rPr>
          <w:b/>
          <w:lang w:val="ar_AE" w:bidi="ar_AE"/>
        </w:rPr>
        <w:t>يوسف</w:t>
      </w:r>
      <w:r>
        <w:rPr>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lang w:val="ar_AE" w:bidi="ar_AE"/>
        </w:rPr>
      </w:r>
      <w:r>
        <w:rPr>
          <w:b/>
          <w:lang w:val="ar_AE" w:bidi="ar_AE"/>
        </w:rPr>
        <w:t>26:4</w:t>
      </w:r>
      <w:r>
        <w:rPr>
          <w:lang w:val="ar_AE" w:bidi="ar_AE"/>
        </w:rPr>
        <w:t xml:space="preserve"> قال يسوع، “الكلمات التي قرأتها لكم للتو تحدث الآن.” اندهش جميع الناس. “أليس هذا ابن </w:t>
      </w:r>
      <w:r>
        <w:rPr>
          <w:b/>
          <w:lang w:val="ar_AE" w:bidi="ar_AE"/>
        </w:rPr>
        <w:t>يوسف</w:t>
      </w:r>
      <w:r>
        <w:rPr>
          <w:lang w:val="ar_AE" w:bidi="ar_AE"/>
        </w:rPr>
        <w:t>؟” هكذا قالوا.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G25010</w:t>
      </w:r>
      <w:r>
        <w:rPr>
          <w:lang w:val="ar_AE" w:bidi="ar_AE"/>
        </w:rPr>
      </w:r>
      <w:r>
        <w:rPr>
          <w:lang w:val="ar_AE" w:bidi="ar_AE"/>
        </w:rPr>
      </w:r>
    </w:p>
    <w:p>
      <w:pPr>
        <w:bidi/>
      </w:pPr>
      <w:r>
        <w:rPr>
          <w:lang w:val="ar_AE" w:bidi="ar_AE"/>
        </w:rPr>
      </w:r>
    </w:p>
    <w:p>
      <w:pPr>
        <w:pStyle w:val="Heading2"/>
        <w:bidi/>
      </w:pPr>
      <w:r>
        <w:rPr>
          <w:lang w:val="ar_AE" w:bidi="ar_AE"/>
        </w:rPr>
        <w:t>جيل</w:t>
      </w:r>
      <w:r>
        <w:rPr>
          <w:lang w:val="ar_AE" w:bidi="ar_AE"/>
        </w:rPr>
      </w:r>
    </w:p>
    <w:p>
      <w:pPr>
        <w:pStyle w:val="Heading3"/>
        <w:bidi/>
      </w:pPr>
      <w:r>
        <w:rPr>
          <w:lang w:val="ar_AE" w:bidi="ar_AE"/>
        </w:rPr>
        <w:t>التعريف:</w:t>
      </w:r>
    </w:p>
    <w:p>
      <w:pPr>
        <w:bidi/>
      </w:pPr>
      <w:r>
        <w:rPr>
          <w:lang w:val="ar_AE" w:bidi="ar_AE"/>
        </w:rPr>
      </w:r>
      <w:r>
        <w:rPr>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lang w:val="ar_AE" w:bidi="ar_AE"/>
        </w:rPr>
      </w:r>
      <w:r>
        <w:rPr>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lang w:val="ar_AE" w:bidi="ar_AE"/>
        </w:rPr>
      </w:r>
      <w:r>
        <w:rPr>
          <w:lang w:val="ar_AE" w:bidi="ar_AE"/>
        </w:rPr>
        <w:t>ويمكن تَرْجَمَة عبارة "في جيله الخاص" إلى "في أثناء حياته" أو "خلال وقته"</w:t>
      </w:r>
    </w:p>
    <w:p>
      <w:pPr>
        <w:pStyle w:val="ListBullet"/>
        <w:bidi/>
        <w:spacing w:line="240" w:lineRule="auto"/>
        <w:ind w:left="720"/>
      </w:pPr>
      <w:r>
        <w:rPr>
          <w:lang w:val="ar_AE" w:bidi="ar_AE"/>
        </w:rPr>
      </w:r>
      <w:r>
        <w:rPr>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 (جَدّ)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جيل-ذرية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"أجيال" كـ "أحفاد" أو "نسل" أو "الأولاد وأبنائهم".</w:t>
      </w:r>
    </w:p>
    <w:p>
      <w:pPr>
        <w:pStyle w:val="ListBullet"/>
        <w:bidi/>
        <w:spacing w:line="240" w:lineRule="auto"/>
        <w:ind w:left="720"/>
      </w:pPr>
      <w:r>
        <w:rPr>
          <w:lang w:val="ar_AE" w:bidi="ar_AE"/>
        </w:rPr>
      </w:r>
      <w:r>
        <w:rPr>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lang w:val="ar_AE" w:bidi="ar_AE"/>
        </w:rPr>
      </w:r>
      <w:r>
        <w:rPr>
          <w:lang w:val="ar_AE" w:bidi="ar_AE"/>
        </w:rPr>
        <w:t>يمكن ترجمة: "</w:t>
      </w:r>
      <w:r>
        <w:rPr>
          <w:b/>
          <w:lang w:val="ar_AE" w:bidi="ar_AE"/>
        </w:rPr>
        <w:t>الذُّرِّيَّةُ تَتَعَبَّدُ لَهُ. يُخَبَّرُ عَنِ الرَّبِّ الْجِيلُ الآتِي</w:t>
      </w:r>
      <w:r>
        <w:rPr>
          <w:lang w:val="ar_AE" w:bidi="ar_AE"/>
        </w:rPr>
        <w:t>" كـ "الكثير من الناس في المستقبل سيخدمون يهوه وسيخبرون أطفالهم وأحفادهم عنه".</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2-1Kgs8:24" TargetMode="External"/><Relationship Id="rId14" Type="http://schemas.openxmlformats.org/officeDocument/2006/relationships/hyperlink" Target="https://ref.ly/1Thess1:8-1Thess1:10" TargetMode="External"/><Relationship Id="rId15" Type="http://schemas.openxmlformats.org/officeDocument/2006/relationships/hyperlink" Target="https://ref.ly/1Thess4:17" TargetMode="External"/><Relationship Id="rId16" Type="http://schemas.openxmlformats.org/officeDocument/2006/relationships/hyperlink" Target="https://ref.ly/Deut9:1" TargetMode="External"/><Relationship Id="rId17" Type="http://schemas.openxmlformats.org/officeDocument/2006/relationships/hyperlink" Target="https://ref.ly/Eph6:9" TargetMode="External"/><Relationship Id="rId18" Type="http://schemas.openxmlformats.org/officeDocument/2006/relationships/hyperlink" Target="https://ref.ly/Gen1:1" TargetMode="External"/><Relationship Id="rId19" Type="http://schemas.openxmlformats.org/officeDocument/2006/relationships/hyperlink" Target="https://ref.ly/Gen7:11" TargetMode="External"/><Relationship Id="rId20" Type="http://schemas.openxmlformats.org/officeDocument/2006/relationships/hyperlink" Target="https://ref.ly/John3:12" TargetMode="External"/><Relationship Id="rId21" Type="http://schemas.openxmlformats.org/officeDocument/2006/relationships/hyperlink" Target="https://ref.ly/John3:27" TargetMode="External"/><Relationship Id="rId22" Type="http://schemas.openxmlformats.org/officeDocument/2006/relationships/hyperlink" Target="https://ref.ly/Matt5:18" TargetMode="External"/><Relationship Id="rId23" Type="http://schemas.openxmlformats.org/officeDocument/2006/relationships/hyperlink" Target="https://ref.ly/Matt5:46-Matt5:48" TargetMode="External"/><Relationship Id="rId24" Type="http://schemas.openxmlformats.org/officeDocument/2006/relationships/hyperlink" Target="https://ref.ly/1Chr5:18" TargetMode="External"/><Relationship Id="rId25" Type="http://schemas.openxmlformats.org/officeDocument/2006/relationships/hyperlink" Target="https://ref.ly/Exod1:1-Exod1:5" TargetMode="External"/><Relationship Id="rId26" Type="http://schemas.openxmlformats.org/officeDocument/2006/relationships/hyperlink" Target="https://ref.ly/Gen30:11" TargetMode="External"/><Relationship Id="rId27" Type="http://schemas.openxmlformats.org/officeDocument/2006/relationships/hyperlink" Target="https://ref.ly/Josh1:12" TargetMode="External"/><Relationship Id="rId28" Type="http://schemas.openxmlformats.org/officeDocument/2006/relationships/hyperlink" Target="https://ref.ly/Josh21:38" TargetMode="External"/><Relationship Id="rId29" Type="http://schemas.openxmlformats.org/officeDocument/2006/relationships/hyperlink" Target="https://ref.ly/Acts7:26-Acts7:28" TargetMode="External"/><Relationship Id="rId30" Type="http://schemas.openxmlformats.org/officeDocument/2006/relationships/hyperlink" Target="https://ref.ly/Eph4:25-Eph4:27" TargetMode="External"/><Relationship Id="rId31" Type="http://schemas.openxmlformats.org/officeDocument/2006/relationships/hyperlink" Target="https://ref.ly/Gal5:14" TargetMode="External"/><Relationship Id="rId32" Type="http://schemas.openxmlformats.org/officeDocument/2006/relationships/hyperlink" Target="https://ref.ly/Jas2:8" TargetMode="External"/><Relationship Id="rId33" Type="http://schemas.openxmlformats.org/officeDocument/2006/relationships/hyperlink" Target="https://ref.ly/John9:8-John9:9" TargetMode="External"/><Relationship Id="rId34" Type="http://schemas.openxmlformats.org/officeDocument/2006/relationships/hyperlink" Target="https://ref.ly/Luke1:58" TargetMode="External"/><Relationship Id="rId35" Type="http://schemas.openxmlformats.org/officeDocument/2006/relationships/hyperlink" Target="https://ref.ly/Matt5:43" TargetMode="External"/><Relationship Id="rId36" Type="http://schemas.openxmlformats.org/officeDocument/2006/relationships/hyperlink" Target="https://ref.ly/Matt19:19" TargetMode="External"/><Relationship Id="rId37" Type="http://schemas.openxmlformats.org/officeDocument/2006/relationships/hyperlink" Target="https://ref.ly/Matt22:39" TargetMode="External"/><Relationship Id="rId38" Type="http://schemas.openxmlformats.org/officeDocument/2006/relationships/hyperlink" Target="https://ref.ly/Exod8:22-Exod8:24" TargetMode="External"/><Relationship Id="rId39" Type="http://schemas.openxmlformats.org/officeDocument/2006/relationships/hyperlink" Target="https://ref.ly/Gen45:11" TargetMode="External"/><Relationship Id="rId40" Type="http://schemas.openxmlformats.org/officeDocument/2006/relationships/hyperlink" Target="https://ref.ly/Gen47:2" TargetMode="External"/><Relationship Id="rId41" Type="http://schemas.openxmlformats.org/officeDocument/2006/relationships/hyperlink" Target="https://ref.ly/Gen50:7-Gen50:9" TargetMode="External"/><Relationship Id="rId42" Type="http://schemas.openxmlformats.org/officeDocument/2006/relationships/hyperlink" Target="https://ref.ly/Josh10:40-Josh10:41" TargetMode="External"/><Relationship Id="rId43" Type="http://schemas.openxmlformats.org/officeDocument/2006/relationships/hyperlink" Target="https://ref.ly/Eccl1:17" TargetMode="External"/><Relationship Id="rId44" Type="http://schemas.openxmlformats.org/officeDocument/2006/relationships/hyperlink" Target="https://ref.ly/Eph5:15" TargetMode="External"/><Relationship Id="rId45" Type="http://schemas.openxmlformats.org/officeDocument/2006/relationships/hyperlink" Target="https://ref.ly/Gal3:3" TargetMode="External"/><Relationship Id="rId46" Type="http://schemas.openxmlformats.org/officeDocument/2006/relationships/hyperlink" Target="https://ref.ly/Gen31:28" TargetMode="External"/><Relationship Id="rId47" Type="http://schemas.openxmlformats.org/officeDocument/2006/relationships/hyperlink" Target="https://ref.ly/Matt7:26" TargetMode="External"/><Relationship Id="rId48" Type="http://schemas.openxmlformats.org/officeDocument/2006/relationships/hyperlink" Target="https://ref.ly/Matt25:8" TargetMode="External"/><Relationship Id="rId49" Type="http://schemas.openxmlformats.org/officeDocument/2006/relationships/hyperlink" Target="https://ref.ly/Prov13:16" TargetMode="External"/><Relationship Id="rId50" Type="http://schemas.openxmlformats.org/officeDocument/2006/relationships/hyperlink" Target="https://ref.ly/Ps49:13" TargetMode="External"/><Relationship Id="rId51" Type="http://schemas.openxmlformats.org/officeDocument/2006/relationships/hyperlink" Target="https://ref.ly/Gen6:4" TargetMode="External"/><Relationship Id="rId52" Type="http://schemas.openxmlformats.org/officeDocument/2006/relationships/hyperlink" Target="https://ref.ly/Num13:32-Num13:33" TargetMode="External"/><Relationship Id="rId53" Type="http://schemas.openxmlformats.org/officeDocument/2006/relationships/hyperlink" Target="https://ref.ly/Dan8:15-Dan8:17" TargetMode="External"/><Relationship Id="rId54" Type="http://schemas.openxmlformats.org/officeDocument/2006/relationships/hyperlink" Target="https://ref.ly/Dan9:21" TargetMode="External"/><Relationship Id="rId55" Type="http://schemas.openxmlformats.org/officeDocument/2006/relationships/hyperlink" Target="https://ref.ly/Luke1:19" TargetMode="External"/><Relationship Id="rId56" Type="http://schemas.openxmlformats.org/officeDocument/2006/relationships/hyperlink" Target="https://ref.ly/Luke1:26" TargetMode="External"/><Relationship Id="rId57" Type="http://schemas.openxmlformats.org/officeDocument/2006/relationships/hyperlink" Target="https://ref.ly/1Sam10:26-1Sam10:27" TargetMode="External"/><Relationship Id="rId58" Type="http://schemas.openxmlformats.org/officeDocument/2006/relationships/hyperlink" Target="https://ref.ly/2Sam21:6" TargetMode="External"/><Relationship Id="rId59" Type="http://schemas.openxmlformats.org/officeDocument/2006/relationships/hyperlink" Target="https://ref.ly/Hos9:9" TargetMode="External"/><Relationship Id="rId60" Type="http://schemas.openxmlformats.org/officeDocument/2006/relationships/hyperlink" Target="https://ref.ly/Judg19:12-Judg19:13" TargetMode="External"/><Relationship Id="rId61" Type="http://schemas.openxmlformats.org/officeDocument/2006/relationships/hyperlink" Target="https://ref.ly/1Chr8:29" TargetMode="External"/><Relationship Id="rId62" Type="http://schemas.openxmlformats.org/officeDocument/2006/relationships/hyperlink" Target="https://ref.ly/1Kgs3:4-1Kgs3:5" TargetMode="External"/><Relationship Id="rId63" Type="http://schemas.openxmlformats.org/officeDocument/2006/relationships/hyperlink" Target="https://ref.ly/2Sam2:12-2Sam2:13" TargetMode="External"/><Relationship Id="rId64" Type="http://schemas.openxmlformats.org/officeDocument/2006/relationships/hyperlink" Target="https://ref.ly/Josh9:3-Josh9:5" TargetMode="External"/><Relationship Id="rId65" Type="http://schemas.openxmlformats.org/officeDocument/2006/relationships/hyperlink" Target="https://ref.ly/Luke19:29" TargetMode="External"/><Relationship Id="rId66" Type="http://schemas.openxmlformats.org/officeDocument/2006/relationships/hyperlink" Target="https://ref.ly/Luke19:37" TargetMode="External"/><Relationship Id="rId67" Type="http://schemas.openxmlformats.org/officeDocument/2006/relationships/hyperlink" Target="https://ref.ly/Mark13:3" TargetMode="External"/><Relationship Id="rId68" Type="http://schemas.openxmlformats.org/officeDocument/2006/relationships/hyperlink" Target="https://ref.ly/Matt21:1-Matt21:3" TargetMode="External"/><Relationship Id="rId69" Type="http://schemas.openxmlformats.org/officeDocument/2006/relationships/hyperlink" Target="https://ref.ly/Matt24:3-Matt24:5" TargetMode="External"/><Relationship Id="rId70" Type="http://schemas.openxmlformats.org/officeDocument/2006/relationships/hyperlink" Target="https://ref.ly/Matt26:30" TargetMode="External"/><Relationship Id="rId71" Type="http://schemas.openxmlformats.org/officeDocument/2006/relationships/hyperlink" Target="https://ref.ly/1Chr5:23-1Chr5:24" TargetMode="External"/><Relationship Id="rId72" Type="http://schemas.openxmlformats.org/officeDocument/2006/relationships/hyperlink" Target="https://ref.ly/Ezek27:4-Ezek27:5" TargetMode="External"/><Relationship Id="rId73" Type="http://schemas.openxmlformats.org/officeDocument/2006/relationships/hyperlink" Target="https://ref.ly/Josh11:16-Josh11:17" TargetMode="External"/><Relationship Id="rId74" Type="http://schemas.openxmlformats.org/officeDocument/2006/relationships/hyperlink" Target="https://ref.ly/Ps42:6" TargetMode="External"/><Relationship Id="rId75" Type="http://schemas.openxmlformats.org/officeDocument/2006/relationships/hyperlink" Target="https://ref.ly/Song4:8" TargetMode="External"/><Relationship Id="rId76" Type="http://schemas.openxmlformats.org/officeDocument/2006/relationships/hyperlink" Target="https://ref.ly/1Kgs2:39" TargetMode="External"/><Relationship Id="rId77" Type="http://schemas.openxmlformats.org/officeDocument/2006/relationships/hyperlink" Target="https://ref.ly/1Sam5:8-1Sam5:9" TargetMode="External"/><Relationship Id="rId78" Type="http://schemas.openxmlformats.org/officeDocument/2006/relationships/hyperlink" Target="https://ref.ly/2Chr26:6-2Chr26:8" TargetMode="External"/><Relationship Id="rId79" Type="http://schemas.openxmlformats.org/officeDocument/2006/relationships/hyperlink" Target="https://ref.ly/Josh11:21-Josh11:22" TargetMode="External"/><Relationship Id="rId80" Type="http://schemas.openxmlformats.org/officeDocument/2006/relationships/hyperlink" Target="https://ref.ly/Mark14:32" TargetMode="External"/><Relationship Id="rId81" Type="http://schemas.openxmlformats.org/officeDocument/2006/relationships/hyperlink" Target="https://ref.ly/Matt26:36" TargetMode="External"/><Relationship Id="rId82" Type="http://schemas.openxmlformats.org/officeDocument/2006/relationships/hyperlink" Target="https://ref.ly/Jas3:6" TargetMode="External"/><Relationship Id="rId83" Type="http://schemas.openxmlformats.org/officeDocument/2006/relationships/hyperlink" Target="https://ref.ly/Luke12:5" TargetMode="External"/><Relationship Id="rId84" Type="http://schemas.openxmlformats.org/officeDocument/2006/relationships/hyperlink" Target="https://ref.ly/Mark9:42-Mark9:44" TargetMode="External"/><Relationship Id="rId85" Type="http://schemas.openxmlformats.org/officeDocument/2006/relationships/hyperlink" Target="https://ref.ly/Matt5:21-Matt5:22" TargetMode="External"/><Relationship Id="rId86" Type="http://schemas.openxmlformats.org/officeDocument/2006/relationships/hyperlink" Target="https://ref.ly/Matt5:29" TargetMode="External"/><Relationship Id="rId87" Type="http://schemas.openxmlformats.org/officeDocument/2006/relationships/hyperlink" Target="https://ref.ly/Matt10:28-Matt10:31" TargetMode="External"/><Relationship Id="rId88" Type="http://schemas.openxmlformats.org/officeDocument/2006/relationships/hyperlink" Target="https://ref.ly/Matt23:33" TargetMode="External"/><Relationship Id="rId89" Type="http://schemas.openxmlformats.org/officeDocument/2006/relationships/hyperlink" Target="https://ref.ly/Matt25:41-Matt25:43" TargetMode="External"/><Relationship Id="rId90" Type="http://schemas.openxmlformats.org/officeDocument/2006/relationships/hyperlink" Target="https://ref.ly/Rev20:15" TargetMode="External"/><Relationship Id="rId91" Type="http://schemas.openxmlformats.org/officeDocument/2006/relationships/hyperlink" Target="https://ref.ly/Heb11:32-Heb11:34" TargetMode="External"/><Relationship Id="rId92" Type="http://schemas.openxmlformats.org/officeDocument/2006/relationships/hyperlink" Target="https://ref.ly/Judg6:11" TargetMode="External"/><Relationship Id="rId93" Type="http://schemas.openxmlformats.org/officeDocument/2006/relationships/hyperlink" Target="https://ref.ly/Judg6:23" TargetMode="External"/><Relationship Id="rId94" Type="http://schemas.openxmlformats.org/officeDocument/2006/relationships/hyperlink" Target="https://ref.ly/Judg8:17" TargetMode="External"/><Relationship Id="rId95" Type="http://schemas.openxmlformats.org/officeDocument/2006/relationships/hyperlink" Target="https://ref.ly/2Chr6:28" TargetMode="External"/><Relationship Id="rId96" Type="http://schemas.openxmlformats.org/officeDocument/2006/relationships/hyperlink" Target="https://ref.ly/Deut28:38-Deut28:39" TargetMode="External"/><Relationship Id="rId97" Type="http://schemas.openxmlformats.org/officeDocument/2006/relationships/hyperlink" Target="https://ref.ly/Exod10:3-Exod10:4" TargetMode="External"/><Relationship Id="rId98" Type="http://schemas.openxmlformats.org/officeDocument/2006/relationships/hyperlink" Target="https://ref.ly/Mark1:6" TargetMode="External"/><Relationship Id="rId99" Type="http://schemas.openxmlformats.org/officeDocument/2006/relationships/hyperlink" Target="https://ref.ly/Prov30:27-Prov30:28" TargetMode="External"/><Relationship Id="rId100" Type="http://schemas.openxmlformats.org/officeDocument/2006/relationships/hyperlink" Target="https://ref.ly/2Chr14:12-2Chr14:13" TargetMode="External"/><Relationship Id="rId101" Type="http://schemas.openxmlformats.org/officeDocument/2006/relationships/hyperlink" Target="https://ref.ly/Gen20:1-Gen20:3" TargetMode="External"/><Relationship Id="rId102" Type="http://schemas.openxmlformats.org/officeDocument/2006/relationships/hyperlink" Target="https://ref.ly/Gen26:1" TargetMode="External"/><Relationship Id="rId103" Type="http://schemas.openxmlformats.org/officeDocument/2006/relationships/hyperlink" Target="https://ref.ly/Gen26:6" TargetMode="External"/><Relationship Id="rId104" Type="http://schemas.openxmlformats.org/officeDocument/2006/relationships/hyperlink" Target="https://ref.ly/1Kgs16:3" TargetMode="External"/><Relationship Id="rId105" Type="http://schemas.openxmlformats.org/officeDocument/2006/relationships/hyperlink" Target="https://ref.ly/Dan11:40-Dan11:41" TargetMode="External"/><Relationship Id="rId106" Type="http://schemas.openxmlformats.org/officeDocument/2006/relationships/hyperlink" Target="https://ref.ly/Gen18:24" TargetMode="External"/><Relationship Id="rId107" Type="http://schemas.openxmlformats.org/officeDocument/2006/relationships/hyperlink" Target="https://ref.ly/Prov21:7-Prov21:8" TargetMode="External"/><Relationship Id="rId108" Type="http://schemas.openxmlformats.org/officeDocument/2006/relationships/hyperlink" Target="https://ref.ly/Ps90:5" TargetMode="External"/><Relationship Id="rId109" Type="http://schemas.openxmlformats.org/officeDocument/2006/relationships/hyperlink" Target="https://ref.ly/Luke20:21-Luke20:22" TargetMode="External"/><Relationship Id="rId110" Type="http://schemas.openxmlformats.org/officeDocument/2006/relationships/hyperlink" Target="https://ref.ly/Mark2:13-Mark2:14" TargetMode="External"/><Relationship Id="rId111" Type="http://schemas.openxmlformats.org/officeDocument/2006/relationships/hyperlink" Target="https://ref.ly/Matt9:7-Matt9:9" TargetMode="External"/><Relationship Id="rId112" Type="http://schemas.openxmlformats.org/officeDocument/2006/relationships/hyperlink" Target="https://ref.ly/Num31:28-Num31:29" TargetMode="External"/><Relationship Id="rId113" Type="http://schemas.openxmlformats.org/officeDocument/2006/relationships/hyperlink" Target="https://ref.ly/Rom13:6-Rom13:7" TargetMode="External"/><Relationship Id="rId114" Type="http://schemas.openxmlformats.org/officeDocument/2006/relationships/hyperlink" Target="https://ref.ly/Luke3:12-Luke3:13" TargetMode="External"/><Relationship Id="rId115" Type="http://schemas.openxmlformats.org/officeDocument/2006/relationships/hyperlink" Target="https://ref.ly/Luke5:27-Luke5:28" TargetMode="External"/><Relationship Id="rId116" Type="http://schemas.openxmlformats.org/officeDocument/2006/relationships/hyperlink" Target="https://ref.ly/Matt9:10-Matt9:11" TargetMode="External"/><Relationship Id="rId117" Type="http://schemas.openxmlformats.org/officeDocument/2006/relationships/hyperlink" Target="https://ref.ly/Matt11:18-Matt11:19" TargetMode="External"/><Relationship Id="rId118" Type="http://schemas.openxmlformats.org/officeDocument/2006/relationships/hyperlink" Target="https://ref.ly/Matt17:26-Matt17:27" TargetMode="External"/><Relationship Id="rId119" Type="http://schemas.openxmlformats.org/officeDocument/2006/relationships/hyperlink" Target="https://ref.ly/Matt18:17" TargetMode="External"/><Relationship Id="rId120" Type="http://schemas.openxmlformats.org/officeDocument/2006/relationships/hyperlink" Target="https://ref.ly/1Chr18:1-1Chr18:2" TargetMode="External"/><Relationship Id="rId121" Type="http://schemas.openxmlformats.org/officeDocument/2006/relationships/hyperlink" Target="https://ref.ly/2Chr9:22-2Chr9:24" TargetMode="External"/><Relationship Id="rId122" Type="http://schemas.openxmlformats.org/officeDocument/2006/relationships/hyperlink" Target="https://ref.ly/2Kgs17:3" TargetMode="External"/><Relationship Id="rId123" Type="http://schemas.openxmlformats.org/officeDocument/2006/relationships/hyperlink" Target="https://ref.ly/Luke23:2" TargetMode="External"/><Relationship Id="rId124" Type="http://schemas.openxmlformats.org/officeDocument/2006/relationships/hyperlink" Target="https://ref.ly/1Chr2:23" TargetMode="External"/><Relationship Id="rId125" Type="http://schemas.openxmlformats.org/officeDocument/2006/relationships/hyperlink" Target="https://ref.ly/2Sam3:2-2Sam3:3" TargetMode="External"/><Relationship Id="rId126" Type="http://schemas.openxmlformats.org/officeDocument/2006/relationships/hyperlink" Target="https://ref.ly/Deut3:14" TargetMode="External"/><Relationship Id="rId127" Type="http://schemas.openxmlformats.org/officeDocument/2006/relationships/hyperlink" Target="https://ref.ly/Josh12:3-Josh12:5" TargetMode="External"/><Relationship Id="rId128" Type="http://schemas.openxmlformats.org/officeDocument/2006/relationships/hyperlink" Target="https://ref.ly/1Sam7:15-1Sam7:17" TargetMode="External"/><Relationship Id="rId129" Type="http://schemas.openxmlformats.org/officeDocument/2006/relationships/hyperlink" Target="https://ref.ly/2Kgs2:1-2Kgs2:2" TargetMode="External"/><Relationship Id="rId130" Type="http://schemas.openxmlformats.org/officeDocument/2006/relationships/hyperlink" Target="https://ref.ly/Hos4:15" TargetMode="External"/><Relationship Id="rId131" Type="http://schemas.openxmlformats.org/officeDocument/2006/relationships/hyperlink" Target="https://ref.ly/Judg2:1" TargetMode="External"/><Relationship Id="rId132" Type="http://schemas.openxmlformats.org/officeDocument/2006/relationships/hyperlink" Target="https://ref.ly/John19:17" TargetMode="External"/><Relationship Id="rId133" Type="http://schemas.openxmlformats.org/officeDocument/2006/relationships/hyperlink" Target="https://ref.ly/Mark15:22" TargetMode="External"/><Relationship Id="rId134" Type="http://schemas.openxmlformats.org/officeDocument/2006/relationships/hyperlink" Target="https://ref.ly/Matt27:33" TargetMode="External"/><Relationship Id="rId135" Type="http://schemas.openxmlformats.org/officeDocument/2006/relationships/hyperlink" Target="https://ref.ly/1Chr2:22" TargetMode="External"/><Relationship Id="rId136" Type="http://schemas.openxmlformats.org/officeDocument/2006/relationships/hyperlink" Target="https://ref.ly/1Sam11:1" TargetMode="External"/><Relationship Id="rId137" Type="http://schemas.openxmlformats.org/officeDocument/2006/relationships/hyperlink" Target="https://ref.ly/Amos1:3" TargetMode="External"/><Relationship Id="rId138" Type="http://schemas.openxmlformats.org/officeDocument/2006/relationships/hyperlink" Target="https://ref.ly/Deut2:36-Deut2:37" TargetMode="External"/><Relationship Id="rId139" Type="http://schemas.openxmlformats.org/officeDocument/2006/relationships/hyperlink" Target="https://ref.ly/Gen31:21" TargetMode="External"/><Relationship Id="rId140" Type="http://schemas.openxmlformats.org/officeDocument/2006/relationships/hyperlink" Target="https://ref.ly/Gen37:25-Gen37:26" TargetMode="External"/><Relationship Id="rId141" Type="http://schemas.openxmlformats.org/officeDocument/2006/relationships/hyperlink" Target="https://ref.ly/1Chr20:4-1Chr20:5" TargetMode="External"/><Relationship Id="rId142" Type="http://schemas.openxmlformats.org/officeDocument/2006/relationships/hyperlink" Target="https://ref.ly/1Sam17:4-1Sam17:5" TargetMode="External"/><Relationship Id="rId143" Type="http://schemas.openxmlformats.org/officeDocument/2006/relationships/hyperlink" Target="https://ref.ly/1Sam21:8-1Sam21:9" TargetMode="External"/><Relationship Id="rId144" Type="http://schemas.openxmlformats.org/officeDocument/2006/relationships/hyperlink" Target="https://ref.ly/1Sam22:9-1Sam22:10" TargetMode="External"/><Relationship Id="rId145" Type="http://schemas.openxmlformats.org/officeDocument/2006/relationships/hyperlink" Target="https://ref.ly/Acts9:32" TargetMode="External"/><Relationship Id="rId146" Type="http://schemas.openxmlformats.org/officeDocument/2006/relationships/hyperlink" Target="https://ref.ly/Acts13:31" TargetMode="External"/><Relationship Id="rId147" Type="http://schemas.openxmlformats.org/officeDocument/2006/relationships/hyperlink" Target="https://ref.ly/John2:1-John2:2" TargetMode="External"/><Relationship Id="rId148" Type="http://schemas.openxmlformats.org/officeDocument/2006/relationships/hyperlink" Target="https://ref.ly/John4:3" TargetMode="External"/><Relationship Id="rId149" Type="http://schemas.openxmlformats.org/officeDocument/2006/relationships/hyperlink" Target="https://ref.ly/Luke13:3" TargetMode="External"/><Relationship Id="rId150" Type="http://schemas.openxmlformats.org/officeDocument/2006/relationships/hyperlink" Target="https://ref.ly/Mark3:7" TargetMode="External"/><Relationship Id="rId151" Type="http://schemas.openxmlformats.org/officeDocument/2006/relationships/hyperlink" Target="https://ref.ly/Matt2:22-Matt2:23" TargetMode="External"/><Relationship Id="rId152" Type="http://schemas.openxmlformats.org/officeDocument/2006/relationships/hyperlink" Target="https://ref.ly/Matt3:13-Matt3:15" TargetMode="External"/><Relationship Id="rId153" Type="http://schemas.openxmlformats.org/officeDocument/2006/relationships/hyperlink" Target="https://ref.ly/1Chr5:21" TargetMode="External"/><Relationship Id="rId154" Type="http://schemas.openxmlformats.org/officeDocument/2006/relationships/hyperlink" Target="https://ref.ly/2Chr9:1-2Chr9:2" TargetMode="External"/><Relationship Id="rId155" Type="http://schemas.openxmlformats.org/officeDocument/2006/relationships/hyperlink" Target="https://ref.ly/Exod9:1-Exod9:4" TargetMode="External"/><Relationship Id="rId156" Type="http://schemas.openxmlformats.org/officeDocument/2006/relationships/hyperlink" Target="https://ref.ly/Mark10:25" TargetMode="External"/><Relationship Id="rId157" Type="http://schemas.openxmlformats.org/officeDocument/2006/relationships/hyperlink" Target="https://ref.ly/Matt3:4" TargetMode="External"/><Relationship Id="rId158" Type="http://schemas.openxmlformats.org/officeDocument/2006/relationships/hyperlink" Target="https://ref.ly/Matt19:23-Matt19:24" TargetMode="External"/><Relationship Id="rId159" Type="http://schemas.openxmlformats.org/officeDocument/2006/relationships/hyperlink" Target="https://ref.ly/John1:43-John1:45" TargetMode="External"/><Relationship Id="rId160" Type="http://schemas.openxmlformats.org/officeDocument/2006/relationships/hyperlink" Target="https://ref.ly/Luke1:26-Luke1:29" TargetMode="External"/><Relationship Id="rId161" Type="http://schemas.openxmlformats.org/officeDocument/2006/relationships/hyperlink" Target="https://ref.ly/Luke2:4-Luke2:5" TargetMode="External"/><Relationship Id="rId162" Type="http://schemas.openxmlformats.org/officeDocument/2006/relationships/hyperlink" Target="https://ref.ly/Luke2:15-Luke2:16" TargetMode="External"/><Relationship Id="rId163" Type="http://schemas.openxmlformats.org/officeDocument/2006/relationships/hyperlink" Target="https://ref.ly/Matt1:18-Matt1:19" TargetMode="External"/><Relationship Id="rId164" Type="http://schemas.openxmlformats.org/officeDocument/2006/relationships/hyperlink" Target="https://ref.ly/Matt1:24-Matt1:25" TargetMode="External"/><Relationship Id="rId165" Type="http://schemas.openxmlformats.org/officeDocument/2006/relationships/hyperlink" Target="https://ref.ly/Matt2:19-Matt2:21" TargetMode="External"/><Relationship Id="rId166"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