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該亞法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該亞法是施洗約翰和耶穌時代以色列的大祭司。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該亞法在耶穌的審判和定罪中扮演了重要角色。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當彼得和約翰因醫治了一個瘸腿的人被捕時，大祭司亞那和該亞法也參與了對他們的審判。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該亞法曾說過，一個人替百姓死，比通國滅亡更好。神使他說出這句話作為預言，預示耶穌將為拯救祂的百姓而死。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亞那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約翰福音18:12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馬太福音26:57–58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該隱和他的弟弟亞伯是聖經中提到的亞當與夏娃的第一對兒子。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該隱是一名農夫，種植農作物，而亞伯則是一名牧羊人。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因為神接受了亞伯的獻祭，卻不接受該隱的獻祭，該隱因嫉妒而殺害了他的弟弟亞伯。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神將該隱逐出伊甸園以示懲罰，並告訴他土地不再為他生產糧食。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神在該隱的額頭上放了一個記號，作為祂保護該隱不被其他人殺害的標誌，因為他將在地上飄蕩。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約翰壹書3:12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希伯來書11:4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猶大書1:11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史特朗號：H7014，G25350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